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وَلَمْ تَرْقُبْ قَوْلِیْ ۟ قَالَ فَمَا خَطْبُكَ یٰسَامِرِیُّ ۟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بَصُرْتُ بِمَا لَمْ یَبْصُرُوْا بِهٖ فَقَبَضْتُ قَبْضَةً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اَثَرِ الرَّسُوْلِ فَنَبَذْتُهَا وَكَذٰلِكَ سَوَّلَتْ لِیْ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نَفْسِیْ ۟ قَالَ فَاذْهَبْ فَاِنَّ لَكَ فِی الْحَیٰوةِ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تَقُوْلَ لَا مِسَاسَ ۪ وَاِنَّ لَكَ مَوْعِدًا لَّنْ تُخْلَفَهٗ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وَانْظُرْ اِلٰۤی اِلٰهِكَ الَّذِیْ ظَلْتَ عَلَیْهِ عَاكِفًا ؕ</w:t>
      </w:r>
    </w:p>
    <w:p w:rsidR="00000000" w:rsidDel="00000000" w:rsidP="00000000" w:rsidRDefault="00000000" w:rsidRPr="00000000" w14:paraId="00000001">
      <w:pPr>
        <w:jc w:val="right"/>
        <w:rPr/>
      </w:pPr>
      <w:r>
        <w:t>لَنُحَرِّقَنَّهٗ ثُمَّ لَنَنْسِفَنَّهٗ فِی الْیَمِّ نَسْفًا ۟ اِنَّمَاۤ اِلٰهُكُمُ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الَّذِیْ لَاۤ اِلٰهَ اِلَّا هُوَ ؕ وَسِعَ كُلَّ شَیْءٍ عِلْمًا ۟</w:t>
      </w:r>
    </w:p>
    <w:p w:rsidR="00000000" w:rsidDel="00000000" w:rsidP="00000000" w:rsidRDefault="00000000" w:rsidRPr="00000000" w14:paraId="00000001">
      <w:pPr>
        <w:jc w:val="right"/>
        <w:rPr/>
      </w:pPr>
      <w:r>
        <w:t>كَذٰلِكَ نَقُصُّ عَلَیْكَ مِنْ اَنْۢبَآءِ مَا قَدْ سَبَقَ ۚ وَقَدْ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اٰتَیْنٰكَ مِنْ لَّدُنَّا ذِكْرًا ۟ۖۚ مَنْ اَعْرَضَ عَنْهُ فَاِنَّهٗ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یَحْمِلُ یَوْمَ الْقِیٰمَةِ وِزْرًا ۟ۙ خٰلِدِیْنَ فِیْهِ ؕ وَسَآءَ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الْقِیٰمَةِ حِمْلًا ۟ۙ یَّوْمَ یُنْفَخُ فِی الصُّوْرِ وَنَحْشُرُ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الْمُجْرِمِیْنَ یَوْمَىِٕذٍ زُرْقًا ۟ۚۖ یَّتَخَافَتُوْنَ بَیْنَهُمْ اِنْ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