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تَتَفَكَّرُوْنَ ۟ۙ فِی الدُّنْیَا وَالْاٰخِرَةِ ؕ وَیَسْـَٔلُوْنَكَ</w:t>
      </w:r>
    </w:p>
    <w:p w:rsidR="00000000" w:rsidDel="00000000" w:rsidP="00000000" w:rsidRDefault="00000000" w:rsidRPr="00000000" w14:paraId="00000001">
      <w:pPr>
        <w:jc w:val="right"/>
        <w:rPr/>
      </w:pPr>
      <w:r>
        <w:t>عَنِ الْیَتٰمٰی ؕ قُلْ اِصْلَاحٌ لَّهُمْ خَیْرٌ ؕ وَاِنْ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تُخَالِطُوْهُمْ فَاِخْوَانُكُمْ ؕ وَاللّٰهُ یَعْلَمُ الْمُفْسِدَ مِنَ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الْمُصْلِحِ ؕ وَلَوْ شَآءَ اللّٰهُ لَاَعْنَتَكُمْ ؕ اِنَّ اللّٰهَ عَزِیْزٌ حَكِیْمٌ ۟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تَنْكِحُوا الْمُشْرِكٰتِ حَتّٰی یُؤْمِنَّ ؕ وَلَاَمَةٌ مُّؤْمِنَةٌ</w:t>
      </w:r>
    </w:p>
    <w:p w:rsidR="00000000" w:rsidDel="00000000" w:rsidP="00000000" w:rsidRDefault="00000000" w:rsidRPr="00000000" w14:paraId="00000001">
      <w:pPr>
        <w:jc w:val="right"/>
        <w:rPr/>
      </w:pPr>
      <w:r>
        <w:t>خَیْرٌ مِّنْ مُّشْرِكَةٍ وَّلَوْ اَعْجَبَتْكُمْ ۚ وَلَا تُنْكِحُوا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الْمُشْرِكِیْنَ حَتّٰی یُؤْمِنُوْا ؕ وَلَعَبْدٌ مُّؤْمِنٌ خَیْرٌ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مُّشْرِكٍ وَّلَوْ اَعْجَبَكُمْ ؕ اُولٰٓىِٕكَ یَدْعُوْنَ اِلَی النَّارِ ۖۚ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یَدْعُوْۤا اِلَی الْجَنَّةِ وَالْمَغْفِرَةِ بِاِذْنِهٖ ۚ</w:t>
      </w:r>
    </w:p>
    <w:p w:rsidR="00000000" w:rsidDel="00000000" w:rsidP="00000000" w:rsidRDefault="00000000" w:rsidRPr="00000000" w14:paraId="00000001">
      <w:pPr>
        <w:jc w:val="right"/>
        <w:rPr/>
      </w:pPr>
      <w:r>
        <w:t>وَیُبَیِّنُ اٰیٰتِهٖ لِلنَّاسِ لَعَلَّهُمْ یَتَذَكَّرُوْنَ ۟۠</w:t>
      </w:r>
    </w:p>
    <w:p w:rsidR="00000000" w:rsidDel="00000000" w:rsidP="00000000" w:rsidRDefault="00000000" w:rsidRPr="00000000" w14:paraId="00000001">
      <w:pPr>
        <w:jc w:val="right"/>
        <w:rPr/>
      </w:pPr>
      <w:r>
        <w:t>وَیَسْـَٔلُوْنَكَ عَنِ الْمَحِیْضِ ؕ قُلْ هُوَ اَذًی ۙ فَاعْتَزِلُوا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النِّسَآءَ فِی الْمَحِیْضِ ۙ وَلَا تَقْرَبُوْهُنَّ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یَطْهُرْنَ ۚ فَاِذَا تَطَهَّرْنَ فَاْتُوْهُنَّ مِنْ حَیْثُ اَمَرَكُمُ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