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رَبُّنَا اللّٰهُ ؕ وَلَوْلَا دَفْعُ اللّٰهِ النَّاسَ بَعْضَهُمْ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بِبَعْضٍ لَّهُدِّمَتْ صَوَامِعُ وَبِیَعٌ وَّصَلَوٰتٌ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وَّمَسٰجِدُ یُذْكَرُ فِیْهَا اسْمُ اللّٰهِ كَثِیْرًا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وَلَیَنْصُرَنَّ اللّٰهُ مَنْ یَّنْصُرُهٗ ؕ اِنَّ اللّٰهَ لَقَوِیٌّ</w:t>
      </w:r>
    </w:p>
    <w:p w:rsidR="00000000" w:rsidDel="00000000" w:rsidP="00000000" w:rsidRDefault="00000000" w:rsidRPr="00000000" w14:paraId="00000001">
      <w:pPr>
        <w:jc w:val="right"/>
        <w:rPr/>
      </w:pPr>
      <w:r>
        <w:t>عَزِیْزٌ ۟ اَلَّذِیْنَ اِنْ مَّكَّنّٰهُمْ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اَقَامُوا الصَّلٰوةَ وَاٰتَوُا الزَّكٰوةَ وَاَمَرُوْا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وَنَهَوْا عَنِ الْمُنْكَرِ ؕ وَلِلّٰهِ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الْاُمُوْرِ ۟ وَاِنْ یُّكَذِّبُوْكَ فَقَدْ كَذَّبَتْ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قَبْلَهُمْ قَوْمُ نُوْحٍ وَّعَادٌ وَّثَمُوْدُ ۟ۙ وَقَوْمُ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وَقَوْمُ لُوْطٍ ۟ۙ وَّاَصْحٰبُ مَدْیَنَ ۚ وَكُذِّبَ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فَاَمْلَیْتُ لِلْكٰفِرِیْنَ ثُمَّ اَخَذْتُهُمْ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فَكَیْفَ كَانَ نَكِیْرِ ۟ فَكَاَیِّنْ مِّنْ قَرْیَةٍ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اَهْلَكْنٰهَا وَهِیَ ظَالِمَةٌ فَهِیَ خَاوِیَةٌ عَلٰی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