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یُؤْمِنَّ بِاللّٰهِ وَالْیَوْمِ الْاٰخِرِ ؕ وَبُعُوْلَتُهُنَّ اَحَقُّ</w:t>
      </w:r>
    </w:p>
    <w:p w:rsidR="00000000" w:rsidDel="00000000" w:rsidP="00000000" w:rsidRDefault="00000000" w:rsidRPr="00000000" w14:paraId="00000001">
      <w:pPr>
        <w:jc w:val="right"/>
        <w:rPr/>
      </w:pPr>
      <w:r>
        <w:t>بِرَدِّهِنَّ فِیْ ذٰلِكَ اِنْ اَرَادُوْۤا اِصْلَاحًا ؕ وَلَهُنَّ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مِثْلُ الَّذِیْ عَلَیْهِنَّ بِالْمَعْرُوْفِ ۪ وَلِلرِّجَالِ عَلَیْهِنَّ</w:t>
      </w:r>
    </w:p>
    <w:p w:rsidR="00000000" w:rsidDel="00000000" w:rsidP="00000000" w:rsidRDefault="00000000" w:rsidRPr="00000000" w14:paraId="00000001">
      <w:pPr>
        <w:jc w:val="right"/>
        <w:rPr/>
      </w:pPr>
      <w:r>
        <w:t>دَرَجَةٌ ؕ وَاللّٰهُ عَزِیْزٌ حَكِیْمٌ ۟۠ اَلطَّلَاقُ مَرَّتٰنِ ۪</w:t>
      </w:r>
    </w:p>
    <w:p w:rsidR="00000000" w:rsidDel="00000000" w:rsidP="00000000" w:rsidRDefault="00000000" w:rsidRPr="00000000" w14:paraId="00000001">
      <w:pPr>
        <w:jc w:val="right"/>
        <w:rPr/>
      </w:pPr>
      <w:r>
        <w:t>فَاِمْسَاكٌ بِمَعْرُوْفٍ اَوْ تَسْرِیْحٌ بِاِحْسَانٍ ؕ وَلَا یَحِلُّ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اَنْ تَاْخُذُوْا مِمَّاۤ اٰتَیْتُمُوْهُنَّ شَیْـًٔا اِلَّاۤ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یَّخَافَاۤ اَلَّا یُقِیْمَا حُدُوْدَ اللّٰهِ ؕ فَاِنْ خِفْتُمْ اَلَّا</w:t>
      </w:r>
    </w:p>
    <w:p w:rsidR="00000000" w:rsidDel="00000000" w:rsidP="00000000" w:rsidRDefault="00000000" w:rsidRPr="00000000" w14:paraId="00000001">
      <w:pPr>
        <w:jc w:val="right"/>
        <w:rPr/>
      </w:pPr>
      <w:r>
        <w:t>یُقِیْمَا حُدُوْدَ اللّٰهِ ۙ فَلَا جُنَاحَ عَلَیْهِمَا فِیْمَا</w:t>
      </w:r>
    </w:p>
    <w:p w:rsidR="00000000" w:rsidDel="00000000" w:rsidP="00000000" w:rsidRDefault="00000000" w:rsidRPr="00000000" w14:paraId="00000001">
      <w:pPr>
        <w:jc w:val="right"/>
        <w:rPr/>
      </w:pPr>
      <w:r>
        <w:t>افْتَدَتْ بِهٖ ؕ تِلْكَ حُدُوْدُ اللّٰهِ فَلَا تَعْتَدُوْهَا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یَّتَعَدَّ حُدُوْدَ اللّٰهِ فَاُولٰٓىِٕكَ هُمُ الظّٰلِمُوْنَ ۟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فَاِنْ طَلَّقَهَا فَلَا تَحِلُّ لَهٗ مِنْ بَعْدُ حَتّٰی تَنْكِحَ</w:t>
      </w:r>
    </w:p>
    <w:p w:rsidR="00000000" w:rsidDel="00000000" w:rsidP="00000000" w:rsidRDefault="00000000" w:rsidRPr="00000000" w14:paraId="00000001">
      <w:pPr>
        <w:jc w:val="right"/>
        <w:rPr/>
      </w:pPr>
      <w:r>
        <w:t>زَوْجًا غَیْرَهٗ ؕ فَاِنْ طَلَّقَهَا فَلَا جُنَاحَ عَلَیْهِمَاۤ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یَّتَرَاجَعَاۤ اِنْ ظَنَّاۤ اَنْ یُّقِیْمَا حُدُوْدَ اللّٰهِ ؕ وَتِلْكَ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