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لَا تَجْـَٔرُوا الْیَوْمَ ۫ اِنَّكُمْ مِّنَّا لَا تُنْصَرُوْنَ ۟ قَدْ كَانَتْ</w:t>
      </w:r>
    </w:p>
    <w:p w:rsidR="00000000" w:rsidDel="00000000" w:rsidP="00000000" w:rsidRDefault="00000000" w:rsidRPr="00000000" w14:paraId="00000001">
      <w:pPr>
        <w:jc w:val="right"/>
        <w:rPr/>
      </w:pPr>
      <w:r>
        <w:t>اٰیٰتِیْ تُتْلٰی عَلَیْكُمْ فَكُنْتُمْ عَلٰۤی اَعْقَابِكُمْ تَنْكِصُوْنَ ۟ۙ</w:t>
      </w:r>
    </w:p>
    <w:p w:rsidR="00000000" w:rsidDel="00000000" w:rsidP="00000000" w:rsidRDefault="00000000" w:rsidRPr="00000000" w14:paraId="00000001">
      <w:pPr>
        <w:jc w:val="right"/>
        <w:rPr/>
      </w:pPr>
      <w:r>
        <w:t>مُسْتَكْبِرِیْنَ ۖۗ بِهٖ سٰمِرًا تَهْجُرُوْنَ ۟ اَفَلَمْ یَدَّبَّرُوا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الْقَوْلَ اَمْ جَآءَهُمْ مَّا لَمْ یَاْتِ اٰبَآءَهُمُ الْاَوَّلِیْنَ ۟ؗ</w:t>
      </w:r>
    </w:p>
    <w:p w:rsidR="00000000" w:rsidDel="00000000" w:rsidP="00000000" w:rsidRDefault="00000000" w:rsidRPr="00000000" w14:paraId="00000001">
      <w:pPr>
        <w:jc w:val="right"/>
        <w:rPr/>
      </w:pPr>
      <w:r>
        <w:t>اَمْ لَمْ یَعْرِفُوْا رَسُوْلَهُمْ فَهُمْ لَهٗ مُنْكِرُوْنَ ۟ؗ اَمْ</w:t>
      </w:r>
    </w:p>
    <w:p w:rsidR="00000000" w:rsidDel="00000000" w:rsidP="00000000" w:rsidRDefault="00000000" w:rsidRPr="00000000" w14:paraId="00000001">
      <w:pPr>
        <w:jc w:val="right"/>
        <w:rPr/>
      </w:pPr>
      <w:r>
        <w:t>یَقُوْلُوْنَ بِهٖ جِنَّةٌ ؕ بَلْ جَآءَهُمْ بِالْحَقِّ وَاَكْثَرُهُمْ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لِلْحَقِّ كٰرِهُوْنَ ۟ وَلَوِ اتَّبَعَ الْحَقُّ اَهْوَآءَهُمْ لَفَسَدَتِ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السَّمٰوٰتُ وَالْاَرْضُ وَمَنْ فِیْهِنَّ ؕ بَلْ اَتَیْنٰهُمْ بِذِكْرِهِمْ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فَهُمْ عَنْ ذِكْرِهِمْ مُّعْرِضُوْنَ ۟ؕ اَمْ تَسْـَٔلُهُمْ خَرْجًا</w:t>
      </w:r>
    </w:p>
    <w:p w:rsidR="00000000" w:rsidDel="00000000" w:rsidP="00000000" w:rsidRDefault="00000000" w:rsidRPr="00000000" w14:paraId="00000001">
      <w:pPr>
        <w:jc w:val="right"/>
        <w:rPr/>
      </w:pPr>
      <w:r>
        <w:t>فَخَرَاجُ رَبِّكَ خَیْرٌ ۖۗ وَّهُوَ خَیْرُ الرّٰزِقِیْنَ ۟ وَاِنَّكَ</w:t>
      </w:r>
    </w:p>
    <w:p w:rsidR="00000000" w:rsidDel="00000000" w:rsidP="00000000" w:rsidRDefault="00000000" w:rsidRPr="00000000" w14:paraId="00000001">
      <w:pPr>
        <w:jc w:val="right"/>
        <w:rPr/>
      </w:pPr>
      <w:r>
        <w:t>لَتَدْعُوْهُمْ اِلٰی صِرَاطٍ مُّسْتَقِیْمٍ ۟ وَاِنَّ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یُؤْمِنُوْنَ بِالْاٰخِرَةِ عَنِ الصِّرَاطِ لَنٰكِبُوْنَ ۟ وَلَوْ</w:t>
      </w:r>
    </w:p>
    <w:p w:rsidR="00000000" w:rsidDel="00000000" w:rsidP="00000000" w:rsidRDefault="00000000" w:rsidRPr="00000000" w14:paraId="00000001">
      <w:pPr>
        <w:jc w:val="right"/>
        <w:rPr/>
      </w:pPr>
      <w:r>
        <w:t>رَحِمْنٰهُمْ وَكَشَفْنَا مَا بِهِمْ مِّنْ ضُرٍّ لَّلَجُّوْا فِیْ طُغْیَانِهِمْ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