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خٰلِدِیْنَ ؕ كَانَ عَلٰی رَبِّكَ وَعْدًا مَّسْـُٔوْلًا ۟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یَحْشُرُهُمْ وَمَا یَعْبُدُوْنَ مِنْ دُوْنِ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فَیَقُوْلُ ءَاَنْتُمْ اَضْلَلْتُمْ عِبَادِیْ هٰۤؤُلَآءِ اَمْ</w:t>
      </w:r>
    </w:p>
    <w:p w:rsidR="00000000" w:rsidDel="00000000" w:rsidP="00000000" w:rsidRDefault="00000000" w:rsidRPr="00000000" w14:paraId="00000001">
      <w:pPr>
        <w:jc w:val="right"/>
        <w:rPr/>
      </w:pPr>
      <w:r>
        <w:t>هُمْ ضَلُّوا السَّبِیْلَ ۟ؕ قَالُوْا سُبْحٰنَكَ 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یَنْۢبَغِیْ لَنَاۤ اَنْ نَّتَّخِذَ مِنْ دُوْنِكَ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اَوْلِیَآءَ وَلٰكِنْ مَّتَّعْتَهُمْ وَاٰبَآءَهُمْ حَتّٰی نَسُوا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الذِّكْرَ ۚ وَكَانُوْا قَوْمًا بُوْرًا ۟ فَقَدْ كَذَّبُوْكُمْ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تَقُوْلُوْنَ ۙ فَمَا تَسْتَطِیْعُوْنَ صَرْفًا وَّلَا نَصْرًا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یَّظْلِمْ مِّنْكُمْ نُذِقْهُ عَذَابًا كَبِیْرًا ۟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اَرْسَلْنَا قَبْلَكَ مِنَ الْمُرْسَلِیْنَ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اِنَّهُمْ لَیَاْكُلُوْنَ الطَّعَامَ وَیَمْشُوْنَ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الْاَسْوَاقِ ؕ وَجَعَلْنَا بَعْضَكُمْ لِبَعْضٍ فِتْنَةً ؕ</w:t>
      </w:r>
    </w:p>
    <w:p w:rsidR="00000000" w:rsidDel="00000000" w:rsidP="00000000" w:rsidRDefault="00000000" w:rsidRPr="00000000" w14:paraId="00000001">
      <w:pPr>
        <w:jc w:val="right"/>
        <w:rPr/>
      </w:pPr>
      <w:r>
        <w:t>اَتَصْبِرُوْنَ ۚ وَكَانَ رَبُّكَ بَصِیْرًا ۟۠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