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اُتْلُ مَاۤ اُوْحِیَ اِلَیْكَ مِنَ الْكِتٰبِ وَاَقِمِ الصَّلٰوةَ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تَنْهٰی عَنِ الْفَحْشَآءِ وَالْمُنْكَرِ ؕ وَلَذِكْرُ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اَكْبَرُ ؕ وَاللّٰهُ یَعْلَمُ مَا تَصْنَعُوْنَ ۟ وَلَا تُجَادِلُوْۤا اَهْلَ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اِلَّا بِالَّتِیْ هِیَ اَحْسَنُ ۖۗ اِلَّا الَّذِیْنَ ظَلَمُوْا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وَقُوْلُوْۤا اٰمَنَّا بِالَّذِیْۤ اُنْزِلَ اِلَیْنَا وَاُنْزِلَ اِلَیْكُمْ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وَاِلٰهُنَا وَاِلٰهُكُمْ وَاحِدٌ وَّنَحْنُ لَهٗ مُسْلِمُوْنَ ۟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اَنْزَلْنَاۤ اِلَیْكَ الْكِتٰبَ ؕ فَالَّذِیْنَ اٰتَیْنٰهُمُ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یُؤْمِنُوْنَ بِهٖ ۚ وَمِنْ هٰۤؤُلَآءِ مَنْ یُّؤْمِنُ بِهٖ ؕ وَمَا یَجْحَدُ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بِاٰیٰتِنَاۤ اِلَّا الْكٰفِرُوْنَ ۟ وَمَا كُنْتَ تَتْلُوْا مِنْ قَبْلِهٖ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كِتٰبٍ وَّلَا تَخُطُّهٗ بِیَمِیْنِكَ اِذًا لَّارْتَابَ الْمُبْطِلُوْنَ ۟</w:t>
      </w:r>
    </w:p>
    <w:p w:rsidR="00000000" w:rsidDel="00000000" w:rsidP="00000000" w:rsidRDefault="00000000" w:rsidRPr="00000000" w14:paraId="00000001">
      <w:pPr>
        <w:jc w:val="right"/>
        <w:rPr/>
      </w:pPr>
      <w:r>
        <w:t>بَلْ هُوَ اٰیٰتٌۢ بَیِّنٰتٌ فِیْ صُدُوْرِ الَّذِیْنَ اُوْتُوا الْعِلْمَ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یَجْحَدُ بِاٰیٰتِنَاۤ اِلَّا الظّٰلِمُوْنَ ۟ وَقَالُوْا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لَوْلَاۤ اُنْزِلَ عَلَیْهِ اٰیٰتٌ مِّنْ رَّبِّهٖ ؕ قُلْ اِنَّمَا الْاٰیٰتُ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