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قَالَ لُقْمٰنُ لِابْنِهٖ وَهُوَ یَعِظُهٗ یٰبُنَیَّ لَا تُشْرِكْ</w:t>
      </w:r>
    </w:p>
    <w:p w:rsidR="00000000" w:rsidDel="00000000" w:rsidP="00000000" w:rsidRDefault="00000000" w:rsidRPr="00000000" w14:paraId="00000001">
      <w:pPr>
        <w:jc w:val="right"/>
        <w:rPr/>
      </w:pPr>
      <w:r>
        <w:t>بِاللّٰهِ ؔؕ اِنَّ الشِّرْكَ لَظُلْمٌ عَظِیْمٌ ۟ وَوَصَّیْنَا الْاِنْسَانَ</w:t>
      </w:r>
    </w:p>
    <w:p w:rsidR="00000000" w:rsidDel="00000000" w:rsidP="00000000" w:rsidRDefault="00000000" w:rsidRPr="00000000" w14:paraId="00000001">
      <w:pPr>
        <w:jc w:val="right"/>
        <w:rPr/>
      </w:pPr>
      <w:r>
        <w:t>بِوَالِدَیْهِ ۚ حَمَلَتْهُ اُمُّهٗ وَهْنًا عَلٰی وَهْنٍ وَّفِصٰلُهٗ</w:t>
      </w:r>
    </w:p>
    <w:p w:rsidR="00000000" w:rsidDel="00000000" w:rsidP="00000000" w:rsidRDefault="00000000" w:rsidRPr="00000000" w14:paraId="00000001">
      <w:pPr>
        <w:jc w:val="right"/>
        <w:rPr/>
      </w:pPr>
      <w:r>
        <w:t>فِیْ عَامَیْنِ اَنِ اشْكُرْ لِیْ وَلِوَالِدَیْكَ ؕ اِلَیَّ الْمَصِیْرُ ۟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وَاِنْ جَاهَدٰكَ عَلٰۤی اَنْ تُشْرِكَ بِیْ مَا لَیْسَ لَكَ</w:t>
      </w:r>
    </w:p>
    <w:p w:rsidR="00000000" w:rsidDel="00000000" w:rsidP="00000000" w:rsidRDefault="00000000" w:rsidRPr="00000000" w14:paraId="00000001">
      <w:pPr>
        <w:jc w:val="right"/>
        <w:rPr/>
      </w:pPr>
      <w:r>
        <w:t>بِهٖ عِلْمٌ ۙ فَلَا تُطِعْهُمَا وَصَاحِبْهُمَا فِی الدُّنْیَا مَعْرُوْفًا ؗ</w:t>
      </w:r>
    </w:p>
    <w:p w:rsidR="00000000" w:rsidDel="00000000" w:rsidP="00000000" w:rsidRDefault="00000000" w:rsidRPr="00000000" w14:paraId="00000001">
      <w:pPr>
        <w:jc w:val="right"/>
        <w:rPr/>
      </w:pPr>
      <w:r>
        <w:t>وَّاتَّبِعْ سَبِیْلَ مَنْ اَنَابَ اِلَیَّ ۚ ثُمَّ اِلَیَّ مَرْجِعُكُمْ</w:t>
      </w:r>
    </w:p>
    <w:p w:rsidR="00000000" w:rsidDel="00000000" w:rsidP="00000000" w:rsidRDefault="00000000" w:rsidRPr="00000000" w14:paraId="00000001">
      <w:pPr>
        <w:jc w:val="right"/>
        <w:rPr/>
      </w:pPr>
      <w:r>
        <w:t>فَاُنَبِّئُكُمْ بِمَا كُنْتُمْ تَعْمَلُوْنَ ۟ یٰبُنَیَّ اِنَّهَاۤ اِنْ تَكُ</w:t>
      </w:r>
    </w:p>
    <w:p w:rsidR="00000000" w:rsidDel="00000000" w:rsidP="00000000" w:rsidRDefault="00000000" w:rsidRPr="00000000" w14:paraId="00000001">
      <w:pPr>
        <w:jc w:val="right"/>
        <w:rPr/>
      </w:pPr>
      <w:r>
        <w:t>مِثْقَالَ حَبَّةٍ مِّنْ خَرْدَلٍ فَتَكُنْ فِیْ صَخْرَةٍ اَوْ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السَّمٰوٰتِ اَوْ فِی الْاَرْضِ یَاْتِ بِهَا اللّٰهُ ؕ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لَطِیْفٌ خَبِیْرٌ ۟ یٰبُنَیَّ اَقِمِ الصَّلٰوةَ وَاْمُرْ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بِالْمَعْرُوْفِ وَانْهَ عَنِ الْمُنْكَرِ وَاصْبِرْ عَلٰی 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اَصَابَكَ ؕ اِنَّ ذٰلِكَ مِنْ عَزْمِ الْاُمُوْرِ ۟ۚ وَلَا تُصَعِّرْ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