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كُفْرُهٗ ؕ اِلَیْنَا مَرْجِعُهُمْ فَنُنَبِّئُهُمْ بِمَا عَمِلُوْا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عَلِیْمٌۢ بِذَاتِ الصُّدُوْرِ ۟ نُمَتِّعُهُمْ قَلِیْلًا ثُمَّ نَضْطَرُّهُمْ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عَذَابٍ غَلِیْظٍ ۟ وَلَىِٕنْ سَاَلْتَهُمْ مَّنْ خَلَقَ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وَالْاَرْضَ لَیَقُوْلُنَّ اللّٰهُ ؕ قُلِ الْحَمْدُ لِلّٰهِ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بَلْ اَكْثَرُهُمْ لَا یَعْلَمُوْنَ ۟ لِلّٰهِ مَا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ؕ اِنَّ اللّٰهَ هُوَ الْغَنِیُّ الْحَمِیْدُ ۟ وَلَوْ اَنَّمَا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مِنْ شَجَرَةٍ اَقْلَامٌ وَّالْبَحْرُ یَمُدُّهٗ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بَعْدِهٖ سَبْعَةُ اَبْحُرٍ مَّا نَفِدَتْ كَلِمٰتُ اللّٰهِ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عَزِیْزٌ حَكِیْمٌ ۟ مَا خَلْقُكُمْ وَلَا بَعْثُكُمْ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كَنَفْسٍ وَّاحِدَةٍ ؕ اِنَّ اللّٰهَ سَمِیْعٌ بَصِیْرٌ ۟ اَلَمْ تَرَ 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یُوْلِجُ الَّیْلَ فِی النَّهَارِ وَیُوْلِجُ النَّهَارَ فِی الَّیْلِ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وَسَخَّرَ الشَّمْسَ وَالْقَمَرَ ؗ كُلٌّ یَّجْرِیْۤ اِلٰۤی اَجَلٍ مُّسَمًّی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وَّاَنَّ اللّٰهَ بِمَا تَعْمَلُوْنَ خَبِیْرٌ ۟ ذٰلِكَ بِاَنَّ اللّٰهَ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