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اتَّقَوْا بِمَفَازَتِهِمْ ؗ لَا یَمَسُّهُمُ السُّوْٓءُ وَلَا هُمْ یَحْزَنُوْنَ ۟ اَللّٰهُ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خَالِقُ كُلِّ شَیْءٍ ؗ وَّهُوَ عَلٰی كُلِّ شَیْءٍ وَّكِیْلٌ ۟ لَهٗ مَقَالِیْدُ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السَّمٰوٰتِ وَالْاَرْضِ ؕ وَالَّذِیْنَ كَفَرُوْا بِاٰیٰتِ اللّٰهِ اُولٰٓىِٕكَ</w:t>
      </w:r>
    </w:p>
    <w:p w:rsidR="00000000" w:rsidDel="00000000" w:rsidP="00000000" w:rsidRDefault="00000000" w:rsidRPr="00000000" w14:paraId="00000001">
      <w:pPr>
        <w:jc w:val="right"/>
        <w:rPr/>
      </w:pPr>
      <w:r>
        <w:t>هُمُ الْخٰسِرُوْنَ ۟۠ قُلْ اَفَغَیْرَ اللّٰهِ تَاْمُرُوْٓنِّیْۤ اَعْبُدُ اَیُّهَا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الْجٰهِلُوْنَ ۟ وَلَقَدْ اُوْحِیَ اِلَیْكَ وَاِلَی الَّذِیْنَ مِنْ قَبْلِكَ ۚ</w:t>
      </w:r>
    </w:p>
    <w:p w:rsidR="00000000" w:rsidDel="00000000" w:rsidP="00000000" w:rsidRDefault="00000000" w:rsidRPr="00000000" w14:paraId="00000001">
      <w:pPr>
        <w:jc w:val="right"/>
        <w:rPr/>
      </w:pPr>
      <w:r>
        <w:t>لَىِٕنْ اَشْرَكْتَ لَیَحْبَطَنَّ عَمَلُكَ وَلَتَكُوْنَنَّ مِنَ الْخٰسِرِیْنَ ۟</w:t>
      </w:r>
    </w:p>
    <w:p w:rsidR="00000000" w:rsidDel="00000000" w:rsidP="00000000" w:rsidRDefault="00000000" w:rsidRPr="00000000" w14:paraId="00000001">
      <w:pPr>
        <w:jc w:val="right"/>
        <w:rPr/>
      </w:pPr>
      <w:r>
        <w:t>بَلِ اللّٰهَ فَاعْبُدْ وَكُنْ مِّنَ الشّٰكِرِیْنَ ۟ وَمَا قَدَرُوا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حَقَّ قَدْرِهٖ ۖۗ وَالْاَرْضُ جَمِیْعًا قَبْضَتُهٗ یَوْمَ الْقِیٰمَةِ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وَالسَّمٰوٰتُ مَطْوِیّٰتٌ بِیَمِیْنِهٖ ؕ سُبْحٰنَهٗ وَتَعٰلٰی عَمَّا یُشْرِكُوْنَ ۟</w:t>
      </w:r>
    </w:p>
    <w:p w:rsidR="00000000" w:rsidDel="00000000" w:rsidP="00000000" w:rsidRDefault="00000000" w:rsidRPr="00000000" w14:paraId="00000001">
      <w:pPr>
        <w:jc w:val="right"/>
        <w:rPr/>
      </w:pPr>
      <w:r>
        <w:t>وَنُفِخَ فِی الصُّوْرِ فَصَعِقَ مَنْ فِی السَّمٰوٰتِ وَمَنْ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الْاَرْضِ اِلَّا مَنْ شَآءَ اللّٰهُ ؕ ثُمَّ نُفِخَ فِیْهِ اُخْرٰی فَاِذَا هُمْ</w:t>
      </w:r>
    </w:p>
    <w:p w:rsidR="00000000" w:rsidDel="00000000" w:rsidP="00000000" w:rsidRDefault="00000000" w:rsidRPr="00000000" w14:paraId="00000001">
      <w:pPr>
        <w:jc w:val="right"/>
        <w:rPr/>
      </w:pPr>
      <w:r>
        <w:t>قِیَامٌ یَّنْظُرُوْنَ ۟ وَاَشْرَقَتِ الْاَرْضُ بِنُوْرِ رَبِّهَا وَوُضِعَ</w:t>
      </w:r>
    </w:p>
    <w:p w:rsidR="00000000" w:rsidDel="00000000" w:rsidP="00000000" w:rsidRDefault="00000000" w:rsidRPr="00000000" w14:paraId="00000001">
      <w:pPr>
        <w:jc w:val="right"/>
        <w:rPr/>
      </w:pPr>
      <w:r>
        <w:t>الْكِتٰبُ وَجِایْٓءَ بِالنَّبِیّٖنَ وَالشُّهَدَآءِ وَقُضِیَ بَیْنَهُمْ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