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فَذَرْهُمْ یَخُوْضُوْا وَیَلْعَبُوْا حَتّٰی یُلٰقُوْا یَوْمَهُمُ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یُوْعَدُوْنَ ۟ وَهُوَ الَّذِیْ فِی السَّمَآءِ اِلٰهٌ</w:t>
      </w:r>
    </w:p>
    <w:p w:rsidR="00000000" w:rsidDel="00000000" w:rsidP="00000000" w:rsidRDefault="00000000" w:rsidRPr="00000000" w14:paraId="00000001">
      <w:pPr>
        <w:jc w:val="right"/>
        <w:rPr/>
      </w:pPr>
      <w:r>
        <w:t>وَّفِی الْاَرْضِ اِلٰهٌ ؕ وَهُوَ الْحَكِیْمُ الْعَلِیْمُ ۟ وَتَبٰرَكَ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لَهٗ مُلْكُ السَّمٰوٰتِ وَالْاَرْضِ وَمَا بَیْنَهُمَا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وَعِنْدَهٗ عِلْمُ السَّاعَةِ ۚ وَاِلَیْهِ تُرْجَعُوْنَ ۟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یَمْلِكُ الَّذِیْنَ یَدْعُوْنَ مِنْ دُوْنِهِ الشَّفَاعَةَ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شَهِدَ بِالْحَقِّ وَهُمْ یَعْلَمُوْنَ ۟ وَلَىِٕنْ سَاَلْتَهُمْ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خَلَقَهُمْ لَیَقُوْلُنَّ اللّٰهُ فَاَنّٰی یُؤْفَكُوْنَ ۟ۙ وَقِیْلِهٖ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یٰرَبِّ اِنَّ هٰۤؤُلَآءِ قَوْمٌ لَّا یُؤْمِنُوْنَ ۟ۘ فَاصْفَحْ عَنْهُمْ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وَقُلْ سَلٰمٌ ؕ فَسَوْفَ یَعْلَمُوْنَ ۟۠</w:t>
      </w:r>
    </w:p>
    <w:p w:rsidR="00000000" w:rsidDel="00000000" w:rsidP="00000000" w:rsidRDefault="00000000" w:rsidRPr="00000000" w14:paraId="00000001">
      <w:pPr>
        <w:jc w:val="right"/>
        <w:rPr/>
      </w:pPr>
      <w:r>
        <w:t>حٰمٓ ۟ۚۛ وَالْكِتٰبِ الْمُبِیْنِ ۟ۙۛ اِنَّاۤ اَنْزَلْنٰهُ فِیْ لَیْلَةٍ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