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وَّاَفْـِٕدَةً ۖؗ فَمَاۤ اَغْنٰی عَنْهُمْ سَمْعُهُمْ وَلَاۤ اَبْصَارُهُمْ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وَلَاۤ اَفْـِٕدَتُهُمْ مِّنْ شَیْءٍ اِذْ كَانُوْا یَجْحَدُوْنَ ۙ بِاٰیٰتِ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وَحَاقَ بِهِمْ مَّا كَانُوْا بِهٖ یَسْتَهْزِءُوْنَ ۟۠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اَهْلَكْنَا مَا حَوْلَكُمْ مِّنَ الْقُرٰی وَصَرَّفْنَا الْاٰیٰتِ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لَعَلَّهُمْ یَرْجِعُوْنَ ۟ فَلَوْلَا نَصَرَهُمُ الَّذِیْنَ اتَّخَذُوْا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قُرْبَانًا اٰلِهَةً ؕ بَلْ ضَلُّوْا عَنْهُمْ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وَذٰلِكَ اِفْكُهُمْ وَمَا كَانُوْا یَفْتَرُوْنَ ۟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صَرَفْنَاۤ اِلَیْكَ نَفَرًا مِّنَ الْجِنِّ یَسْتَمِعُوْنَ الْقُرْاٰنَ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حَضَرُوْهُ قَالُوْۤا اَنْصِتُوْا ۚ فَلَمَّا قُضِیَ وَلَّوْا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قَوْمِهِمْ مُّنْذِرِیْنَ ۟ قَالُوْا یٰقَوْمَنَاۤ اِنَّا سَمِعْنَا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كِتٰبًا اُنْزِلَ مِنْ بَعْدِ مُوْسٰی مُصَدِّقًا لِّمَا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یَدَیْهِ یَهْدِیْۤ اِلَی الْحَقِّ وَاِلٰی طَرِیْقٍ مُّسْتَقِیْمٍ ۟</w:t>
      </w:r>
    </w:p>
    <w:p w:rsidR="00000000" w:rsidDel="00000000" w:rsidP="00000000" w:rsidRDefault="00000000" w:rsidRPr="00000000" w14:paraId="00000001">
      <w:pPr>
        <w:jc w:val="right"/>
        <w:rPr/>
      </w:pPr>
      <w:r>
        <w:t>یٰقَوْمَنَاۤ اَجِیْبُوْا دَاعِیَ اللّٰهِ وَاٰمِنُوْا بِهٖ یَغْفِرْ لَكُمْ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