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ؕ لَوْ یُطِیْعُكُمْ فِیْ كَثِیْرٍ مِّنَ الْاَمْرِ لَعَنِتُّمْ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اللّٰهَ حَبَّبَ اِلَیْكُمُ الْاِیْمَانَ وَزَیَّنَهٗ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قُلُوْبِكُمْ وَكَرَّهَ اِلَیْكُمُ الْكُفْرَ وَالْفُسُوْقَ وَالْعِصْیَانَ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هُمُ الرّٰشِدُوْنَ ۟ۙ فَضْلًا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وَنِعْمَةً ؕ وَاللّٰهُ عَلِیْمٌ حَكِیْمٌ ۟ وَاِنْ طَآىِٕفَتٰنِ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الْمُؤْمِنِیْنَ اقْتَتَلُوْا فَاَصْلِحُوْا بَیْنَهُمَا ۚ فَاِنْ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بَغَتْ اِحْدٰىهُمَا عَلَی الْاُخْرٰی فَقَاتِلُوا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تَبْغِیْ حَتّٰی تَفِیْٓءَ اِلٰۤی اَمْرِ اللّٰهِ ۚ فَاِنْ فَآءَتْ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فَاَصْلِحُوْا بَیْنَهُمَا بِالْعَدْلِ وَاَقْسِطُوْا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یُحِبُّ الْمُقْسِطِیْنَ ۟ اِنَّمَا الْمُؤْمِنُوْنَ اِخْوَةٌ</w:t>
      </w:r>
    </w:p>
    <w:p w:rsidR="00000000" w:rsidDel="00000000" w:rsidP="00000000" w:rsidRDefault="00000000" w:rsidRPr="00000000" w14:paraId="00000001">
      <w:pPr>
        <w:jc w:val="right"/>
        <w:rPr/>
      </w:pPr>
      <w:r>
        <w:t>فَاَصْلِحُوْا بَیْنَ اَخَوَیْكُمْ وَاتَّقُوا اللّٰهَ 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تُرْحَمُوْنَ ۟۠ یٰۤاَیُّهَا الَّذِیْنَ اٰمَنُوْا لَا یَسْخَرْ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قَوْمٍ عَسٰۤی اَنْ یَّكُوْنُوْا خَیْرًا مِّنْهُمْ وَلَا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