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فَاِنَّ اللّٰهَ غَفُوْرٌ رَّحِیْمٌ ۟ ءَاَشْفَقْتُمْ اَنْ تُقَدِّمُوْا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یَدَیْ نَجْوٰىكُمْ صَدَقٰتٍ ؕ فَاِذْ لَمْ تَفْعَلُوْا وَتَابَ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فَاَقِیْمُوا الصَّلٰوةَ وَاٰتُوا الزَّكٰوةَ وَاَطِیْعُوا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وَرَسُوْلَهٗ ؕ وَاللّٰهُ خَبِیْرٌ بِمَا تَعْمَلُوْنَ ۟۠ اَلَمْ تَرَ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تَوَلَّوْا قَوْمًا غَضِبَ اللّٰهُ عَلَیْهِمْ ؕ مَا هُمْ مِّنْكُمْ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مِنْهُمْ ۙ وَیَحْلِفُوْنَ عَلَی الْكَذِبِ وَهُمْ یَعْلَمُوْنَ ۟ۚ</w:t>
      </w:r>
    </w:p>
    <w:p w:rsidR="00000000" w:rsidDel="00000000" w:rsidP="00000000" w:rsidRDefault="00000000" w:rsidRPr="00000000" w14:paraId="00000001">
      <w:pPr>
        <w:jc w:val="right"/>
        <w:rPr/>
      </w:pPr>
      <w:r>
        <w:t>اَعَدَّ اللّٰهُ لَهُمْ عَذَابًا شَدِیْدًا ؕ اِنَّهُمْ سَآءَ مَا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۟ اِتَّخَذُوْۤا اَیْمَانَهُمْ جُنَّةً فَصَدُّوْا عَنْ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سَبِیْلِ اللّٰهِ فَلَهُمْ عَذَابٌ مُّهِیْنٌ ۟ لَنْ تُغْنِیَ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اَمْوَالُهُمْ وَلَاۤ اَوْلَادُهُمْ مِّنَ اللّٰهِ شَیْـًٔا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اَصْحٰبُ النَّارِ ؕ هُمْ فِیْهَا خٰلِدُوْنَ ۟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یَبْعَثُهُمُ اللّٰهُ جَمِیْعًا فَیَحْلِفُوْنَ لَهٗ كَمَا یَحْلِفُوْنَ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وَیَحْسَبُوْنَ اَنَّهُمْ عَلٰی شَیْءٍ ؕ اَلَاۤ اِنَّهُمْ هُمُ الْكٰذِبُوْنَ ۟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