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الْعَزِیْزُ الْحَكِیْمُ ۟ هُوَ الَّذِیْۤ اَخْرَجَ الَّذِیْنَ كَفَرُوْا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اَهْلِ الْكِتٰبِ مِنْ دِیَارِهِمْ لِاَوَّلِ الْحَشْرِ ؔؕ مَا ظَنَنْتُمْ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یَّخْرُجُوْا وَظَنُّوْۤا اَنَّهُمْ مَّانِعَتُهُمْ حُصُوْنُهُمْ مِّنَ اللّٰهِ فَاَتٰىهُمُ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مِنْ حَیْثُ لَمْ یَحْتَسِبُوْا وَقَذَفَ فِیْ قُلُوْبِهِمُ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الرُّعْبَ یُخْرِبُوْنَ بُیُوْتَهُمْ بِاَیْدِیْهِمْ وَاَیْدِی الْمُؤْمِنِیْنَ ۗ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فَاعْتَبِرُوْا یٰۤاُولِی الْاَبْصَارِ ۟ وَلَوْلَاۤ اَنْ كَتَبَ اللّٰهُ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الْجَلَآءَ لَعَذَّبَهُمْ فِی الدُّنْیَا ؕ وَلَهُمْ فِی الْاٰخِرَةِ 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۟ ذٰلِكَ بِاَنَّهُمْ شَآقُّوا اللّٰهَ وَرَسُوْلَهٗ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یُّشَآقِّ اللّٰهَ فَاِنَّ اللّٰهَ شَدِیْدُ الْعِقَابِ ۟ مَا قَطَعْتُمْ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لِّیْنَةٍ اَوْ تَرَكْتُمُوْهَا قَآىِٕمَةً عَلٰۤی اُصُوْلِهَا فَبِاِذْنِ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وَلِیُخْزِیَ الْفٰسِقِیْنَ ۟ وَمَاۤ اَفَآءَ اللّٰهُ عَلٰی رَسُوْلِهٖ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فَمَاۤ اَوْجَفْتُمْ عَلَیْهِ مِنْ خَیْلٍ وَّلَا رِكَابٍ</w:t>
      </w:r>
    </w:p>
    <w:p w:rsidR="00000000" w:rsidDel="00000000" w:rsidP="00000000" w:rsidRDefault="00000000" w:rsidRPr="00000000" w14:paraId="00000001">
      <w:pPr>
        <w:jc w:val="right"/>
        <w:rPr/>
      </w:pPr>
      <w:r>
        <w:t>وَّلٰكِنَّ اللّٰهَ یُسَلِّطُ رُسُلَهٗ عَلٰی مَنْ یَّشَآءُ ؕ وَاللّٰهُ عَلٰی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