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الْیَوْمَ عَلَیْكُمْ مِّسْكِیْنٌ ۟ۙ وَّغَدَوْا عَلٰی حَرْدٍ قٰدِرِیْنَ ۟</w:t>
      </w:r>
    </w:p>
    <w:p w:rsidR="00000000" w:rsidDel="00000000" w:rsidP="00000000" w:rsidRDefault="00000000" w:rsidRPr="00000000" w14:paraId="00000001">
      <w:pPr>
        <w:jc w:val="right"/>
        <w:rPr/>
      </w:pPr>
      <w:r>
        <w:t>فَلَمَّا رَاَوْهَا قَالُوْۤا اِنَّا لَضَآلُّوْنَ ۟ۙ بَلْ نَحْنُ</w:t>
      </w:r>
    </w:p>
    <w:p w:rsidR="00000000" w:rsidDel="00000000" w:rsidP="00000000" w:rsidRDefault="00000000" w:rsidRPr="00000000" w14:paraId="00000001">
      <w:pPr>
        <w:jc w:val="right"/>
        <w:rPr/>
      </w:pPr>
      <w:r>
        <w:t>مَحْرُوْمُوْنَ ۟ قَالَ اَوْسَطُهُمْ اَلَمْ اَقُلْ لَّكُمْ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لَوْلَا تُسَبِّحُوْنَ ۟ قَالُوْا سُبْحٰنَ رَبِّنَاۤ اِنَّا كُنَّا ظٰلِمِیْنَ ۟</w:t>
      </w:r>
    </w:p>
    <w:p w:rsidR="00000000" w:rsidDel="00000000" w:rsidP="00000000" w:rsidRDefault="00000000" w:rsidRPr="00000000" w14:paraId="00000001">
      <w:pPr>
        <w:jc w:val="right"/>
        <w:rPr/>
      </w:pPr>
      <w:r>
        <w:t>فَاَقْبَلَ بَعْضُهُمْ عَلٰی بَعْضٍ یَّتَلَاوَمُوْنَ ۟ قَالُوْا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یٰوَیْلَنَاۤ اِنَّا كُنَّا طٰغِیْنَ ۟ عَسٰی رَبُّنَاۤ اَنْ یُّبْدِلَنَا</w:t>
      </w:r>
    </w:p>
    <w:p w:rsidR="00000000" w:rsidDel="00000000" w:rsidP="00000000" w:rsidRDefault="00000000" w:rsidRPr="00000000" w14:paraId="00000001">
      <w:pPr>
        <w:jc w:val="right"/>
        <w:rPr/>
      </w:pPr>
      <w:r>
        <w:t>خَیْرًا مِّنْهَاۤ اِنَّاۤ اِلٰی رَبِّنَا رٰغِبُوْنَ ۟ كَذٰلِكَ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الْعَذَابُ ؕ وَلَعَذَابُ الْاٰخِرَةِ اَكْبَرُ ۘ لَوْ 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یَعْلَمُوْنَ ۟۠ اِنَّ لِلْمُتَّقِیْنَ عِنْدَ رَبِّهِمْ جَنّٰتِ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النَّعِیْمِ ۟ اَفَنَجْعَلُ الْمُسْلِمِیْنَ كَالْمُجْرِمِیْنَ ۟ؕ</w:t>
      </w:r>
    </w:p>
    <w:p w:rsidR="00000000" w:rsidDel="00000000" w:rsidP="00000000" w:rsidRDefault="00000000" w:rsidRPr="00000000" w14:paraId="00000001">
      <w:pPr>
        <w:jc w:val="right"/>
        <w:rPr/>
      </w:pPr>
      <w:r>
        <w:t>مَا لَكُمْ ۥ كَیْفَ تَحْكُمُوْنَ ۟ۚ اَمْ لَكُمْ كِتٰبٌ فِیْهِ</w:t>
      </w:r>
    </w:p>
    <w:p w:rsidR="00000000" w:rsidDel="00000000" w:rsidP="00000000" w:rsidRDefault="00000000" w:rsidRPr="00000000" w14:paraId="00000001">
      <w:pPr>
        <w:jc w:val="right"/>
        <w:rPr/>
      </w:pPr>
      <w:r>
        <w:t>تَدْرُسُوْنَ ۟ۙ اِنَّ لَكُمْ فِیْهِ لَمَا تَخَیَّرُوْنَ ۟ۚ اَمْ لَكُمْ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اَیْمَانٌ عَلَیْنَا بَالِغَةٌ اِلٰی یَوْمِ الْقِیٰمَةِ ۙ اِنَّ لَكُمْ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