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فِیْ قُلُوْبِهِمْ مَّرَضٌ وَّالْكٰفِرُوْنَ مَاذَاۤ اَرَادَ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بِهٰذَا مَثَلًا ؕ كَذٰلِكَ یُضِلُّ اللّٰهُ مَنْ یَّشَآءُ</w:t>
      </w:r>
    </w:p>
    <w:p w:rsidR="00000000" w:rsidDel="00000000" w:rsidP="00000000" w:rsidRDefault="00000000" w:rsidRPr="00000000" w14:paraId="00000001">
      <w:pPr>
        <w:jc w:val="right"/>
        <w:rPr/>
      </w:pPr>
      <w:r>
        <w:t>وَیَهْدِیْ مَنْ یَّشَآءُ ؕ وَمَا یَعْلَمُ جُنُوْدَ رَبِّكَ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هُوَ ؕ وَمَا هِیَ اِلَّا ذِكْرٰی لِلْبَشَرِ ۟۠ كَلَّا وَالْقَمَرِ ۟ۙ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وَالَّیْلِ اِذْ اَدْبَرَ ۟ۙ وَالصُّبْحِ اِذَاۤ اَسْفَرَ ۟ۙ اِنَّهَا لَاِحْدَی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الْكُبَرِ ۟ۙ نَذِیْرًا لِّلْبَشَرِ ۟ۙ لِمَنْ شَآءَ مِنْكُمْ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یَّتَقَدَّمَ اَوْ یَتَاَخَّرَ ۟ؕ كُلُّ نَفْسٍ بِمَا كَسَبَتْ رَهِیْنَةٌ ۟ۙ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اِلَّاۤ اَصْحٰبَ الْیَمِیْنِ ۟ؕۛ فِیْ جَنّٰتٍ ۛ۫ یَتَسَآءَلُوْنَ ۟ۙ عَنِ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الْمُجْرِمِیْنَ ۟ۙ مَا سَلَكَكُمْ فِیْ سَقَرَ ۟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لَمْ نَكُ مِنَ الْمُصَلِّیْنَ ۟ۙ وَلَمْ نَكُ نُطْعِمُ الْمِسْكِیْنَ ۟ۙ</w:t>
      </w:r>
    </w:p>
    <w:p w:rsidR="00000000" w:rsidDel="00000000" w:rsidP="00000000" w:rsidRDefault="00000000" w:rsidRPr="00000000" w14:paraId="00000001">
      <w:pPr>
        <w:jc w:val="right"/>
        <w:rPr/>
      </w:pPr>
      <w:r>
        <w:t>وَكُنَّا نَخُوْضُ مَعَ الْخَآىِٕضِیْنَ ۟ۙ وَكُنَّا نُكَذِّبُ</w:t>
      </w:r>
    </w:p>
    <w:p w:rsidR="00000000" w:rsidDel="00000000" w:rsidP="00000000" w:rsidRDefault="00000000" w:rsidRPr="00000000" w14:paraId="00000001">
      <w:pPr>
        <w:jc w:val="right"/>
        <w:rPr/>
      </w:pPr>
      <w:r>
        <w:t>بِیَوْمِ الدِّیْنِ ۟ۙ حَتّٰۤی اَتٰىنَا الْیَقِیْنُ ۟ؕ فَمَا</w:t>
      </w:r>
    </w:p>
    <w:p w:rsidR="00000000" w:rsidDel="00000000" w:rsidP="00000000" w:rsidRDefault="00000000" w:rsidRPr="00000000" w14:paraId="00000001">
      <w:pPr>
        <w:jc w:val="right"/>
        <w:rPr/>
      </w:pPr>
      <w:r>
        <w:t>تَنْفَعُهُمْ شَفَاعَةُ الشّٰفِعِیْنَ ۟ؕ فَمَا لَهُمْ عَنِ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