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مَسْرُوْرًا ۟ؕ اِنَّهٗ ظَنَّ اَنْ لَّنْ یَّحُوْرَ ۟ۚۛ بَلٰۤی ۛۚ اِنَّ رَبَّهٗ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بِهٖ بَصِیْرًا ۟ؕ فَلَاۤ اُقْسِمُ بِالشَّفَقِ ۟ۙ وَالَّیْلِ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وَسَقَ ۟ۙ وَالْقَمَرِ اِذَا اتَّسَقَ ۟ۙ لَتَرْكَبُنَّ طَبَقًا عَنْ طَبَقٍ ۟ؕ</w:t>
      </w:r>
    </w:p>
    <w:p w:rsidR="00000000" w:rsidDel="00000000" w:rsidP="00000000" w:rsidRDefault="00000000" w:rsidRPr="00000000" w14:paraId="00000001">
      <w:pPr>
        <w:jc w:val="right"/>
        <w:rPr/>
      </w:pPr>
      <w:r>
        <w:t>فَمَا لَهُمْ لَا یُؤْمِنُوْنَ ۟ۙ وَاِذَا قُرِئَ عَلَیْهِمُ الْقُرْاٰنُ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یَسْجُدُوْنَ ۟ بَلِ الَّذِیْنَ كَفَرُوْا یُكَذِّبُوْنَ ۟ؗۖ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اَعْلَمُ بِمَا یُوْعُوْنَ ۟ؗۖ فَبَشِّرْهُمْ بِعَذَابٍ اَلِیْمٍ ۟ۙ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وَعَمِلُوا الصّٰلِحٰتِ لَهُمْ اَجْرٌ غَیْرُ مَمْنُوْنٍ ۟۠</w:t>
      </w:r>
    </w:p>
    <w:p w:rsidR="00000000" w:rsidDel="00000000" w:rsidP="00000000" w:rsidRDefault="00000000" w:rsidRPr="00000000" w14:paraId="00000001">
      <w:pPr>
        <w:jc w:val="right"/>
        <w:rPr/>
      </w:pPr>
      <w:r>
        <w:t>وَالسَّمَآءِ ذَاتِ الْبُرُوْجِ ۟ۙ وَالْیَوْمِ الْمَوْعُوْدِ ۟ۙ وَشَاهِدٍ</w:t>
      </w:r>
    </w:p>
    <w:p w:rsidR="00000000" w:rsidDel="00000000" w:rsidP="00000000" w:rsidRDefault="00000000" w:rsidRPr="00000000" w14:paraId="00000001">
      <w:pPr>
        <w:jc w:val="right"/>
        <w:rPr/>
      </w:pPr>
      <w:r>
        <w:t>وَّمَشْهُوْدٍ ۟ؕ قُتِلَ اَصْحٰبُ الْاُخْدُوْدِ ۟ۙ النَّارِ ذَاتِ</w:t>
      </w:r>
    </w:p>
    <w:p w:rsidR="00000000" w:rsidDel="00000000" w:rsidP="00000000" w:rsidRDefault="00000000" w:rsidRPr="00000000" w14:paraId="00000001">
      <w:pPr>
        <w:jc w:val="right"/>
        <w:rPr/>
      </w:pPr>
      <w:r>
        <w:t>الْوَقُوْدِ ۟ۙ اِذْ هُمْ عَلَیْهَا قُعُوْدٌ ۟ۙ وَّهُمْ عَلٰی مَا یَفْعَلُوْنَ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بِالْمُؤْمِنِیْنَ شُهُوْدٌ ۟ؕ وَمَا نَقَمُوْا مِنْهُمْ اِلَّاۤ اَنْ یُّؤْمِنُوْا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