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یَنْهٰی ۟ۙ عَبْدًا اِذَا صَلّٰی ۟ؕ اَرَءَیْتَ اِنْ كَانَ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الْهُدٰۤی ۟ۙ اَوْ اَمَرَ بِالتَّقْوٰی ۟ؕ اَرَءَیْتَ اِنْ كَذَّبَ وَتَوَلّٰی ۟ؕ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یَعْلَمْ بِاَنَّ اللّٰهَ یَرٰی ۟ؕ كَلَّا لَىِٕنْ لَّمْ یَنْتَهِ ۙ۬ لَنَسْفَعًا</w:t>
      </w:r>
    </w:p>
    <w:p w:rsidR="00000000" w:rsidDel="00000000" w:rsidP="00000000" w:rsidRDefault="00000000" w:rsidRPr="00000000" w14:paraId="00000001">
      <w:pPr>
        <w:jc w:val="right"/>
        <w:rPr/>
      </w:pPr>
      <w:r>
        <w:t>بِالنَّاصِیَةِ ۟ۙ نَاصِیَةٍ كَاذِبَةٍ خَاطِئَةٍ ۟ۚ فَلْیَدْعُ نَادِیَهٗ ۟ۙ</w:t>
      </w:r>
    </w:p>
    <w:p w:rsidR="00000000" w:rsidDel="00000000" w:rsidP="00000000" w:rsidRDefault="00000000" w:rsidRPr="00000000" w14:paraId="00000001">
      <w:pPr>
        <w:jc w:val="right"/>
        <w:rPr/>
      </w:pPr>
      <w:r>
        <w:t>سَنَدْعُ الزَّبَانِیَةَ ۟ۙ كَلَّا ؕ لَا تُطِعْهُ وَاسْجُدْ وَاقْتَرِبْ ۟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اِنَّاۤ اَنْزَلْنٰهُ فِیْ لَیْلَةِ الْقَدْرِ ۟ۚۖ وَمَاۤ اَدْرٰىكَ مَا لَیْلَةُ الْقَدْرِ ۟ؕ</w:t>
      </w:r>
    </w:p>
    <w:p w:rsidR="00000000" w:rsidDel="00000000" w:rsidP="00000000" w:rsidRDefault="00000000" w:rsidRPr="00000000" w14:paraId="00000001">
      <w:pPr>
        <w:jc w:val="right"/>
        <w:rPr/>
      </w:pPr>
      <w:r>
        <w:t>لَیْلَةُ الْقَدْرِ ۙ۬ خَیْرٌ مِّنْ اَلْفِ شَهْرٍ ۟ؕؔ تَنَزَّلُ الْمَلٰٓىِٕكَةُ وَالرُّوْحُ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 بِاِذْنِ رَبِّهِمْ ۚ مِنْ كُلِّ اَمْرٍ ۟ۙۛ سَلٰمٌ ۛ۫ هِیَ حَتّٰی مَطْلَعِ الْفَجْرِ ۟۠</w:t>
      </w:r>
    </w:p>
    <w:p w:rsidR="00000000" w:rsidDel="00000000" w:rsidP="00000000" w:rsidRDefault="00000000" w:rsidRPr="00000000" w14:paraId="00000001">
      <w:pPr>
        <w:jc w:val="right"/>
        <w:rPr/>
      </w:pPr>
      <w:r>
        <w:t>لَمْ یَكُنِ الَّذِیْنَ كَفَرُوْا مِنْ اَهْلِ الْكِتٰبِ وَالْمُشْرِكِیْنَ مُنْفَكِّیْنَ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