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김대욱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지정과제(가이아쓰리디)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copc-cesium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https://github.com/thissak/copc-cesium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https://youtu.be/g3pzx97skDU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COPC(.copc.laz) 포인트클라우드 파일을 3D Tiles 로 사전 변환하지 않고 HTTP Range 요청으로 직접 읽어,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CesiumJS 의 표준 Cesium3DTileset 으로 노출하는 오픈소스 스트리밍 플러그인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문제 — 대용량 포인트클라우드를 웹 지도에 올리려면 원본을 3D Tiles 로 미리 변환(타일링)해야 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기가바이트급은 변환에만 수십 분~수 시간이 걸리고, 원본과 변환본을 모두 보관해 용량이 두 배가 되며,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원본이 갱신될 때마다 변환 파이프라인을 다시 돌려야 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기회 — COPC 는 이미 옥트리를 내장한 클라우드 최적화 포맷이다. HTTP Range 로 필요한 노드만 부분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조회할 수 있으므로 원리적으로 사전 변환 단계는 불필요하다.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공백 — 빌딩블록(copc.js·laz-perf·CesiumJS)은 공개돼 있으나 이를 잇는 재사용 가능한 오픈소스 통합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계층이 드물다. 상용 솔루션은 소스가 비공개이고, 오픈소스 뷰어는 대부분 CesiumJS 가 아닌 렌더러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기반이어서 "오픈소스 ∩ CesiumJS" 교집합이 비어 있었다.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목표 — COPC URL 하나로 CesiumJS 에서 LOD 스트리밍이 동작하는 플러그인을, 사전 변환 없이, 표준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Cesium 타입을 반환하는 형태로 제공한다.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(가이아쓰리디 지정과제 "COPC 데이터의 CesiumJS 가시화 기술 개발")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언어·빌드 — TypeScript 6.0(strict) · Vite 8(개발·데모) · tsup 8(배포 번들)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런타임 — Node.js 24 / 최신 브라우저(WebGL2)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렌더링 — CesiumJS 1.142 이상 (peer dependency)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파싱·디코드 — copc.js 0.0.8 · laz-perf 0.0.7(WebAssembly)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병렬·좌표 — Web Worker + Comlink 4.4 · proj4 2.20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검증 — Playwright 1.61 헤드리스 실브라우저 + 자체 측정 하네스(4축 프로파일러)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측정 환경 — Windows 11 / NVIDIA RTX 4090(ANGLE D3D11), macOS / Apple M4 Pro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배포 — npm(@goldenlabs/copc-cesium) · Vercel(라이브 데모)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설계 원칙 — "LOD 를 새로 만들지 않고 CesiumJS 에 위임한다"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데이터 흐름 — COPC 옥트리(원본 .copc.laz, HTTP Range) → 노드 1개 = 타일 1개로 매핑해 동적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3D Tiles 트리를 메모리에서 생성 → 어떤 노드를 언제 가져올지는 Cesium 이 판단(Screen Space Error)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후 XHR 로 요청 → Service Worker 가 네트워크 계층에서 가로챔 → Web Worker 가 그 노드만 온디맨드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디코드(laz-perf WASM) → pnts 응답 → CesiumJS 렌더(LOD·컬링·GPU 메모리 관리 전부 Cesium 기본 동작)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기술 선택의 근거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- Service Worker: Cesium 은 타일 content 를 fetch 가 아닌 XHR 로 가져온다는 것을 진단으로 확정.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fetch 패치로는 못 잡으므로 둘 다 잡는 네트워크 계층이 유일한 경로였다.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- 표준 Cesium3DTileset 반환: wrapper 를 만들면 스타일·피킹·이벤트를 재구현해야 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- Web Worker 디코드: WASM 디코드가 메인 스레드를 막으면 렌더가 끊긴다. 4축 프로파일러로 병목을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측정해 디코드 축을 분리했다.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○ 설계 결정 근거는 저장소 docs/adr/ 에 ADR 7건으로 보존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프로젝트 상세 내용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1. 한 줄 통합 — 사전 변환 0단계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const tileset = await CopcTileset.fromUrl('https://…/cloud.copc.laz');  viewer.scene.primitives.add(tileset);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반환값이 표준 Cesium3DTileset 이라 기존 CesiumJS 코드에 그대로 얹힌다. 지정과제가 지목한 COG 의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TIFFImageryProvider.fromUrl(url) 과 동일한 1-라인 진입점 패턴이다.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2. Cesium 스타일 언어 호환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LAS 분류·강도·리턴 수를 pnts batch table 로 노출해 Cesium3DTileStyle 선언적 스타일이 동작한다.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3. 원본 점 조회 (snapPoint)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화면 픽셀이 아니라 옥트리 최심 노드를 클릭 시점에 받아 디코드해 실제 최근접 원본 점의 좌표와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LAS 속성을 반환한다. 타일로 구운 데이터만으로는 구조적으로 제공하기 어려운 기능이다.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4. 대용량 스트리밍 · 5가지 색상 모드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하이어라키 서브페이지를 온디맨드로 로드해 GB급 옥트리를 임의 깊이까지 스트리밍한다. RGB·고도·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분류·강도·리턴 수 중 선택하며, RGB 가 없으면 고도 색으로 자동 폴백한다(백분위 클리핑 적용).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구동 및 시연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설치: npm install @goldenlabs/copc-cesium cesium → 서비스워커를 사이트 루트에 복사 → fromUrl 호출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라이브 데모: https://copc-cesium.vercel.app   |   시연영상: https://youtu.be/g3pzx97skDU (2분 59초)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자동 검증 18종 전부 통과 — npm test(오프라인 9/9: 좌표계·ECEF·피킹·pnts 배치·스타일·요청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스로틀·SW 라우팅·Cesium 코덱·공개 타입), npm run test:integration(실데이터 9/9: 실제 S3 COPC 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전 파이프라인 검증)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정확성 — ECEF 오차 최대 1.4 × 10⁻⁹ m · Autzen 중심 -123.0688°, 44.0562°(소수점 4자리 일치)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성능(자체 before/after) — S3 왕복 61→6회 · 재투영 582→10.7 ms/100만 점(54배) · 깊은 줌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16→89 fps · 8.9GB 90초 항해에서 메모리 plateau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향후 확장성 및 기대효과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활용 분야 — 국토·도시(항공 LiDAR 수치표고모형, 도시 3D 모델링, 건축물 변화 탐지) ·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재난·안전(산사태·침수 지형 분석, 재난 전후 비교) · 인프라(도로·교량·송전선로 MLS 점검) ·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문화재(정밀 스캔 데이터의 웹 공개)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확장성 — 사전 변환 파이프라인이 없으므로 측량 데이터를 오브젝트 스토리지에 올리는 즉시 웹에서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볼 수 있다. 갱신 주기가 짧은 모니터링 용도에서 효과가 특히 크며, 반환값이 표준 Cesium3DTileset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이라 기존 CesiumJS 기반 GIS 제품에 별도 통합 계층 없이 얹힌다.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기대효과 — 변환 서버·스토리지 이중화 비용 제거 · Apache-2.0 으로 상용 통합 제약 없음 ·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npm 배포로 도입 비용 최소화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프로젝트의 혁신성 및 차별성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■ 사전 변환 단계를 없앴다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COPC 가 이미 갖고 있는 옥트리를 그대로 3D Tiles 트리로 노출해 타일링 단계를 제거했다.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변환 시간 0 · 변환 서버 0 · 저장 용량 1배(원본만) · 원본 갱신 시 재변환 없이 즉시 반영.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■ 표준 Cesium3DTileset 을 반환한다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전용 wrapper 가 아니라 Cesium 표준 타입을 그대로 돌려주므로 Cesium3DTileStyle 선언적 스타일,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피킹·tileLoad 이벤트, LOD·절두체 컬링·GPU 메모리 관리가 추가 코드 없이 동작한다. TypeScript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strict 에서 Cesium3DTileset 변수에 직접 할당해도 타입 오류가 없음을 배포본으로 확인했다.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■ 원본 점에 직접 접근한다 (snapPoint)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화면 픽셀이 아니라 옥트리 최심 노드를 클릭 시점에 받아 디코드해 실제 최근접 원본 점의 좌표와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LAS 속성(분류·강도·리턴)을 반환한다. 타일로 구운 데이터에는 원본 점이 남지 않아 구조적으로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하기 어려운 일이며, 측량 데이터를 "보는 것"에서 "질의하는 것"으로 확장한다.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■ 추측이 아니라 측정이 설계를 결정했다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4축 프로파일러(요청·디코드·좌표변환·렌더)를 먼저 만들고 병목을 축 단위로 분리 측정했다.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S3 range 왕복 61→6회 · 재투영 582→10.7 ms/100만 점(54배, 비중 50%→2%) · 깊은 줌 16→89 fps ·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위치 바이트 절반(POSITION_QUANTIZED) · geometricError 식의 under-refine 을 측정으로 확인해 교체.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반증된 기능은 넣지 않았다 — CustomShader 는 셰이더 컴파일 실패로 렌더가 멈추는 것을 확인했다.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검증도 같은 원칙이다. 자동 검증 18종을 상시 회귀 가드로 두고 좌표 정합을 소수점 4자리로 확인했으며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(Autzen -123.0688°, 44.0562°), ECEF 오차 최대 1.4 × 10⁻⁹ m, 8.9GB 90초 항해에서 메모리 plateau 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■ 쓸 수 있는 상태로 완결했다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npm 배포(@goldenlabs/copc-cesium)와 라이브 데모까지 마쳐 설치·실행을 직접 확인할 수 있고,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Apache-2.0 이라 상용 통합에 제약이 없다.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한계점 및 향후 발전 로드맵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한계 — (1) Service Worker 필수: 스코프가 파일 위치로 결정되어 소비자 origin 에 워커 파일을 복사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하는 단계가 필요하다(msw 등과 동일한 관행). 가로채기 불가 시 명확한 오류를 던진다.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(2) CustomShader 미지원(위 사유). (3) 색 범위 클리핑 백분위가 고정값.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○ 로드맵 — 단기: 노브 옵션화·예제 확충 / 중기: 3D Tiles 1.1·glTF content 포맷 검토 /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  장기: 시간축(4D) 스트리밍, 속성 기반 실시간 필터링 / 유지보수: 검증 18종 CI 연결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소감 및 후기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가장 크게 배운 것은 추측을 측정으로 바꾸는 습관이었다. 병목을 디코드 속도로 짐작했으나 4축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프로파일러로 재보니 실제 지배 요인은 S3 range 왕복 횟수였고, 요청을 병합하자 61회가 6회로 줄었다.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반대로 측정 때문에 포기한 기능도 있다. 제출 직전 시연영상을 다른 관점에서 교차검토받는 과정에서는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데모의 노드 카운터가 갱신되지 않는 결함과 클릭 후 수 초간 반응이 없는 UX 결함을 발견해 근본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원인까지 고쳤다. 영상을 만들려다 제품이 좋아진 셈이다. 혼자 하는 프로젝트일수록 자기 결과물을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낯선 눈으로 다시 보는 절차가 필요하다는 것을 배웠다.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cesium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1.142.0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https://github.com/CesiumGS/cesium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3D 지구본 렌더링 엔진. peer dependency 로 참조하며 LOD·컬링·GPU 메모리 관리를 위임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copc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0.0.8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https://github.com/connormanning/copc.js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COPC 파일 파싱. 헤더·VLR·옥트리 하이어라키 읽기 및 HTTP Range getter 제공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laz-perf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0.0.7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https://github.com/hobuinc/laz-perf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LAZ 압축 포인트 데이터 디코딩(WebAssembly). Web Worker 안에서 노드 단위 디코드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comlink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4.4.2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https://github.com/GoogleChromeLabs/comlink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Web Worker RPC 통신. 디코드 작업을 메인 스레드 밖으로 위임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proj4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2.20.9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https://github.com/proj4js/proj4js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좌표계 변환. LAS 헤더의 WKT CRS 를 WGS84 로 재투영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p-retry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8.0.0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https://github.com/sindresorhus/p-retry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 Range 요청 실패 시 재시도 및 타임아웃 처리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vite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8.0.16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https://github.com/vitejs/vite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개발 서버 및 데모 번들링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vite-plugin-cesium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1.2.23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https://github.com/nshen/vite-plugin-cesium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Cesium 정적 에셋 처리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tsup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8.5.1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https://github.com/egoist/tsup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라이브러리 배포 번들 생성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typescript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6.0.3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https://github.com/microsoft/TypeScript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타입 검사 및 컴파일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tsx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4.22.4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https://github.com/privatenumber/tsx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검증 스크립트 실행기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playwright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1.61.0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https://github.com/microsoft/playwright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헤드리스 실브라우저 자동 검증 (개발 의존성)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13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@types/proj4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2.5.6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https://github.com/DefinitelyTyped/DefinitelyTyped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proj4 타입 정의 (개발 의존성)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□ 유형 1: 외부 모델 그대로 활용   □ 유형 2: 외부 모델 파인튜닝   □ 유형 3: 자체 개발 모델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  <w:b/>
              </w:rPr>
              <w:t xml:space="preserve">▣ 해당 없음 — 본 프로젝트는 AI 모델을 탑재·적용하지 않는다.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개발 과정에서 코딩 및 디버깅 보조용으로 상용 AI 를 활용했으며, 양식 안내에 따라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   해당 내용은 4번 항목에 기재한다.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 (AI 모델 미탑재)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 (학습 미수행)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해당 없음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Apache License 2.0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https://github.com/thissak/copc-cesium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코드 작성 및 디버깅 보조용으로 Anthropic Claude 를 활용했다.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AI 가 생성한 코드는 전 항목을 사람이 검토했고, 자동 검증 18종(오프라인 9 + 실데이터 9)과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헤드리스 실브라우저 테스트로 동작을 확인했다. 성능·정확성 주장은 재현 가능한 측정</w:t>
            </w:r>
          </w:p>
          <w:p>
            <w:pPr>
              <w:spacing w:before="0" w:after="0" w:line="221" w:lineRule="auto"/>
              <w:rPr>
                <w:rFonts w:ascii="맑은 고딕" w:hAnsi="맑은 고딕" w:eastAsia="맑은 고딕" w:cs="맑은 고딕"/>
                <w:sz w:val="20"/>
              </w:rPr>
            </w:pPr>
            <w:r>
              <w:rPr>
                <w:rFonts w:ascii="맑은 고딕" w:hAnsi="맑은 고딕" w:eastAsia="맑은 고딕" w:cs="맑은 고딕"/>
                <w:sz w:val="20"/>
                <w:color w:val="000000"/>
              </w:rPr>
              <w:t xml:space="preserve">하네스로 뒷받침하며, 측정으로 반증된 기능은 채택하지 않았다.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