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6213E"/>
          <w:sz w:val="96"/>
          <w:szCs w:val="96"/>
        </w:rPr>
        <w:t xml:space="preserve">GLAUBER</w:t>
      </w:r>
    </w:p>
    <w:p>
      <w:pPr>
        <w:spacing w:after="60"/>
        <w:jc w:val="center"/>
      </w:pPr>
      <w:r>
        <w:rPr>
          <w:i/>
          <w:iCs/>
          <w:color w:val="D98324"/>
          <w:sz w:val="26"/>
          <w:szCs w:val="26"/>
        </w:rPr>
        <w:t xml:space="preserve">O sistema operacional para produções audiovisuais</w:t>
      </w:r>
    </w:p>
    <w:p>
      <w:pPr>
        <w:spacing w:after="700"/>
        <w:jc w:val="center"/>
      </w:pPr>
      <w:r>
        <w:rPr>
          <w:color w:val="5B6472"/>
          <w:sz w:val="20"/>
          <w:szCs w:val="20"/>
        </w:rPr>
        <w:t xml:space="preserve">SaaS · B2B · Audiovisual · Web + Mobile</w:t>
      </w:r>
    </w:p>
    <w:p>
      <w:pPr>
        <w:pBdr>
          <w:top w:val="single" w:color="D98324" w:sz="12" w:space="8"/>
        </w:pBdr>
        <w:jc w:val="center"/>
      </w:pPr>
      <w:r>
        <w:rPr>
          <w:sz w:val="8"/>
          <w:szCs w:val="8"/>
        </w:rPr>
        <w:t xml:space="preserve"/>
      </w:r>
    </w:p>
    <w:p>
      <w:pPr>
        <w:spacing w:after="40" w:before="240"/>
        <w:jc w:val="center"/>
      </w:pPr>
      <w:r>
        <w:rPr>
          <w:b/>
          <w:bCs/>
          <w:color w:val="1F2430"/>
          <w:sz w:val="32"/>
          <w:szCs w:val="32"/>
        </w:rPr>
        <w:t xml:space="preserve">ARTEFATO 4 — ROTEIRO DE APRESENTAÇÃO DO PITCH</w:t>
      </w:r>
    </w:p>
    <w:p>
      <w:pPr>
        <w:spacing w:after="700"/>
        <w:jc w:val="center"/>
      </w:pPr>
      <w:r>
        <w:rPr>
          <w:color w:val="5B6472"/>
          <w:sz w:val="22"/>
          <w:szCs w:val="22"/>
        </w:rPr>
        <w:t xml:space="preserve">Script slide a slide para o Demoday — 2 apresentadores · ~6 minutos</w:t>
      </w:r>
    </w:p>
    <w:p>
      <w:pPr>
        <w:spacing w:after="40"/>
        <w:jc w:val="center"/>
      </w:pPr>
      <w:r>
        <w:rPr>
          <w:b/>
          <w:bCs/>
          <w:color w:val="16213E"/>
          <w:sz w:val="22"/>
          <w:szCs w:val="22"/>
        </w:rPr>
        <w:t xml:space="preserve">Programa de Pré-Incubação 2026.1 — Porto Digital</w:t>
      </w:r>
    </w:p>
    <w:p>
      <w:pPr>
        <w:spacing w:after="40"/>
        <w:jc w:val="center"/>
      </w:pPr>
      <w:r>
        <w:rPr>
          <w:color w:val="1F2430"/>
          <w:sz w:val="22"/>
          <w:szCs w:val="22"/>
        </w:rPr>
        <w:t xml:space="preserve">Recife, PE — Junho de 2026</w:t>
      </w:r>
    </w:p>
    <w:p>
      <w:pPr>
        <w:spacing w:after="240"/>
        <w:jc w:val="center"/>
      </w:pPr>
      <w:r>
        <w:rPr>
          <w:color w:val="5B6472"/>
          <w:sz w:val="20"/>
          <w:szCs w:val="20"/>
        </w:rPr>
        <w:t xml:space="preserve">Chico Amorim  ·  Thiago França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da apresentação</w:t>
      </w:r>
    </w:p>
    <w:p>
      <w:pPr>
        <w:spacing w:after="110" w:line="276"/>
      </w:pPr>
      <w:r>
        <w:rPr>
          <w:color w:val="1F2430"/>
          <w:sz w:val="22"/>
          <w:szCs w:val="22"/>
        </w:rPr>
        <w:t xml:space="preserve">Este roteiro acompanha, slide a slide, o Pitch Deck (Artefato 3). O objetivo é uma apresentação de cerca de 6 minutos, conduzida pelos dois fundadores em revezamento, terminando com o “ask” (próximos passos) e abrindo para perguntas da banca.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Duração-alvo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≈ 6 minutos (deixar folga para o Q&amp;A)</w:t>
            </w:r>
          </w:p>
        </w:tc>
      </w:tr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Apresentadores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Chico Amorim (Produto &amp; Operações) e Thiago França (Tecnologia)</w:t>
            </w:r>
          </w:p>
        </w:tc>
      </w:tr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Divisão de papéis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Chico conduz problema, solução, go-to-market e diferenciais (viveu a dor). Thiago conduz proposta de valor, validação, mercado e modelo de negócio (constrói o produto e domina os dados).</w:t>
            </w:r>
          </w:p>
        </w:tc>
      </w:tr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Material de apoio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1F2430"/>
                <w:sz w:val="20"/>
                <w:szCs w:val="20"/>
              </w:rPr>
              <w:t xml:space="preserve">Deck em PDF + backup offline; produto no ar (glauber.app.br) com print de reserva.</w:t>
            </w:r>
          </w:p>
        </w:tc>
      </w:tr>
    </w:tbl>
    <w:p>
      <w:pPr>
        <w:pStyle w:val="Heading1"/>
      </w:pPr>
      <w:r>
        <w:t xml:space="preserve">2. Princípios de apresentação</w:t>
      </w:r>
    </w:p>
    <w:p>
      <w:pPr>
        <w:spacing w:after="110" w:line="276"/>
      </w:pPr>
      <w:r>
        <w:rPr>
          <w:color w:val="1F2430"/>
          <w:sz w:val="22"/>
          <w:szCs w:val="22"/>
        </w:rPr>
        <w:t xml:space="preserve">Pontos de presença, comunicação e narrativa que sustentam um bom pitch (alinhados ao workshop de Pitch, Presença e Comunicação):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Presença: </w:t>
      </w:r>
      <w:r>
        <w:t xml:space="preserve">postura aberta, pés firmes, ocupem o palco. Nunca deem as costas para a banca.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Olhar: </w:t>
      </w:r>
      <w:r>
        <w:t xml:space="preserve">falem para a banca, não para os slides. O slide é apoio, não roteiro — não leiam o que está na tela.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Voz e ritmo: </w:t>
      </w:r>
      <w:r>
        <w:t xml:space="preserve">variem o ritmo e façam pausa depois dos números fortes (deixem o 100% e o R$70,2 bi respirarem).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Storytelling: </w:t>
      </w:r>
      <w:r>
        <w:t xml:space="preserve">contem cenas (“a diretora de produção abre o app…”), não listem recursos secos.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Decorem começo e fim: </w:t>
      </w:r>
      <w:r>
        <w:t xml:space="preserve">a frase de abertura e o fecho saem de cor; o meio pode ser mais natural.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Transições: </w:t>
      </w:r>
      <w:r>
        <w:t xml:space="preserve">passem a palavra com naturalidade (“deixa eu te mostrar os números”, “e é aqui que entra…”).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Sempre terminem com o ask: </w:t>
      </w:r>
      <w:r>
        <w:t xml:space="preserve">deixem claro o que buscam (primeiros pagantes, time, expansão) antes de abrir para perguntas.</w:t>
      </w:r>
    </w:p>
    <w:p>
      <w:r>
        <w:br w:type="page"/>
      </w:r>
    </w:p>
    <w:p>
      <w:pPr>
        <w:pStyle w:val="Heading1"/>
      </w:pPr>
      <w:r>
        <w:t xml:space="preserve">3. Roteiro slide a slide</w:t>
      </w:r>
    </w:p>
    <w:p>
      <w:pPr>
        <w:pStyle w:val="Heading2"/>
      </w:pPr>
      <w:r>
        <w:t xml:space="preserve">Slide 1 — Capa</w:t>
      </w:r>
    </w:p>
    <w:p>
      <w:pPr>
        <w:spacing w:after="90"/>
      </w:pPr>
      <w:r>
        <w:rPr>
          <w:b/>
          <w:bCs/>
          <w:color w:val="16213E"/>
          <w:sz w:val="20"/>
          <w:szCs w:val="20"/>
        </w:rPr>
        <w:t xml:space="preserve">Quem fala: </w:t>
      </w:r>
      <w:r>
        <w:rPr>
          <w:color w:val="1F2430"/>
          <w:sz w:val="20"/>
          <w:szCs w:val="20"/>
        </w:rPr>
        <w:t xml:space="preserve">Ambos</w:t>
      </w:r>
      <w:r>
        <w:rPr>
          <w:b/>
          <w:bCs/>
          <w:color w:val="16213E"/>
          <w:sz w:val="20"/>
          <w:szCs w:val="20"/>
        </w:rPr>
        <w:t xml:space="preserve">      Tempo: </w:t>
      </w:r>
      <w:r>
        <w:rPr>
          <w:color w:val="1F2430"/>
          <w:sz w:val="20"/>
          <w:szCs w:val="20"/>
        </w:rPr>
        <w:t xml:space="preserve">0:00 – 0:20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4F1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6"/>
            </w:pPr>
            <w:r>
              <w:rPr>
                <w:b/>
                <w:bCs/>
                <w:color w:val="16213E"/>
                <w:sz w:val="22"/>
                <w:szCs w:val="22"/>
              </w:rPr>
              <w:t xml:space="preserve">Chico — </w:t>
            </w:r>
            <w:r>
              <w:rPr>
                <w:color w:val="1F2430"/>
                <w:sz w:val="22"/>
                <w:szCs w:val="22"/>
              </w:rPr>
              <w:t xml:space="preserve">“Boa tarde. Eu sou Chico Amorim.”</w:t>
            </w:r>
          </w:p>
          <w:p>
            <w:pPr>
              <w:spacing w:after="60" w:line="286"/>
            </w:pPr>
            <w:r>
              <w:rPr>
                <w:b/>
                <w:bCs/>
                <w:color w:val="16213E"/>
                <w:sz w:val="22"/>
                <w:szCs w:val="22"/>
              </w:rPr>
              <w:t xml:space="preserve">Thiago — </w:t>
            </w:r>
            <w:r>
              <w:rPr>
                <w:color w:val="1F2430"/>
                <w:sz w:val="22"/>
                <w:szCs w:val="22"/>
              </w:rPr>
              <w:t xml:space="preserve">“E eu, Thiago França. Este é o Glauber — o sistema operacional para produções audiovisuais.”</w:t>
            </w:r>
          </w:p>
        </w:tc>
      </w:tr>
    </w:tbl>
    <w:p>
      <w:pPr>
        <w:spacing w:after="200" w:before="90"/>
      </w:pPr>
      <w:r>
        <w:rPr>
          <w:b/>
          <w:bCs/>
          <w:color w:val="D98324"/>
          <w:sz w:val="20"/>
          <w:szCs w:val="20"/>
        </w:rPr>
        <w:t xml:space="preserve">Entrega: </w:t>
      </w:r>
      <w:r>
        <w:rPr>
          <w:i/>
          <w:iCs/>
          <w:color w:val="5B6472"/>
          <w:sz w:val="20"/>
          <w:szCs w:val="20"/>
        </w:rPr>
        <w:t xml:space="preserve">Não fiquem parados na capa. Abertura com energia alta, máximo 20 segundos.</w:t>
      </w:r>
    </w:p>
    <w:p>
      <w:pPr>
        <w:pStyle w:val="Heading2"/>
      </w:pPr>
      <w:r>
        <w:t xml:space="preserve">Slide 2 — A ideia em uma frase</w:t>
      </w:r>
    </w:p>
    <w:p>
      <w:pPr>
        <w:spacing w:after="90"/>
      </w:pPr>
      <w:r>
        <w:rPr>
          <w:b/>
          <w:bCs/>
          <w:color w:val="16213E"/>
          <w:sz w:val="20"/>
          <w:szCs w:val="20"/>
        </w:rPr>
        <w:t xml:space="preserve">Quem fala: </w:t>
      </w:r>
      <w:r>
        <w:rPr>
          <w:color w:val="1F2430"/>
          <w:sz w:val="20"/>
          <w:szCs w:val="20"/>
        </w:rPr>
        <w:t xml:space="preserve">Chico</w:t>
      </w:r>
      <w:r>
        <w:rPr>
          <w:b/>
          <w:bCs/>
          <w:color w:val="16213E"/>
          <w:sz w:val="20"/>
          <w:szCs w:val="20"/>
        </w:rPr>
        <w:t xml:space="preserve">      Tempo: </w:t>
      </w:r>
      <w:r>
        <w:rPr>
          <w:color w:val="1F2430"/>
          <w:sz w:val="20"/>
          <w:szCs w:val="20"/>
        </w:rPr>
        <w:t xml:space="preserve">0:20 – 0:40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4F1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6"/>
            </w:pPr>
            <w:r>
              <w:rPr>
                <w:b/>
                <w:bCs/>
                <w:color w:val="16213E"/>
                <w:sz w:val="22"/>
                <w:szCs w:val="22"/>
              </w:rPr>
              <w:t xml:space="preserve">Chico — </w:t>
            </w:r>
            <w:r>
              <w:rPr>
                <w:color w:val="1F2430"/>
                <w:sz w:val="22"/>
                <w:szCs w:val="22"/>
              </w:rPr>
              <w:t xml:space="preserve">“Em uma frase: o Glauber elimina o caos operacional das produções audiovisuais, centralizando pré-produção, comunicação, financeiro e logística numa única plataforma para produtoras e técnicos.”</w:t>
            </w:r>
          </w:p>
        </w:tc>
      </w:tr>
    </w:tbl>
    <w:p>
      <w:pPr>
        <w:spacing w:after="200" w:before="90"/>
      </w:pPr>
      <w:r>
        <w:rPr>
          <w:b/>
          <w:bCs/>
          <w:color w:val="D98324"/>
          <w:sz w:val="20"/>
          <w:szCs w:val="20"/>
        </w:rPr>
        <w:t xml:space="preserve">Entrega: </w:t>
      </w:r>
      <w:r>
        <w:rPr>
          <w:i/>
          <w:iCs/>
          <w:color w:val="5B6472"/>
          <w:sz w:val="20"/>
          <w:szCs w:val="20"/>
        </w:rPr>
        <w:t xml:space="preserve">É o elevator pitch. Diga de cor, sem ler do slide.</w:t>
      </w:r>
    </w:p>
    <w:p>
      <w:pPr>
        <w:pStyle w:val="Heading2"/>
      </w:pPr>
      <w:r>
        <w:t xml:space="preserve">Slide 3 — O Problema</w:t>
      </w:r>
    </w:p>
    <w:p>
      <w:pPr>
        <w:spacing w:after="90"/>
      </w:pPr>
      <w:r>
        <w:rPr>
          <w:b/>
          <w:bCs/>
          <w:color w:val="16213E"/>
          <w:sz w:val="20"/>
          <w:szCs w:val="20"/>
        </w:rPr>
        <w:t xml:space="preserve">Quem fala: </w:t>
      </w:r>
      <w:r>
        <w:rPr>
          <w:color w:val="1F2430"/>
          <w:sz w:val="20"/>
          <w:szCs w:val="20"/>
        </w:rPr>
        <w:t xml:space="preserve">Chico</w:t>
      </w:r>
      <w:r>
        <w:rPr>
          <w:b/>
          <w:bCs/>
          <w:color w:val="16213E"/>
          <w:sz w:val="20"/>
          <w:szCs w:val="20"/>
        </w:rPr>
        <w:t xml:space="preserve">      Tempo: </w:t>
      </w:r>
      <w:r>
        <w:rPr>
          <w:color w:val="1F2430"/>
          <w:sz w:val="20"/>
          <w:szCs w:val="20"/>
        </w:rPr>
        <w:t xml:space="preserve">0:40 – 1:20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4F1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6"/>
            </w:pPr>
            <w:r>
              <w:rPr>
                <w:b/>
                <w:bCs/>
                <w:color w:val="16213E"/>
                <w:sz w:val="22"/>
                <w:szCs w:val="22"/>
              </w:rPr>
              <w:t xml:space="preserve">Chico — </w:t>
            </w:r>
            <w:r>
              <w:rPr>
                <w:color w:val="1F2430"/>
                <w:sz w:val="22"/>
                <w:szCs w:val="22"/>
              </w:rPr>
              <w:t xml:space="preserve">“Quem já esteve num set sabe: tudo roda em grupo de WhatsApp, PDF perdido no e-mail e planilha que só uma pessoa sabe atualizar. Isso custa tempo todo dia, vira risco financeiro na hora de prestar contas, e gera caos na logística da equipe. Nenhuma ferramenta foi pensada para a linguagem do set. A gente decidiu resolver isso.”</w:t>
            </w:r>
          </w:p>
        </w:tc>
      </w:tr>
    </w:tbl>
    <w:p>
      <w:pPr>
        <w:spacing w:after="200" w:before="90"/>
      </w:pPr>
      <w:r>
        <w:rPr>
          <w:b/>
          <w:bCs/>
          <w:color w:val="D98324"/>
          <w:sz w:val="20"/>
          <w:szCs w:val="20"/>
        </w:rPr>
        <w:t xml:space="preserve">Entrega: </w:t>
      </w:r>
      <w:r>
        <w:rPr>
          <w:i/>
          <w:iCs/>
          <w:color w:val="5B6472"/>
          <w:sz w:val="20"/>
          <w:szCs w:val="20"/>
        </w:rPr>
        <w:t xml:space="preserve">40 segundos, só narrativa — sem números, eles vêm na validação. Fale com a autoridade de quem viveu.</w:t>
      </w:r>
    </w:p>
    <w:p>
      <w:pPr>
        <w:pStyle w:val="Heading2"/>
      </w:pPr>
      <w:r>
        <w:t xml:space="preserve">Slide 4 — Proposta de valor</w:t>
      </w:r>
    </w:p>
    <w:p>
      <w:pPr>
        <w:spacing w:after="90"/>
      </w:pPr>
      <w:r>
        <w:rPr>
          <w:b/>
          <w:bCs/>
          <w:color w:val="16213E"/>
          <w:sz w:val="20"/>
          <w:szCs w:val="20"/>
        </w:rPr>
        <w:t xml:space="preserve">Quem fala: </w:t>
      </w:r>
      <w:r>
        <w:rPr>
          <w:color w:val="1F2430"/>
          <w:sz w:val="20"/>
          <w:szCs w:val="20"/>
        </w:rPr>
        <w:t xml:space="preserve">Thiago</w:t>
      </w:r>
      <w:r>
        <w:rPr>
          <w:b/>
          <w:bCs/>
          <w:color w:val="16213E"/>
          <w:sz w:val="20"/>
          <w:szCs w:val="20"/>
        </w:rPr>
        <w:t xml:space="preserve">      Tempo: </w:t>
      </w:r>
      <w:r>
        <w:rPr>
          <w:color w:val="1F2430"/>
          <w:sz w:val="20"/>
          <w:szCs w:val="20"/>
        </w:rPr>
        <w:t xml:space="preserve">1:20 – 1:40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4F1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6"/>
            </w:pPr>
            <w:r>
              <w:rPr>
                <w:b/>
                <w:bCs/>
                <w:color w:val="16213E"/>
                <w:sz w:val="22"/>
                <w:szCs w:val="22"/>
              </w:rPr>
              <w:t xml:space="preserve">Thiago — </w:t>
            </w:r>
            <w:r>
              <w:rPr>
                <w:color w:val="1F2430"/>
                <w:sz w:val="22"/>
                <w:szCs w:val="22"/>
              </w:rPr>
              <w:t xml:space="preserve">“Nossa promessa é simples: mais tempo de set, menos tempo de planilha. Isso se traduz em quatro ganhos — conforto, tempo, segurança financeira e profissionalismo, sem esforço extra.”</w:t>
            </w:r>
          </w:p>
        </w:tc>
      </w:tr>
    </w:tbl>
    <w:p>
      <w:pPr>
        <w:spacing w:after="200" w:before="90"/>
      </w:pPr>
      <w:r>
        <w:rPr>
          <w:b/>
          <w:bCs/>
          <w:color w:val="D98324"/>
          <w:sz w:val="20"/>
          <w:szCs w:val="20"/>
        </w:rPr>
        <w:t xml:space="preserve">Entrega: </w:t>
      </w:r>
      <w:r>
        <w:rPr>
          <w:i/>
          <w:iCs/>
          <w:color w:val="5B6472"/>
          <w:sz w:val="20"/>
          <w:szCs w:val="20"/>
        </w:rPr>
        <w:t xml:space="preserve">15 a 20 segundos. Frase de cor; aponte os 4 chips rapidamente, sem detalhar cada um.</w:t>
      </w:r>
    </w:p>
    <w:p>
      <w:pPr>
        <w:pStyle w:val="Heading2"/>
      </w:pPr>
      <w:r>
        <w:t xml:space="preserve">Slide 5 — A Solução</w:t>
      </w:r>
    </w:p>
    <w:p>
      <w:pPr>
        <w:spacing w:after="90"/>
      </w:pPr>
      <w:r>
        <w:rPr>
          <w:b/>
          <w:bCs/>
          <w:color w:val="16213E"/>
          <w:sz w:val="20"/>
          <w:szCs w:val="20"/>
        </w:rPr>
        <w:t xml:space="preserve">Quem fala: </w:t>
      </w:r>
      <w:r>
        <w:rPr>
          <w:color w:val="1F2430"/>
          <w:sz w:val="20"/>
          <w:szCs w:val="20"/>
        </w:rPr>
        <w:t xml:space="preserve">Chico</w:t>
      </w:r>
      <w:r>
        <w:rPr>
          <w:b/>
          <w:bCs/>
          <w:color w:val="16213E"/>
          <w:sz w:val="20"/>
          <w:szCs w:val="20"/>
        </w:rPr>
        <w:t xml:space="preserve">      Tempo: </w:t>
      </w:r>
      <w:r>
        <w:rPr>
          <w:color w:val="1F2430"/>
          <w:sz w:val="20"/>
          <w:szCs w:val="20"/>
        </w:rPr>
        <w:t xml:space="preserve">1:40 – 2:30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4F1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6"/>
            </w:pPr>
            <w:r>
              <w:rPr>
                <w:b/>
                <w:bCs/>
                <w:color w:val="16213E"/>
                <w:sz w:val="22"/>
                <w:szCs w:val="22"/>
              </w:rPr>
              <w:t xml:space="preserve">Chico — </w:t>
            </w:r>
            <w:r>
              <w:rPr>
                <w:color w:val="1F2430"/>
                <w:sz w:val="22"/>
                <w:szCs w:val="22"/>
              </w:rPr>
              <w:t xml:space="preserve">“O Glauber centraliza tudo num lugar só, do roteiro ao financeiro. Deixa eu contar uma cena: a diretora de produção abre o app, vê a Ordem do Dia já aprovada, libera uma verba com um clique — e o motorista já recebe a rota e faz check-in na locação. Ordem do Dia, chat por departamento, financeiro, logística, decupagem com IA, equipe e arte: tudo conversando, em tempo real.”</w:t>
            </w:r>
          </w:p>
        </w:tc>
      </w:tr>
    </w:tbl>
    <w:p>
      <w:pPr>
        <w:spacing w:after="200" w:before="90"/>
      </w:pPr>
      <w:r>
        <w:rPr>
          <w:b/>
          <w:bCs/>
          <w:color w:val="D98324"/>
          <w:sz w:val="20"/>
          <w:szCs w:val="20"/>
        </w:rPr>
        <w:t xml:space="preserve">Entrega: </w:t>
      </w:r>
      <w:r>
        <w:rPr>
          <w:i/>
          <w:iCs/>
          <w:color w:val="5B6472"/>
          <w:sz w:val="20"/>
          <w:szCs w:val="20"/>
        </w:rPr>
        <w:t xml:space="preserve">50 segundos. Não liste os 6 módulos secos — conte a história de uma cena de set.</w:t>
      </w:r>
    </w:p>
    <w:p>
      <w:pPr>
        <w:pStyle w:val="Heading2"/>
      </w:pPr>
      <w:r>
        <w:t xml:space="preserve">Slide 6 — Validação</w:t>
      </w:r>
    </w:p>
    <w:p>
      <w:pPr>
        <w:spacing w:after="90"/>
      </w:pPr>
      <w:r>
        <w:rPr>
          <w:b/>
          <w:bCs/>
          <w:color w:val="16213E"/>
          <w:sz w:val="20"/>
          <w:szCs w:val="20"/>
        </w:rPr>
        <w:t xml:space="preserve">Quem fala: </w:t>
      </w:r>
      <w:r>
        <w:rPr>
          <w:color w:val="1F2430"/>
          <w:sz w:val="20"/>
          <w:szCs w:val="20"/>
        </w:rPr>
        <w:t xml:space="preserve">Thiago</w:t>
      </w:r>
      <w:r>
        <w:rPr>
          <w:b/>
          <w:bCs/>
          <w:color w:val="16213E"/>
          <w:sz w:val="20"/>
          <w:szCs w:val="20"/>
        </w:rPr>
        <w:t xml:space="preserve">      Tempo: </w:t>
      </w:r>
      <w:r>
        <w:rPr>
          <w:color w:val="1F2430"/>
          <w:sz w:val="20"/>
          <w:szCs w:val="20"/>
        </w:rPr>
        <w:t xml:space="preserve">2:30 – 3:10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4F1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6"/>
            </w:pPr>
            <w:r>
              <w:rPr>
                <w:b/>
                <w:bCs/>
                <w:color w:val="16213E"/>
                <w:sz w:val="22"/>
                <w:szCs w:val="22"/>
              </w:rPr>
              <w:t xml:space="preserve">Thiago — </w:t>
            </w:r>
            <w:r>
              <w:rPr>
                <w:color w:val="1F2430"/>
                <w:sz w:val="22"/>
                <w:szCs w:val="22"/>
              </w:rPr>
              <w:t xml:space="preserve">“Antes de construir, fomos a campo. Entrevistamos 29 profissionais de cinema, de quatro regiões do país. Os dados foram claros: 100% veem impacto positivo; 93% gerenciam a produção no WhatsApp; 62% gastam mais de 5 horas por dia em burocracia; 72% já tiveram problema em prestação de contas. E 45% dizem que o impacto seria alto — resolveria dores críticas e economizaria dinheiro.”</w:t>
            </w:r>
          </w:p>
        </w:tc>
      </w:tr>
    </w:tbl>
    <w:p>
      <w:pPr>
        <w:spacing w:after="200" w:before="90"/>
      </w:pPr>
      <w:r>
        <w:rPr>
          <w:b/>
          <w:bCs/>
          <w:color w:val="D98324"/>
          <w:sz w:val="20"/>
          <w:szCs w:val="20"/>
        </w:rPr>
        <w:t xml:space="preserve">Entrega: </w:t>
      </w:r>
      <w:r>
        <w:rPr>
          <w:i/>
          <w:iCs/>
          <w:color w:val="5B6472"/>
          <w:sz w:val="20"/>
          <w:szCs w:val="20"/>
        </w:rPr>
        <w:t xml:space="preserve">Deixe o 100% respirar. Apresente os números com calma, um a um.</w:t>
      </w:r>
    </w:p>
    <w:p>
      <w:pPr>
        <w:pStyle w:val="Heading2"/>
      </w:pPr>
      <w:r>
        <w:t xml:space="preserve">Slide 7 — Mercado</w:t>
      </w:r>
    </w:p>
    <w:p>
      <w:pPr>
        <w:spacing w:after="90"/>
      </w:pPr>
      <w:r>
        <w:rPr>
          <w:b/>
          <w:bCs/>
          <w:color w:val="16213E"/>
          <w:sz w:val="20"/>
          <w:szCs w:val="20"/>
        </w:rPr>
        <w:t xml:space="preserve">Quem fala: </w:t>
      </w:r>
      <w:r>
        <w:rPr>
          <w:color w:val="1F2430"/>
          <w:sz w:val="20"/>
          <w:szCs w:val="20"/>
        </w:rPr>
        <w:t xml:space="preserve">Thiago</w:t>
      </w:r>
      <w:r>
        <w:rPr>
          <w:b/>
          <w:bCs/>
          <w:color w:val="16213E"/>
          <w:sz w:val="20"/>
          <w:szCs w:val="20"/>
        </w:rPr>
        <w:t xml:space="preserve">      Tempo: </w:t>
      </w:r>
      <w:r>
        <w:rPr>
          <w:color w:val="1F2430"/>
          <w:sz w:val="20"/>
          <w:szCs w:val="20"/>
        </w:rPr>
        <w:t xml:space="preserve">3:10 – 3:40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4F1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6"/>
            </w:pPr>
            <w:r>
              <w:rPr>
                <w:b/>
                <w:bCs/>
                <w:color w:val="16213E"/>
                <w:sz w:val="22"/>
                <w:szCs w:val="22"/>
              </w:rPr>
              <w:t xml:space="preserve">Thiago — </w:t>
            </w:r>
            <w:r>
              <w:rPr>
                <w:color w:val="1F2430"/>
                <w:sz w:val="22"/>
                <w:szCs w:val="22"/>
              </w:rPr>
              <w:t xml:space="preserve">“E o mercado é grande: o audiovisual brasileiro movimenta 70,2 bilhões de reais. São mais de 18 mil empresas, 10 mil produtoras independentes, 600 mil empregos. O setor nunca cresceu tanto — e a gestão de produção continua na era do WhatsApp. É essa lacuna que o Glauber ocupa.”</w:t>
            </w:r>
          </w:p>
        </w:tc>
      </w:tr>
    </w:tbl>
    <w:p>
      <w:pPr>
        <w:spacing w:after="200" w:before="90"/>
      </w:pPr>
      <w:r>
        <w:rPr>
          <w:b/>
          <w:bCs/>
          <w:color w:val="D98324"/>
          <w:sz w:val="20"/>
          <w:szCs w:val="20"/>
        </w:rPr>
        <w:t xml:space="preserve">Entrega: </w:t>
      </w:r>
      <w:r>
        <w:rPr>
          <w:i/>
          <w:iCs/>
          <w:color w:val="5B6472"/>
          <w:sz w:val="20"/>
          <w:szCs w:val="20"/>
        </w:rPr>
        <w:t xml:space="preserve">30 segundos. Abra com o R$70,2 bi e a contradição do crescimento × gestão manual.</w:t>
      </w:r>
    </w:p>
    <w:p>
      <w:pPr>
        <w:pStyle w:val="Heading2"/>
      </w:pPr>
      <w:r>
        <w:t xml:space="preserve">Slide 8 — Go-to-Market</w:t>
      </w:r>
    </w:p>
    <w:p>
      <w:pPr>
        <w:spacing w:after="90"/>
      </w:pPr>
      <w:r>
        <w:rPr>
          <w:b/>
          <w:bCs/>
          <w:color w:val="16213E"/>
          <w:sz w:val="20"/>
          <w:szCs w:val="20"/>
        </w:rPr>
        <w:t xml:space="preserve">Quem fala: </w:t>
      </w:r>
      <w:r>
        <w:rPr>
          <w:color w:val="1F2430"/>
          <w:sz w:val="20"/>
          <w:szCs w:val="20"/>
        </w:rPr>
        <w:t xml:space="preserve">Chico</w:t>
      </w:r>
      <w:r>
        <w:rPr>
          <w:b/>
          <w:bCs/>
          <w:color w:val="16213E"/>
          <w:sz w:val="20"/>
          <w:szCs w:val="20"/>
        </w:rPr>
        <w:t xml:space="preserve">      Tempo: </w:t>
      </w:r>
      <w:r>
        <w:rPr>
          <w:color w:val="1F2430"/>
          <w:sz w:val="20"/>
          <w:szCs w:val="20"/>
        </w:rPr>
        <w:t xml:space="preserve">3:40 – 4:10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4F1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6"/>
            </w:pPr>
            <w:r>
              <w:rPr>
                <w:b/>
                <w:bCs/>
                <w:color w:val="16213E"/>
                <w:sz w:val="22"/>
                <w:szCs w:val="22"/>
              </w:rPr>
              <w:t xml:space="preserve">Chico — </w:t>
            </w:r>
            <w:r>
              <w:rPr>
                <w:color w:val="1F2430"/>
                <w:sz w:val="22"/>
                <w:szCs w:val="22"/>
              </w:rPr>
              <w:t xml:space="preserve">“Nossa entrada é bottom-up. O técnico — o AD, o coordenador de produção — adota o Glauber e leva para cada novo set: custo de aquisição zero. O produtor independente, que vive de edital, converte para o plano pago pelo módulo financeiro. Com tração, escalamos para as produtoras médias e grandes. Nosso melhor vendedor é o próprio usuário.”</w:t>
            </w:r>
          </w:p>
        </w:tc>
      </w:tr>
    </w:tbl>
    <w:p>
      <w:pPr>
        <w:spacing w:after="200" w:before="90"/>
      </w:pPr>
      <w:r>
        <w:rPr>
          <w:b/>
          <w:bCs/>
          <w:color w:val="D98324"/>
          <w:sz w:val="20"/>
          <w:szCs w:val="20"/>
        </w:rPr>
        <w:t xml:space="preserve">Entrega: </w:t>
      </w:r>
      <w:r>
        <w:rPr>
          <w:i/>
          <w:iCs/>
          <w:color w:val="5B6472"/>
          <w:sz w:val="20"/>
          <w:szCs w:val="20"/>
        </w:rPr>
        <w:t xml:space="preserve">Explique a lógica do “cavalo de Troia” em uma frase.</w:t>
      </w:r>
    </w:p>
    <w:p>
      <w:pPr>
        <w:pStyle w:val="Heading2"/>
      </w:pPr>
      <w:r>
        <w:t xml:space="preserve">Slide 9 — Modelo de negócio</w:t>
      </w:r>
    </w:p>
    <w:p>
      <w:pPr>
        <w:spacing w:after="90"/>
      </w:pPr>
      <w:r>
        <w:rPr>
          <w:b/>
          <w:bCs/>
          <w:color w:val="16213E"/>
          <w:sz w:val="20"/>
          <w:szCs w:val="20"/>
        </w:rPr>
        <w:t xml:space="preserve">Quem fala: </w:t>
      </w:r>
      <w:r>
        <w:rPr>
          <w:color w:val="1F2430"/>
          <w:sz w:val="20"/>
          <w:szCs w:val="20"/>
        </w:rPr>
        <w:t xml:space="preserve">Thiago</w:t>
      </w:r>
      <w:r>
        <w:rPr>
          <w:b/>
          <w:bCs/>
          <w:color w:val="16213E"/>
          <w:sz w:val="20"/>
          <w:szCs w:val="20"/>
        </w:rPr>
        <w:t xml:space="preserve">      Tempo: </w:t>
      </w:r>
      <w:r>
        <w:rPr>
          <w:color w:val="1F2430"/>
          <w:sz w:val="20"/>
          <w:szCs w:val="20"/>
        </w:rPr>
        <w:t xml:space="preserve">4:10 – 4:40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4F1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6"/>
            </w:pPr>
            <w:r>
              <w:rPr>
                <w:b/>
                <w:bCs/>
                <w:color w:val="16213E"/>
                <w:sz w:val="22"/>
                <w:szCs w:val="22"/>
              </w:rPr>
              <w:t xml:space="preserve">Thiago — </w:t>
            </w:r>
            <w:r>
              <w:rPr>
                <w:color w:val="1F2430"/>
                <w:sz w:val="22"/>
                <w:szCs w:val="22"/>
              </w:rPr>
              <w:t xml:space="preserve">“O modelo é freemium: entra de graça e cresce pagando. O gratuito é a porta de entrada. O PRO, a 149 reais por mês, é o nosso foco — o módulo financeiro se paga sozinho numa única glosa de edital evitada. E o plano para produtoras, a 499, atende quem roda vários projetos.”</w:t>
            </w:r>
          </w:p>
        </w:tc>
      </w:tr>
    </w:tbl>
    <w:p>
      <w:pPr>
        <w:spacing w:after="200" w:before="90"/>
      </w:pPr>
      <w:r>
        <w:rPr>
          <w:b/>
          <w:bCs/>
          <w:color w:val="D98324"/>
          <w:sz w:val="20"/>
          <w:szCs w:val="20"/>
        </w:rPr>
        <w:t xml:space="preserve">Entrega: </w:t>
      </w:r>
      <w:r>
        <w:rPr>
          <w:i/>
          <w:iCs/>
          <w:color w:val="5B6472"/>
          <w:sz w:val="20"/>
          <w:szCs w:val="20"/>
        </w:rPr>
        <w:t xml:space="preserve">Destaque o PRO como foco. 30 segundos.</w:t>
      </w:r>
    </w:p>
    <w:p>
      <w:pPr>
        <w:pStyle w:val="Heading2"/>
      </w:pPr>
      <w:r>
        <w:t xml:space="preserve">Slide 10 — Diferenciais</w:t>
      </w:r>
    </w:p>
    <w:p>
      <w:pPr>
        <w:spacing w:after="90"/>
      </w:pPr>
      <w:r>
        <w:rPr>
          <w:b/>
          <w:bCs/>
          <w:color w:val="16213E"/>
          <w:sz w:val="20"/>
          <w:szCs w:val="20"/>
        </w:rPr>
        <w:t xml:space="preserve">Quem fala: </w:t>
      </w:r>
      <w:r>
        <w:rPr>
          <w:color w:val="1F2430"/>
          <w:sz w:val="20"/>
          <w:szCs w:val="20"/>
        </w:rPr>
        <w:t xml:space="preserve">Chico</w:t>
      </w:r>
      <w:r>
        <w:rPr>
          <w:b/>
          <w:bCs/>
          <w:color w:val="16213E"/>
          <w:sz w:val="20"/>
          <w:szCs w:val="20"/>
        </w:rPr>
        <w:t xml:space="preserve">      Tempo: </w:t>
      </w:r>
      <w:r>
        <w:rPr>
          <w:color w:val="1F2430"/>
          <w:sz w:val="20"/>
          <w:szCs w:val="20"/>
        </w:rPr>
        <w:t xml:space="preserve">4:40 – 5:10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4F1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6"/>
            </w:pPr>
            <w:r>
              <w:rPr>
                <w:b/>
                <w:bCs/>
                <w:color w:val="16213E"/>
                <w:sz w:val="22"/>
                <w:szCs w:val="22"/>
              </w:rPr>
              <w:t xml:space="preserve">Chico — </w:t>
            </w:r>
            <w:r>
              <w:rPr>
                <w:color w:val="1F2430"/>
                <w:sz w:val="22"/>
                <w:szCs w:val="22"/>
              </w:rPr>
              <w:t xml:space="preserve">“E por que o Glauber, e não outra ferramenta? Nenhuma resolve tudo junto. O Google Workspace não fala a língua do set; o Movie Magic não tem comunicação; o Trello não tem financeiro nem prestação de contas para edital. O Glauber é o único produto construído de dentro do set, para o set.”</w:t>
            </w:r>
          </w:p>
        </w:tc>
      </w:tr>
    </w:tbl>
    <w:p>
      <w:pPr>
        <w:spacing w:after="200" w:before="90"/>
      </w:pPr>
      <w:r>
        <w:rPr>
          <w:b/>
          <w:bCs/>
          <w:color w:val="D98324"/>
          <w:sz w:val="20"/>
          <w:szCs w:val="20"/>
        </w:rPr>
        <w:t xml:space="preserve">Entrega: </w:t>
      </w:r>
      <w:r>
        <w:rPr>
          <w:i/>
          <w:iCs/>
          <w:color w:val="5B6472"/>
          <w:sz w:val="20"/>
          <w:szCs w:val="20"/>
        </w:rPr>
        <w:t xml:space="preserve">Não leia a tabela toda — uma frase de síntese basta.</w:t>
      </w:r>
    </w:p>
    <w:p>
      <w:pPr>
        <w:pStyle w:val="Heading2"/>
      </w:pPr>
      <w:r>
        <w:t xml:space="preserve">Slide 11 — Equipe</w:t>
      </w:r>
    </w:p>
    <w:p>
      <w:pPr>
        <w:spacing w:after="90"/>
      </w:pPr>
      <w:r>
        <w:rPr>
          <w:b/>
          <w:bCs/>
          <w:color w:val="16213E"/>
          <w:sz w:val="20"/>
          <w:szCs w:val="20"/>
        </w:rPr>
        <w:t xml:space="preserve">Quem fala: </w:t>
      </w:r>
      <w:r>
        <w:rPr>
          <w:color w:val="1F2430"/>
          <w:sz w:val="20"/>
          <w:szCs w:val="20"/>
        </w:rPr>
        <w:t xml:space="preserve">Cada um o seu card</w:t>
      </w:r>
      <w:r>
        <w:rPr>
          <w:b/>
          <w:bCs/>
          <w:color w:val="16213E"/>
          <w:sz w:val="20"/>
          <w:szCs w:val="20"/>
        </w:rPr>
        <w:t xml:space="preserve">      Tempo: </w:t>
      </w:r>
      <w:r>
        <w:rPr>
          <w:color w:val="1F2430"/>
          <w:sz w:val="20"/>
          <w:szCs w:val="20"/>
        </w:rPr>
        <w:t xml:space="preserve">5:10 – 5:40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4F1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6"/>
            </w:pPr>
            <w:r>
              <w:rPr>
                <w:b/>
                <w:bCs/>
                <w:color w:val="16213E"/>
                <w:sz w:val="22"/>
                <w:szCs w:val="22"/>
              </w:rPr>
              <w:t xml:space="preserve">Chico — </w:t>
            </w:r>
            <w:r>
              <w:rPr>
                <w:color w:val="1F2430"/>
                <w:sz w:val="22"/>
                <w:szCs w:val="22"/>
              </w:rPr>
              <w:t xml:space="preserve">“Quem está por trás disso? Eu, com mais de 20 anos dirigindo cinema — sei exatamente onde a produção quebra, porque vivi isso em dezenas de sets.”</w:t>
            </w:r>
          </w:p>
          <w:p>
            <w:pPr>
              <w:spacing w:after="60" w:line="286"/>
            </w:pPr>
            <w:r>
              <w:rPr>
                <w:b/>
                <w:bCs/>
                <w:color w:val="16213E"/>
                <w:sz w:val="22"/>
                <w:szCs w:val="22"/>
              </w:rPr>
              <w:t xml:space="preserve">Thiago — </w:t>
            </w:r>
            <w:r>
              <w:rPr>
                <w:color w:val="1F2430"/>
                <w:sz w:val="22"/>
                <w:szCs w:val="22"/>
              </w:rPr>
              <w:t xml:space="preserve">“E eu sou responsável pela tecnologia: construí o MVP inteiro, módulo por módulo, da Ordem do Dia ao financeiro. O Glauber já está no ar.”</w:t>
            </w:r>
          </w:p>
        </w:tc>
      </w:tr>
    </w:tbl>
    <w:p>
      <w:pPr>
        <w:spacing w:after="200" w:before="90"/>
      </w:pPr>
      <w:r>
        <w:rPr>
          <w:b/>
          <w:bCs/>
          <w:color w:val="D98324"/>
          <w:sz w:val="20"/>
          <w:szCs w:val="20"/>
        </w:rPr>
        <w:t xml:space="preserve">Entrega: </w:t>
      </w:r>
      <w:r>
        <w:rPr>
          <w:i/>
          <w:iCs/>
          <w:color w:val="5B6472"/>
          <w:sz w:val="20"/>
          <w:szCs w:val="20"/>
        </w:rPr>
        <w:t xml:space="preserve">Cada um apresenta o próprio card, com orgulho e brevidade.</w:t>
      </w:r>
    </w:p>
    <w:p>
      <w:pPr>
        <w:pStyle w:val="Heading2"/>
      </w:pPr>
      <w:r>
        <w:t xml:space="preserve">Slide 12 — Próximos passos / Fecho</w:t>
      </w:r>
    </w:p>
    <w:p>
      <w:pPr>
        <w:spacing w:after="90"/>
      </w:pPr>
      <w:r>
        <w:rPr>
          <w:b/>
          <w:bCs/>
          <w:color w:val="16213E"/>
          <w:sz w:val="20"/>
          <w:szCs w:val="20"/>
        </w:rPr>
        <w:t xml:space="preserve">Quem fala: </w:t>
      </w:r>
      <w:r>
        <w:rPr>
          <w:color w:val="1F2430"/>
          <w:sz w:val="20"/>
          <w:szCs w:val="20"/>
        </w:rPr>
        <w:t xml:space="preserve">Ambos</w:t>
      </w:r>
      <w:r>
        <w:rPr>
          <w:b/>
          <w:bCs/>
          <w:color w:val="16213E"/>
          <w:sz w:val="20"/>
          <w:szCs w:val="20"/>
        </w:rPr>
        <w:t xml:space="preserve">      Tempo: </w:t>
      </w:r>
      <w:r>
        <w:rPr>
          <w:color w:val="1F2430"/>
          <w:sz w:val="20"/>
          <w:szCs w:val="20"/>
        </w:rPr>
        <w:t xml:space="preserve">5:40 – 6:10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4F1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86"/>
            </w:pPr>
            <w:r>
              <w:rPr>
                <w:b/>
                <w:bCs/>
                <w:color w:val="16213E"/>
                <w:sz w:val="22"/>
                <w:szCs w:val="22"/>
              </w:rPr>
              <w:t xml:space="preserve">Thiago — </w:t>
            </w:r>
            <w:r>
              <w:rPr>
                <w:color w:val="1F2430"/>
                <w:sz w:val="22"/>
                <w:szCs w:val="22"/>
              </w:rPr>
              <w:t xml:space="preserve">“O Glauber já existe, já está rodando, e nós já sabemos quem são os primeiros clientes em Recife.”</w:t>
            </w:r>
          </w:p>
          <w:p>
            <w:pPr>
              <w:spacing w:after="60" w:line="286"/>
            </w:pPr>
            <w:r>
              <w:rPr>
                <w:b/>
                <w:bCs/>
                <w:color w:val="16213E"/>
                <w:sz w:val="22"/>
                <w:szCs w:val="22"/>
              </w:rPr>
              <w:t xml:space="preserve">Chico — </w:t>
            </w:r>
            <w:r>
              <w:rPr>
                <w:color w:val="1F2430"/>
                <w:sz w:val="22"/>
                <w:szCs w:val="22"/>
              </w:rPr>
              <w:t xml:space="preserve">“O que buscamos agora é acelerar: primeiros pagantes, time de desenvolvimento e marketing, e expansão nacional. Do motorista ao produtor executivo, todos na mesma base de dados, em tempo real. Obrigado.”</w:t>
            </w:r>
          </w:p>
        </w:tc>
      </w:tr>
    </w:tbl>
    <w:p>
      <w:pPr>
        <w:spacing w:after="200" w:before="90"/>
      </w:pPr>
      <w:r>
        <w:rPr>
          <w:b/>
          <w:bCs/>
          <w:color w:val="D98324"/>
          <w:sz w:val="20"/>
          <w:szCs w:val="20"/>
        </w:rPr>
        <w:t xml:space="preserve">Entrega: </w:t>
      </w:r>
      <w:r>
        <w:rPr>
          <w:i/>
          <w:iCs/>
          <w:color w:val="5B6472"/>
          <w:sz w:val="20"/>
          <w:szCs w:val="20"/>
        </w:rPr>
        <w:t xml:space="preserve">Olhem para a banca. Deixem a tagline no ar e abram para perguntas.</w:t>
      </w:r>
    </w:p>
    <w:p>
      <w:r>
        <w:br w:type="page"/>
      </w:r>
    </w:p>
    <w:p>
      <w:pPr>
        <w:pStyle w:val="Heading1"/>
      </w:pPr>
      <w:r>
        <w:t xml:space="preserve">4. Perguntas prováveis da banca (e respostas)</w:t>
      </w:r>
    </w:p>
    <w:p>
      <w:pPr>
        <w:spacing w:after="110" w:line="276"/>
      </w:pPr>
      <w:r>
        <w:rPr>
          <w:i/>
          <w:iCs/>
          <w:color w:val="5B6472"/>
          <w:sz w:val="22"/>
          <w:szCs w:val="22"/>
        </w:rPr>
        <w:t xml:space="preserve">Antecipe e ensaie estas respostas. Combine quem responde cada tipo de pergunta — Thiago para produto/dados, Chico para mercado/operação.</w:t>
      </w:r>
    </w:p>
    <w:p>
      <w:pPr>
        <w:spacing w:after="40" w:before="120"/>
      </w:pPr>
      <w:r>
        <w:rPr>
          <w:b/>
          <w:bCs/>
          <w:color w:val="D98324"/>
          <w:sz w:val="22"/>
          <w:szCs w:val="22"/>
        </w:rPr>
        <w:t xml:space="preserve">P: </w:t>
      </w:r>
      <w:r>
        <w:rPr>
          <w:b/>
          <w:bCs/>
          <w:color w:val="16213E"/>
          <w:sz w:val="22"/>
          <w:szCs w:val="22"/>
        </w:rPr>
        <w:t xml:space="preserve">Vocês já têm clientes pagantes? Qual a tração?</w:t>
      </w:r>
    </w:p>
    <w:p>
      <w:pPr>
        <w:spacing w:after="110" w:line="276"/>
      </w:pPr>
      <w:r>
        <w:rPr>
          <w:b/>
          <w:bCs/>
          <w:color w:val="16213E"/>
          <w:sz w:val="22"/>
          <w:szCs w:val="22"/>
        </w:rPr>
        <w:t xml:space="preserve">R: </w:t>
      </w:r>
      <w:r>
        <w:rPr>
          <w:color w:val="1F2430"/>
          <w:sz w:val="22"/>
          <w:szCs w:val="22"/>
        </w:rPr>
        <w:t xml:space="preserve">O MVP está em produção e em validação ponta a ponta com equipes reais. Temos produtoras parceiras em Recife já em conversa para os primeiros contratos pagantes.</w:t>
      </w:r>
    </w:p>
    <w:p>
      <w:pPr>
        <w:spacing w:after="40" w:before="120"/>
      </w:pPr>
      <w:r>
        <w:rPr>
          <w:b/>
          <w:bCs/>
          <w:color w:val="D98324"/>
          <w:sz w:val="22"/>
          <w:szCs w:val="22"/>
        </w:rPr>
        <w:t xml:space="preserve">P: </w:t>
      </w:r>
      <w:r>
        <w:rPr>
          <w:b/>
          <w:bCs/>
          <w:color w:val="16213E"/>
          <w:sz w:val="22"/>
          <w:szCs w:val="22"/>
        </w:rPr>
        <w:t xml:space="preserve">Como vão adquirir clientes? Qual o custo de aquisição?</w:t>
      </w:r>
    </w:p>
    <w:p>
      <w:pPr>
        <w:spacing w:after="110" w:line="276"/>
      </w:pPr>
      <w:r>
        <w:rPr>
          <w:b/>
          <w:bCs/>
          <w:color w:val="16213E"/>
          <w:sz w:val="22"/>
          <w:szCs w:val="22"/>
        </w:rPr>
        <w:t xml:space="preserve">R: </w:t>
      </w:r>
      <w:r>
        <w:rPr>
          <w:color w:val="1F2430"/>
          <w:sz w:val="22"/>
          <w:szCs w:val="22"/>
        </w:rPr>
        <w:t xml:space="preserve">Estratégia bottom-up: o técnico leva o app para cada set novo. O custo de aquisição é próximo de zero, porque o próprio usuário é o nosso vendedor.</w:t>
      </w:r>
    </w:p>
    <w:p>
      <w:pPr>
        <w:spacing w:after="40" w:before="120"/>
      </w:pPr>
      <w:r>
        <w:rPr>
          <w:b/>
          <w:bCs/>
          <w:color w:val="D98324"/>
          <w:sz w:val="22"/>
          <w:szCs w:val="22"/>
        </w:rPr>
        <w:t xml:space="preserve">P: </w:t>
      </w:r>
      <w:r>
        <w:rPr>
          <w:b/>
          <w:bCs/>
          <w:color w:val="16213E"/>
          <w:sz w:val="22"/>
          <w:szCs w:val="22"/>
        </w:rPr>
        <w:t xml:space="preserve">Qual o diferencial frente a concorrentes globais (StudioBinder, Yamdu)?</w:t>
      </w:r>
    </w:p>
    <w:p>
      <w:pPr>
        <w:spacing w:after="110" w:line="276"/>
      </w:pPr>
      <w:r>
        <w:rPr>
          <w:b/>
          <w:bCs/>
          <w:color w:val="16213E"/>
          <w:sz w:val="22"/>
          <w:szCs w:val="22"/>
        </w:rPr>
        <w:t xml:space="preserve">R: </w:t>
      </w:r>
      <w:r>
        <w:rPr>
          <w:color w:val="1F2430"/>
          <w:sz w:val="22"/>
          <w:szCs w:val="22"/>
        </w:rPr>
        <w:t xml:space="preserve">Verticalidade e contexto local. Resolvemos a prestação de contas para editais brasileiros — FUNCULTURA, FSA, ANCINE — e falamos a linguagem do set brasileiro. Nenhuma ferramenta global resolve a prestação de contas de edital nacional.</w:t>
      </w:r>
    </w:p>
    <w:p>
      <w:pPr>
        <w:spacing w:after="40" w:before="120"/>
      </w:pPr>
      <w:r>
        <w:rPr>
          <w:b/>
          <w:bCs/>
          <w:color w:val="D98324"/>
          <w:sz w:val="22"/>
          <w:szCs w:val="22"/>
        </w:rPr>
        <w:t xml:space="preserve">P: </w:t>
      </w:r>
      <w:r>
        <w:rPr>
          <w:b/>
          <w:bCs/>
          <w:color w:val="16213E"/>
          <w:sz w:val="22"/>
          <w:szCs w:val="22"/>
        </w:rPr>
        <w:t xml:space="preserve">Como monetizam e qual o tíquete?</w:t>
      </w:r>
    </w:p>
    <w:p>
      <w:pPr>
        <w:spacing w:after="110" w:line="276"/>
      </w:pPr>
      <w:r>
        <w:rPr>
          <w:b/>
          <w:bCs/>
          <w:color w:val="16213E"/>
          <w:sz w:val="22"/>
          <w:szCs w:val="22"/>
        </w:rPr>
        <w:t xml:space="preserve">R: </w:t>
      </w:r>
      <w:r>
        <w:rPr>
          <w:color w:val="1F2430"/>
          <w:sz w:val="22"/>
          <w:szCs w:val="22"/>
        </w:rPr>
        <w:t xml:space="preserve">Freemium. PRO a R$149/mês (pessoa física) e PRO SET a R$499/mês (produtora). O módulo financeiro justifica o preço numa única glosa de edital evitada.</w:t>
      </w:r>
    </w:p>
    <w:p>
      <w:pPr>
        <w:spacing w:after="40" w:before="120"/>
      </w:pPr>
      <w:r>
        <w:rPr>
          <w:b/>
          <w:bCs/>
          <w:color w:val="D98324"/>
          <w:sz w:val="22"/>
          <w:szCs w:val="22"/>
        </w:rPr>
        <w:t xml:space="preserve">P: </w:t>
      </w:r>
      <w:r>
        <w:rPr>
          <w:b/>
          <w:bCs/>
          <w:color w:val="16213E"/>
          <w:sz w:val="22"/>
          <w:szCs w:val="22"/>
        </w:rPr>
        <w:t xml:space="preserve">Qual o tamanho do mercado endereçável?</w:t>
      </w:r>
    </w:p>
    <w:p>
      <w:pPr>
        <w:spacing w:after="110" w:line="276"/>
      </w:pPr>
      <w:r>
        <w:rPr>
          <w:b/>
          <w:bCs/>
          <w:color w:val="16213E"/>
          <w:sz w:val="22"/>
          <w:szCs w:val="22"/>
        </w:rPr>
        <w:t xml:space="preserve">R: </w:t>
      </w:r>
      <w:r>
        <w:rPr>
          <w:color w:val="1F2430"/>
          <w:sz w:val="22"/>
          <w:szCs w:val="22"/>
        </w:rPr>
        <w:t xml:space="preserve">São mais de 10 mil produtoras independentes e 18 mil empresas audiovisuais no Brasil. Começamos por Recife e expandimos via rede de técnicos.</w:t>
      </w:r>
    </w:p>
    <w:p>
      <w:pPr>
        <w:spacing w:after="40" w:before="120"/>
      </w:pPr>
      <w:r>
        <w:rPr>
          <w:b/>
          <w:bCs/>
          <w:color w:val="D98324"/>
          <w:sz w:val="22"/>
          <w:szCs w:val="22"/>
        </w:rPr>
        <w:t xml:space="preserve">P: </w:t>
      </w:r>
      <w:r>
        <w:rPr>
          <w:b/>
          <w:bCs/>
          <w:color w:val="16213E"/>
          <w:sz w:val="22"/>
          <w:szCs w:val="22"/>
        </w:rPr>
        <w:t xml:space="preserve">Qual a defensabilidade / barreira de entrada?</w:t>
      </w:r>
    </w:p>
    <w:p>
      <w:pPr>
        <w:spacing w:after="110" w:line="276"/>
      </w:pPr>
      <w:r>
        <w:rPr>
          <w:b/>
          <w:bCs/>
          <w:color w:val="16213E"/>
          <w:sz w:val="22"/>
          <w:szCs w:val="22"/>
        </w:rPr>
        <w:t xml:space="preserve">R: </w:t>
      </w:r>
      <w:r>
        <w:rPr>
          <w:color w:val="1F2430"/>
          <w:sz w:val="22"/>
          <w:szCs w:val="22"/>
        </w:rPr>
        <w:t xml:space="preserve">Conhecimento profundo do fluxo de set, a propriedade intelectual da plataforma e o efeito de rede dos técnicos, que levam o Glauber de set em set.</w:t>
      </w:r>
    </w:p>
    <w:p>
      <w:pPr>
        <w:spacing w:after="40" w:before="120"/>
      </w:pPr>
      <w:r>
        <w:rPr>
          <w:b/>
          <w:bCs/>
          <w:color w:val="D98324"/>
          <w:sz w:val="22"/>
          <w:szCs w:val="22"/>
        </w:rPr>
        <w:t xml:space="preserve">P: </w:t>
      </w:r>
      <w:r>
        <w:rPr>
          <w:b/>
          <w:bCs/>
          <w:color w:val="16213E"/>
          <w:sz w:val="22"/>
          <w:szCs w:val="22"/>
        </w:rPr>
        <w:t xml:space="preserve">Quem desenvolve o produto? O time é técnico?</w:t>
      </w:r>
    </w:p>
    <w:p>
      <w:pPr>
        <w:spacing w:after="110" w:line="276"/>
      </w:pPr>
      <w:r>
        <w:rPr>
          <w:b/>
          <w:bCs/>
          <w:color w:val="16213E"/>
          <w:sz w:val="22"/>
          <w:szCs w:val="22"/>
        </w:rPr>
        <w:t xml:space="preserve">R: </w:t>
      </w:r>
      <w:r>
        <w:rPr>
          <w:color w:val="1F2430"/>
          <w:sz w:val="22"/>
          <w:szCs w:val="22"/>
        </w:rPr>
        <w:t xml:space="preserve">O Thiago é responsável pela arquitetura e construiu o MVP inteiro. Parte da captação é justamente para reforçar o time de desenvolvimento e marketing.</w:t>
      </w:r>
    </w:p>
    <w:p>
      <w:pPr>
        <w:pStyle w:val="Heading1"/>
      </w:pPr>
      <w:r>
        <w:t xml:space="preserve">5. Checklist pré-pitch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Testar o produto no ar (glauber.app.br) e ter um print/demo de reserva offline.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Deck salvo em PDF, no pendrive e na nuvem (não depender de internet).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Ensaio cronometrado dentro de 6 minutos, com as transições combinadas.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Definir quem responde cada tipo de pergunta no Q&amp;A.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Frase de abertura e fecho decoradas.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Chegar com antecedência: testar projeção, clicker e áudio.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F2430"/>
          <w:sz w:val="22"/>
          <w:szCs w:val="22"/>
        </w:rPr>
        <w:t xml:space="preserve">Postura, água, respiração. Energia alta do primeiro ao último slide.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Glauber · Artefato 4 — Roteiro do Pitch · Porto Digital 2026.1 ·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8324" w:sz="6" w:space="4"/>
      </w:pBdr>
      <w:spacing w:after="160" w:before="320"/>
      <w:outlineLvl w:val="0"/>
    </w:pPr>
    <w:rPr>
      <w:rFonts w:ascii="Arial" w:cs="Arial" w:eastAsia="Arial" w:hAnsi="Arial"/>
      <w:b/>
      <w:bCs/>
      <w:color w:val="1621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D9832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Artefato 4 — Roteiro do Pitch — Glauber</dc:title>
  <dc:creator>Glauber — Porto Digital 2026.1</dc:creator>
  <cp:lastModifiedBy>Un-named</cp:lastModifiedBy>
  <cp:revision>1</cp:revision>
  <dcterms:created xsi:type="dcterms:W3CDTF">2026-06-23T01:05:11.935Z</dcterms:created>
  <dcterms:modified xsi:type="dcterms:W3CDTF">2026-06-23T01:05:11.936Z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