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F6BBDA4" w:rsidR="00365B95" w:rsidRPr="00397CBC" w:rsidRDefault="00857596">
      <w:pPr>
        <w:widowControl w:val="0"/>
        <w:spacing w:line="480" w:lineRule="auto"/>
        <w:rPr>
          <w:rFonts w:ascii="Times New Roman" w:eastAsia="Times New Roman" w:hAnsi="Times New Roman" w:cs="Times New Roman"/>
          <w:sz w:val="24"/>
          <w:szCs w:val="24"/>
        </w:rPr>
      </w:pPr>
      <w:r w:rsidRPr="00397CBC">
        <w:rPr>
          <w:rFonts w:ascii="Times New Roman" w:eastAsia="Times New Roman" w:hAnsi="Times New Roman" w:cs="Times New Roman"/>
          <w:sz w:val="24"/>
          <w:szCs w:val="24"/>
        </w:rPr>
        <w:t>Thi Thuy Tien Ho</w:t>
      </w:r>
    </w:p>
    <w:p w14:paraId="00000003" w14:textId="051CCC7C" w:rsidR="00365B95" w:rsidRPr="00397CBC" w:rsidRDefault="00857596">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397CBC">
        <w:rPr>
          <w:rFonts w:ascii="Times New Roman" w:eastAsia="Times New Roman" w:hAnsi="Times New Roman" w:cs="Times New Roman"/>
          <w:sz w:val="24"/>
          <w:szCs w:val="24"/>
        </w:rPr>
        <w:t>HSC</w:t>
      </w:r>
      <w:r w:rsidR="0098698C" w:rsidRPr="00397CBC">
        <w:rPr>
          <w:rFonts w:ascii="Times New Roman" w:eastAsia="Times New Roman" w:hAnsi="Times New Roman" w:cs="Times New Roman"/>
          <w:sz w:val="24"/>
          <w:szCs w:val="24"/>
        </w:rPr>
        <w:t xml:space="preserve"> </w:t>
      </w:r>
      <w:r w:rsidRPr="00397CBC">
        <w:rPr>
          <w:rFonts w:ascii="Times New Roman" w:eastAsia="Times New Roman" w:hAnsi="Times New Roman" w:cs="Times New Roman"/>
          <w:sz w:val="24"/>
          <w:szCs w:val="24"/>
        </w:rPr>
        <w:t>-</w:t>
      </w:r>
      <w:r w:rsidR="0098698C" w:rsidRPr="00397CBC">
        <w:rPr>
          <w:rFonts w:ascii="Times New Roman" w:eastAsia="Times New Roman" w:hAnsi="Times New Roman" w:cs="Times New Roman"/>
          <w:sz w:val="24"/>
          <w:szCs w:val="24"/>
        </w:rPr>
        <w:t xml:space="preserve"> </w:t>
      </w:r>
      <w:r w:rsidRPr="00397CBC">
        <w:rPr>
          <w:rFonts w:ascii="Times New Roman" w:eastAsia="Times New Roman" w:hAnsi="Times New Roman" w:cs="Times New Roman"/>
          <w:sz w:val="24"/>
          <w:szCs w:val="24"/>
        </w:rPr>
        <w:t>4</w:t>
      </w:r>
      <w:r w:rsidR="0098698C" w:rsidRPr="00397CBC">
        <w:rPr>
          <w:rFonts w:ascii="Times New Roman" w:eastAsia="Times New Roman" w:hAnsi="Times New Roman" w:cs="Times New Roman"/>
          <w:sz w:val="24"/>
          <w:szCs w:val="24"/>
        </w:rPr>
        <w:t>933</w:t>
      </w:r>
    </w:p>
    <w:p w14:paraId="00000004" w14:textId="253F2E42" w:rsidR="00365B95" w:rsidRPr="00397CBC" w:rsidRDefault="00857596">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397CBC">
        <w:rPr>
          <w:rFonts w:ascii="Times New Roman" w:eastAsia="Times New Roman" w:hAnsi="Times New Roman" w:cs="Times New Roman"/>
          <w:sz w:val="24"/>
          <w:szCs w:val="24"/>
        </w:rPr>
        <w:t>10/1</w:t>
      </w:r>
      <w:r w:rsidR="0098698C" w:rsidRPr="00397CBC">
        <w:rPr>
          <w:rFonts w:ascii="Times New Roman" w:eastAsia="Times New Roman" w:hAnsi="Times New Roman" w:cs="Times New Roman"/>
          <w:sz w:val="24"/>
          <w:szCs w:val="24"/>
        </w:rPr>
        <w:t>1</w:t>
      </w:r>
      <w:r w:rsidRPr="00397CBC">
        <w:rPr>
          <w:rFonts w:ascii="Times New Roman" w:eastAsia="Times New Roman" w:hAnsi="Times New Roman" w:cs="Times New Roman"/>
          <w:sz w:val="24"/>
          <w:szCs w:val="24"/>
        </w:rPr>
        <w:t>/2026</w:t>
      </w:r>
    </w:p>
    <w:p w14:paraId="3DCE1008" w14:textId="77777777" w:rsidR="0098698C" w:rsidRPr="00397CBC" w:rsidRDefault="0098698C" w:rsidP="0098698C">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Lab 7 — Trends and OLS Regression</w:t>
      </w:r>
    </w:p>
    <w:p w14:paraId="3C25088B"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Figures 1–2: Maternal Weight and Infant Birthweight</w:t>
      </w:r>
    </w:p>
    <w:p w14:paraId="6CFD3287"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Independent Variable (X): </w:t>
      </w:r>
      <w:proofErr w:type="spellStart"/>
      <w:r w:rsidRPr="00397CBC">
        <w:rPr>
          <w:rFonts w:ascii="Times New Roman" w:eastAsia="Times New Roman" w:hAnsi="Times New Roman" w:cs="Times New Roman"/>
          <w:sz w:val="24"/>
          <w:szCs w:val="24"/>
          <w:lang w:val="en-US"/>
        </w:rPr>
        <w:t>lwt</w:t>
      </w:r>
      <w:proofErr w:type="spellEnd"/>
      <w:r w:rsidRPr="00397CBC">
        <w:rPr>
          <w:rFonts w:ascii="Times New Roman" w:eastAsia="Times New Roman" w:hAnsi="Times New Roman" w:cs="Times New Roman"/>
          <w:sz w:val="24"/>
          <w:szCs w:val="24"/>
          <w:lang w:val="en-US"/>
        </w:rPr>
        <w:t xml:space="preserve"> (maternal weight)</w:t>
      </w:r>
    </w:p>
    <w:p w14:paraId="4888439A"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Dependent Variable (Y): </w:t>
      </w:r>
      <w:proofErr w:type="spellStart"/>
      <w:r w:rsidRPr="00397CBC">
        <w:rPr>
          <w:rFonts w:ascii="Times New Roman" w:eastAsia="Times New Roman" w:hAnsi="Times New Roman" w:cs="Times New Roman"/>
          <w:sz w:val="24"/>
          <w:szCs w:val="24"/>
          <w:lang w:val="en-US"/>
        </w:rPr>
        <w:t>bwt</w:t>
      </w:r>
      <w:proofErr w:type="spellEnd"/>
      <w:r w:rsidRPr="00397CBC">
        <w:rPr>
          <w:rFonts w:ascii="Times New Roman" w:eastAsia="Times New Roman" w:hAnsi="Times New Roman" w:cs="Times New Roman"/>
          <w:sz w:val="24"/>
          <w:szCs w:val="24"/>
          <w:lang w:val="en-US"/>
        </w:rPr>
        <w:t xml:space="preserve"> (infant birthweight)</w:t>
      </w:r>
    </w:p>
    <w:p w14:paraId="2E964DC7"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β₀ (Intercept): </w:t>
      </w:r>
      <w:r w:rsidRPr="00397CBC">
        <w:rPr>
          <w:rFonts w:ascii="Times New Roman" w:eastAsia="Times New Roman" w:hAnsi="Times New Roman" w:cs="Times New Roman"/>
          <w:sz w:val="24"/>
          <w:szCs w:val="24"/>
          <w:lang w:val="en-US"/>
        </w:rPr>
        <w:t>2369.6235</w:t>
      </w:r>
    </w:p>
    <w:p w14:paraId="5732952C"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β₁ (Slope): </w:t>
      </w:r>
      <w:r w:rsidRPr="00397CBC">
        <w:rPr>
          <w:rFonts w:ascii="Times New Roman" w:eastAsia="Times New Roman" w:hAnsi="Times New Roman" w:cs="Times New Roman"/>
          <w:sz w:val="24"/>
          <w:szCs w:val="24"/>
          <w:lang w:val="en-US"/>
        </w:rPr>
        <w:t>4.4291</w:t>
      </w:r>
    </w:p>
    <w:p w14:paraId="4A919692"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R²: </w:t>
      </w:r>
      <w:r w:rsidRPr="00397CBC">
        <w:rPr>
          <w:rFonts w:ascii="Times New Roman" w:eastAsia="Times New Roman" w:hAnsi="Times New Roman" w:cs="Times New Roman"/>
          <w:sz w:val="24"/>
          <w:szCs w:val="24"/>
          <w:lang w:val="en-US"/>
        </w:rPr>
        <w:t>0.0345</w:t>
      </w:r>
    </w:p>
    <w:p w14:paraId="4E4A33DB" w14:textId="75632E48"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Interpretation: </w:t>
      </w:r>
      <w:r w:rsidRPr="00397CBC">
        <w:rPr>
          <w:rFonts w:ascii="Times New Roman" w:eastAsia="Times New Roman" w:hAnsi="Times New Roman" w:cs="Times New Roman"/>
          <w:sz w:val="24"/>
          <w:szCs w:val="24"/>
          <w:lang w:val="en-US"/>
        </w:rPr>
        <w:t>Positive but weak association exists between maternal weight and infant birthweight. For every additional one pound in the maternal weight, there will be an increment of 4.43 grams in the birth weight of infants. About 3.45 percent of variance in the infant birth weight can be explained by the model.</w:t>
      </w:r>
    </w:p>
    <w:p w14:paraId="11878588" w14:textId="14CB78DF"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Figure 1:</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bwt</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lwt</w:t>
      </w:r>
      <w:proofErr w:type="spellEnd"/>
    </w:p>
    <w:p w14:paraId="14894E11"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noProof/>
          <w:sz w:val="24"/>
          <w:szCs w:val="24"/>
          <w:lang w:val="en-US"/>
        </w:rPr>
        <w:drawing>
          <wp:inline distT="0" distB="0" distL="0" distR="0" wp14:anchorId="06829187" wp14:editId="44AF9675">
            <wp:extent cx="3403158" cy="2525078"/>
            <wp:effectExtent l="0" t="0" r="6985" b="8890"/>
            <wp:docPr id="180168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8530" name="Picture 18016885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25196" cy="2541430"/>
                    </a:xfrm>
                    <a:prstGeom prst="rect">
                      <a:avLst/>
                    </a:prstGeom>
                  </pic:spPr>
                </pic:pic>
              </a:graphicData>
            </a:graphic>
          </wp:inline>
        </w:drawing>
      </w:r>
    </w:p>
    <w:p w14:paraId="5A4D1994"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182964F4" w14:textId="268B6DF4"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lastRenderedPageBreak/>
        <w:t>Figure 2:</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bwt</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lwt</w:t>
      </w:r>
      <w:proofErr w:type="spellEnd"/>
      <w:r w:rsidRPr="00397CBC">
        <w:rPr>
          <w:rFonts w:ascii="Times New Roman" w:eastAsia="Times New Roman" w:hAnsi="Times New Roman" w:cs="Times New Roman"/>
          <w:sz w:val="24"/>
          <w:szCs w:val="24"/>
          <w:lang w:val="en-US"/>
        </w:rPr>
        <w:t xml:space="preserve"> with OLS line</w:t>
      </w:r>
    </w:p>
    <w:p w14:paraId="3703CFC9" w14:textId="7284A529"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noProof/>
          <w:sz w:val="24"/>
          <w:szCs w:val="24"/>
          <w:lang w:val="en-US"/>
        </w:rPr>
        <w:drawing>
          <wp:inline distT="0" distB="0" distL="0" distR="0" wp14:anchorId="07B254EA" wp14:editId="4AF56EFC">
            <wp:extent cx="3434963" cy="2496185"/>
            <wp:effectExtent l="0" t="0" r="0" b="0"/>
            <wp:docPr id="175723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8725" name="Picture 1757238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966" cy="2503454"/>
                    </a:xfrm>
                    <a:prstGeom prst="rect">
                      <a:avLst/>
                    </a:prstGeom>
                  </pic:spPr>
                </pic:pic>
              </a:graphicData>
            </a:graphic>
          </wp:inline>
        </w:drawing>
      </w:r>
    </w:p>
    <w:p w14:paraId="7ECC6C41" w14:textId="7777777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60E1D6DC" w14:textId="7777777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33CBA096" w14:textId="0361FADE"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Figures 3–4: Total Population and Housing Insecurity</w:t>
      </w:r>
    </w:p>
    <w:p w14:paraId="5CD67A23"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 xml:space="preserve">Independent Variable (X): </w:t>
      </w:r>
      <w:proofErr w:type="spellStart"/>
      <w:r w:rsidRPr="00397CBC">
        <w:rPr>
          <w:rFonts w:ascii="Times New Roman" w:eastAsia="Times New Roman" w:hAnsi="Times New Roman" w:cs="Times New Roman"/>
          <w:b/>
          <w:bCs/>
          <w:sz w:val="24"/>
          <w:szCs w:val="24"/>
          <w:lang w:val="en-US"/>
        </w:rPr>
        <w:t>totalpopulation</w:t>
      </w:r>
      <w:proofErr w:type="spellEnd"/>
    </w:p>
    <w:p w14:paraId="48B31949"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 xml:space="preserve">Dependent Variable (Y): </w:t>
      </w:r>
      <w:proofErr w:type="spellStart"/>
      <w:r w:rsidRPr="00397CBC">
        <w:rPr>
          <w:rFonts w:ascii="Times New Roman" w:eastAsia="Times New Roman" w:hAnsi="Times New Roman" w:cs="Times New Roman"/>
          <w:b/>
          <w:bCs/>
          <w:sz w:val="24"/>
          <w:szCs w:val="24"/>
          <w:lang w:val="en-US"/>
        </w:rPr>
        <w:t>housinsecu_crudeprev</w:t>
      </w:r>
      <w:proofErr w:type="spellEnd"/>
    </w:p>
    <w:p w14:paraId="3468B6D0"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β₀ (Intercept): 12.4181</w:t>
      </w:r>
    </w:p>
    <w:p w14:paraId="0D358DDF"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β₁ (Slope): 4.45 × 10⁻⁷</w:t>
      </w:r>
    </w:p>
    <w:p w14:paraId="41FEACD5" w14:textId="77777777"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t>R²: 0.0014</w:t>
      </w:r>
    </w:p>
    <w:p w14:paraId="5270B487" w14:textId="2256809C" w:rsidR="0098698C" w:rsidRPr="00397CBC" w:rsidRDefault="0098698C"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 xml:space="preserve">Interpretation: </w:t>
      </w:r>
      <w:r w:rsidR="005D1597" w:rsidRPr="00397CBC">
        <w:rPr>
          <w:rFonts w:ascii="Times New Roman" w:eastAsia="Times New Roman" w:hAnsi="Times New Roman" w:cs="Times New Roman"/>
          <w:sz w:val="24"/>
          <w:szCs w:val="24"/>
          <w:lang w:val="en-US"/>
        </w:rPr>
        <w:t>There is a very weak positive correlation between total population and housing insecurity prevalence. An addition unit of total population is associated with an increase in prevalence of housing insecurity by 0.000000445. Only 0.14% of the variability in prevalence of housing insecurity is explained by the model.</w:t>
      </w:r>
    </w:p>
    <w:p w14:paraId="7FF4B45F" w14:textId="7777777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6B987730" w14:textId="7777777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41F83169" w14:textId="7777777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35596926" w14:textId="52FCA950"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lastRenderedPageBreak/>
        <w:t>Figure 3:</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totalpopulation</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housinsecu_crudeprev</w:t>
      </w:r>
      <w:proofErr w:type="spellEnd"/>
    </w:p>
    <w:p w14:paraId="261FD581" w14:textId="11823C67" w:rsidR="005D1597" w:rsidRPr="00397CBC" w:rsidRDefault="005D1597" w:rsidP="0098698C">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noProof/>
          <w:sz w:val="24"/>
          <w:szCs w:val="24"/>
          <w:lang w:val="en-US"/>
        </w:rPr>
        <w:drawing>
          <wp:inline distT="0" distB="0" distL="0" distR="0" wp14:anchorId="4C53E5E7" wp14:editId="41CC9516">
            <wp:extent cx="3628572" cy="2721429"/>
            <wp:effectExtent l="0" t="0" r="0" b="3175"/>
            <wp:docPr id="83291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4352" name="Picture 832914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4305" cy="2725729"/>
                    </a:xfrm>
                    <a:prstGeom prst="rect">
                      <a:avLst/>
                    </a:prstGeom>
                  </pic:spPr>
                </pic:pic>
              </a:graphicData>
            </a:graphic>
          </wp:inline>
        </w:drawing>
      </w:r>
    </w:p>
    <w:p w14:paraId="1ED829A7"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Figure 4:</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totalpopulation</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housinsecu_crudeprev</w:t>
      </w:r>
      <w:proofErr w:type="spellEnd"/>
      <w:r w:rsidRPr="00397CBC">
        <w:rPr>
          <w:rFonts w:ascii="Times New Roman" w:eastAsia="Times New Roman" w:hAnsi="Times New Roman" w:cs="Times New Roman"/>
          <w:sz w:val="24"/>
          <w:szCs w:val="24"/>
          <w:lang w:val="en-US"/>
        </w:rPr>
        <w:t xml:space="preserve"> with OLS line</w:t>
      </w:r>
    </w:p>
    <w:p w14:paraId="5992099F" w14:textId="4707F1DF"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noProof/>
          <w:sz w:val="24"/>
          <w:szCs w:val="24"/>
          <w:lang w:val="en-US"/>
        </w:rPr>
        <w:drawing>
          <wp:inline distT="0" distB="0" distL="0" distR="0" wp14:anchorId="16D6DCA5" wp14:editId="4F1DB599">
            <wp:extent cx="3928533" cy="2946400"/>
            <wp:effectExtent l="0" t="0" r="0" b="6350"/>
            <wp:docPr id="1418149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9343" name="Picture 14181493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3382" cy="2950036"/>
                    </a:xfrm>
                    <a:prstGeom prst="rect">
                      <a:avLst/>
                    </a:prstGeom>
                  </pic:spPr>
                </pic:pic>
              </a:graphicData>
            </a:graphic>
          </wp:inline>
        </w:drawing>
      </w:r>
    </w:p>
    <w:p w14:paraId="1918F150"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53092709"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16EE938C"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474472F0"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p>
    <w:p w14:paraId="55E1F9B7" w14:textId="599F170F"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b/>
          <w:bCs/>
          <w:sz w:val="24"/>
          <w:szCs w:val="24"/>
          <w:lang w:val="en-US"/>
        </w:rPr>
      </w:pPr>
      <w:r w:rsidRPr="00397CBC">
        <w:rPr>
          <w:rFonts w:ascii="Times New Roman" w:eastAsia="Times New Roman" w:hAnsi="Times New Roman" w:cs="Times New Roman"/>
          <w:b/>
          <w:bCs/>
          <w:sz w:val="24"/>
          <w:szCs w:val="24"/>
          <w:lang w:val="en-US"/>
        </w:rPr>
        <w:lastRenderedPageBreak/>
        <w:t>Figures 5–6: Obesity and Poor Mental Health</w:t>
      </w:r>
    </w:p>
    <w:p w14:paraId="36D00D54"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Independent Variable (X):</w:t>
      </w:r>
      <w:r w:rsidRPr="00397CBC">
        <w:rPr>
          <w:rFonts w:ascii="Times New Roman" w:eastAsia="Times New Roman" w:hAnsi="Times New Roman" w:cs="Times New Roman"/>
          <w:sz w:val="24"/>
          <w:szCs w:val="24"/>
          <w:lang w:val="en-US"/>
        </w:rPr>
        <w:t xml:space="preserve"> </w:t>
      </w:r>
      <w:proofErr w:type="spellStart"/>
      <w:r w:rsidRPr="00397CBC">
        <w:rPr>
          <w:rFonts w:ascii="Times New Roman" w:eastAsia="Times New Roman" w:hAnsi="Times New Roman" w:cs="Times New Roman"/>
          <w:sz w:val="24"/>
          <w:szCs w:val="24"/>
          <w:lang w:val="en-US"/>
        </w:rPr>
        <w:t>obesity_crudeprev</w:t>
      </w:r>
      <w:proofErr w:type="spellEnd"/>
    </w:p>
    <w:p w14:paraId="020E6440"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Dependent Variable (Y):</w:t>
      </w:r>
      <w:r w:rsidRPr="00397CBC">
        <w:rPr>
          <w:rFonts w:ascii="Times New Roman" w:eastAsia="Times New Roman" w:hAnsi="Times New Roman" w:cs="Times New Roman"/>
          <w:sz w:val="24"/>
          <w:szCs w:val="24"/>
          <w:lang w:val="en-US"/>
        </w:rPr>
        <w:t xml:space="preserve"> </w:t>
      </w:r>
      <w:proofErr w:type="spellStart"/>
      <w:r w:rsidRPr="00397CBC">
        <w:rPr>
          <w:rFonts w:ascii="Times New Roman" w:eastAsia="Times New Roman" w:hAnsi="Times New Roman" w:cs="Times New Roman"/>
          <w:sz w:val="24"/>
          <w:szCs w:val="24"/>
          <w:lang w:val="en-US"/>
        </w:rPr>
        <w:t>mhlth_crudeprev</w:t>
      </w:r>
      <w:proofErr w:type="spellEnd"/>
    </w:p>
    <w:p w14:paraId="3C633D70"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β₀ (Intercept):</w:t>
      </w:r>
      <w:r w:rsidRPr="00397CBC">
        <w:rPr>
          <w:rFonts w:ascii="Times New Roman" w:eastAsia="Times New Roman" w:hAnsi="Times New Roman" w:cs="Times New Roman"/>
          <w:sz w:val="24"/>
          <w:szCs w:val="24"/>
          <w:lang w:val="en-US"/>
        </w:rPr>
        <w:t xml:space="preserve"> 9.3830</w:t>
      </w:r>
    </w:p>
    <w:p w14:paraId="4D6750D1"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β₁ (Slope):</w:t>
      </w:r>
      <w:r w:rsidRPr="00397CBC">
        <w:rPr>
          <w:rFonts w:ascii="Times New Roman" w:eastAsia="Times New Roman" w:hAnsi="Times New Roman" w:cs="Times New Roman"/>
          <w:sz w:val="24"/>
          <w:szCs w:val="24"/>
          <w:lang w:val="en-US"/>
        </w:rPr>
        <w:t xml:space="preserve"> 0.2069</w:t>
      </w:r>
    </w:p>
    <w:p w14:paraId="51B245E7" w14:textId="77777777"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R²:</w:t>
      </w:r>
      <w:r w:rsidRPr="00397CBC">
        <w:rPr>
          <w:rFonts w:ascii="Times New Roman" w:eastAsia="Times New Roman" w:hAnsi="Times New Roman" w:cs="Times New Roman"/>
          <w:sz w:val="24"/>
          <w:szCs w:val="24"/>
          <w:lang w:val="en-US"/>
        </w:rPr>
        <w:t xml:space="preserve"> 0.2418</w:t>
      </w:r>
    </w:p>
    <w:p w14:paraId="2F963649" w14:textId="1F648C3C" w:rsidR="005D1597" w:rsidRPr="00397CBC" w:rsidRDefault="005D1597"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397CBC">
        <w:rPr>
          <w:rFonts w:ascii="Times New Roman" w:eastAsia="Times New Roman" w:hAnsi="Times New Roman" w:cs="Times New Roman"/>
          <w:b/>
          <w:bCs/>
          <w:sz w:val="24"/>
          <w:szCs w:val="24"/>
          <w:lang w:val="en-US"/>
        </w:rPr>
        <w:t>Interpretation:</w:t>
      </w:r>
      <w:r w:rsidR="00047D04" w:rsidRPr="00397CBC">
        <w:rPr>
          <w:rFonts w:ascii="Times New Roman" w:eastAsia="Times New Roman" w:hAnsi="Times New Roman" w:cs="Times New Roman"/>
          <w:b/>
          <w:bCs/>
          <w:sz w:val="24"/>
          <w:szCs w:val="24"/>
          <w:lang w:val="en-US"/>
        </w:rPr>
        <w:t xml:space="preserve"> </w:t>
      </w:r>
      <w:r w:rsidR="00CA00DA" w:rsidRPr="00397CBC">
        <w:rPr>
          <w:rFonts w:ascii="Times New Roman" w:eastAsia="Times New Roman" w:hAnsi="Times New Roman" w:cs="Times New Roman"/>
          <w:sz w:val="24"/>
          <w:szCs w:val="24"/>
          <w:lang w:val="en-US"/>
        </w:rPr>
        <w:t xml:space="preserve">There exists a positive association between the </w:t>
      </w:r>
      <w:r w:rsidR="00047D04" w:rsidRPr="00397CBC">
        <w:rPr>
          <w:rFonts w:ascii="Times New Roman" w:eastAsia="Times New Roman" w:hAnsi="Times New Roman" w:cs="Times New Roman"/>
          <w:sz w:val="24"/>
          <w:szCs w:val="24"/>
        </w:rPr>
        <w:t>prevalence of obesity</w:t>
      </w:r>
      <w:r w:rsidR="00CA00DA" w:rsidRPr="00397CBC">
        <w:rPr>
          <w:rFonts w:ascii="Times New Roman" w:eastAsia="Times New Roman" w:hAnsi="Times New Roman" w:cs="Times New Roman"/>
          <w:sz w:val="24"/>
          <w:szCs w:val="24"/>
        </w:rPr>
        <w:t xml:space="preserve"> poor mental health prevalence, which is also </w:t>
      </w:r>
      <w:r w:rsidR="007507E7">
        <w:rPr>
          <w:rFonts w:ascii="Times New Roman" w:eastAsia="Times New Roman" w:hAnsi="Times New Roman" w:cs="Times New Roman"/>
          <w:sz w:val="24"/>
          <w:szCs w:val="24"/>
        </w:rPr>
        <w:t>stronger</w:t>
      </w:r>
      <w:r w:rsidR="00CA00DA" w:rsidRPr="00397CBC">
        <w:rPr>
          <w:rFonts w:ascii="Times New Roman" w:eastAsia="Times New Roman" w:hAnsi="Times New Roman" w:cs="Times New Roman"/>
          <w:sz w:val="24"/>
          <w:szCs w:val="24"/>
        </w:rPr>
        <w:t xml:space="preserve"> than the other two correlations. </w:t>
      </w:r>
      <w:proofErr w:type="spellStart"/>
      <w:r w:rsidR="00CA00DA" w:rsidRPr="00397CBC">
        <w:rPr>
          <w:rFonts w:ascii="Times New Roman" w:eastAsia="Times New Roman" w:hAnsi="Times New Roman" w:cs="Times New Roman"/>
          <w:sz w:val="24"/>
          <w:szCs w:val="24"/>
        </w:rPr>
        <w:t>ne</w:t>
      </w:r>
      <w:proofErr w:type="spellEnd"/>
      <w:r w:rsidR="00CA00DA" w:rsidRPr="00397CBC">
        <w:rPr>
          <w:rFonts w:ascii="Times New Roman" w:eastAsia="Times New Roman" w:hAnsi="Times New Roman" w:cs="Times New Roman"/>
          <w:sz w:val="24"/>
          <w:szCs w:val="24"/>
        </w:rPr>
        <w:t xml:space="preserve"> unit change in the prevalence of obesity results in </w:t>
      </w:r>
      <w:proofErr w:type="gramStart"/>
      <w:r w:rsidR="00CA00DA" w:rsidRPr="00397CBC">
        <w:rPr>
          <w:rFonts w:ascii="Times New Roman" w:eastAsia="Times New Roman" w:hAnsi="Times New Roman" w:cs="Times New Roman"/>
          <w:sz w:val="24"/>
          <w:szCs w:val="24"/>
        </w:rPr>
        <w:t>an approximately</w:t>
      </w:r>
      <w:proofErr w:type="gramEnd"/>
      <w:r w:rsidR="00CA00DA" w:rsidRPr="00397CBC">
        <w:rPr>
          <w:rFonts w:ascii="Times New Roman" w:eastAsia="Times New Roman" w:hAnsi="Times New Roman" w:cs="Times New Roman"/>
          <w:sz w:val="24"/>
          <w:szCs w:val="24"/>
        </w:rPr>
        <w:t xml:space="preserve"> 0.207 units change in the prevalence of poor mental health. This model accounts for 24.18% of the variance in poor mental health prevalence.</w:t>
      </w:r>
    </w:p>
    <w:p w14:paraId="5891A59E" w14:textId="77777777" w:rsidR="00CA00DA" w:rsidRPr="00397CBC" w:rsidRDefault="00CA00DA" w:rsidP="00CA00DA">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25B81B62" w14:textId="54C0EC43"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t>Figure 5</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mhlth_crudeprev</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obesity_crudeprev</w:t>
      </w:r>
      <w:proofErr w:type="spellEnd"/>
    </w:p>
    <w:p w14:paraId="64C6E3D5"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noProof/>
          <w:sz w:val="24"/>
          <w:szCs w:val="24"/>
          <w:lang w:val="en-US"/>
        </w:rPr>
        <w:drawing>
          <wp:inline distT="0" distB="0" distL="0" distR="0" wp14:anchorId="0455F098" wp14:editId="2A6AE323">
            <wp:extent cx="3948418" cy="2961313"/>
            <wp:effectExtent l="0" t="0" r="0" b="0"/>
            <wp:docPr id="247558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8315" name="Picture 2475583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7806" cy="2968354"/>
                    </a:xfrm>
                    <a:prstGeom prst="rect">
                      <a:avLst/>
                    </a:prstGeom>
                  </pic:spPr>
                </pic:pic>
              </a:graphicData>
            </a:graphic>
          </wp:inline>
        </w:drawing>
      </w:r>
    </w:p>
    <w:p w14:paraId="3F6ED965" w14:textId="77777777"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noProof/>
          <w:sz w:val="24"/>
          <w:szCs w:val="24"/>
          <w:lang w:val="en-US"/>
        </w:rPr>
      </w:pPr>
    </w:p>
    <w:p w14:paraId="53B29859" w14:textId="70A201E9"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p>
    <w:p w14:paraId="7341B768" w14:textId="55B8C31C" w:rsidR="00CA00DA" w:rsidRPr="00397CBC" w:rsidRDefault="00CA00DA" w:rsidP="005D1597">
      <w:pPr>
        <w:widowControl w:val="0"/>
        <w:pBdr>
          <w:top w:val="nil"/>
          <w:left w:val="nil"/>
          <w:bottom w:val="nil"/>
          <w:right w:val="nil"/>
          <w:between w:val="nil"/>
        </w:pBdr>
        <w:spacing w:line="480" w:lineRule="auto"/>
        <w:rPr>
          <w:rFonts w:ascii="Times New Roman" w:eastAsia="Times New Roman" w:hAnsi="Times New Roman" w:cs="Times New Roman"/>
          <w:sz w:val="24"/>
          <w:szCs w:val="24"/>
          <w:lang w:val="en-US"/>
        </w:rPr>
      </w:pPr>
      <w:r w:rsidRPr="00397CBC">
        <w:rPr>
          <w:rFonts w:ascii="Times New Roman" w:eastAsia="Times New Roman" w:hAnsi="Times New Roman" w:cs="Times New Roman"/>
          <w:b/>
          <w:bCs/>
          <w:sz w:val="24"/>
          <w:szCs w:val="24"/>
          <w:lang w:val="en-US"/>
        </w:rPr>
        <w:lastRenderedPageBreak/>
        <w:t>Figure 6</w:t>
      </w:r>
      <w:r w:rsidRPr="00397CBC">
        <w:rPr>
          <w:rFonts w:ascii="Times New Roman" w:eastAsia="Times New Roman" w:hAnsi="Times New Roman" w:cs="Times New Roman"/>
          <w:sz w:val="24"/>
          <w:szCs w:val="24"/>
          <w:lang w:val="en-US"/>
        </w:rPr>
        <w:t xml:space="preserve">: Scatterplot of </w:t>
      </w:r>
      <w:proofErr w:type="spellStart"/>
      <w:r w:rsidRPr="00397CBC">
        <w:rPr>
          <w:rFonts w:ascii="Times New Roman" w:eastAsia="Times New Roman" w:hAnsi="Times New Roman" w:cs="Times New Roman"/>
          <w:sz w:val="24"/>
          <w:szCs w:val="24"/>
          <w:lang w:val="en-US"/>
        </w:rPr>
        <w:t>mhlth_crudeprev</w:t>
      </w:r>
      <w:proofErr w:type="spellEnd"/>
      <w:r w:rsidRPr="00397CBC">
        <w:rPr>
          <w:rFonts w:ascii="Times New Roman" w:eastAsia="Times New Roman" w:hAnsi="Times New Roman" w:cs="Times New Roman"/>
          <w:sz w:val="24"/>
          <w:szCs w:val="24"/>
          <w:lang w:val="en-US"/>
        </w:rPr>
        <w:t xml:space="preserve"> vs. </w:t>
      </w:r>
      <w:proofErr w:type="spellStart"/>
      <w:r w:rsidRPr="00397CBC">
        <w:rPr>
          <w:rFonts w:ascii="Times New Roman" w:eastAsia="Times New Roman" w:hAnsi="Times New Roman" w:cs="Times New Roman"/>
          <w:sz w:val="24"/>
          <w:szCs w:val="24"/>
          <w:lang w:val="en-US"/>
        </w:rPr>
        <w:t>obesity_crudeprev</w:t>
      </w:r>
      <w:proofErr w:type="spellEnd"/>
      <w:r w:rsidRPr="00397CBC">
        <w:rPr>
          <w:rFonts w:ascii="Times New Roman" w:eastAsia="Times New Roman" w:hAnsi="Times New Roman" w:cs="Times New Roman"/>
          <w:sz w:val="24"/>
          <w:szCs w:val="24"/>
          <w:lang w:val="en-US"/>
        </w:rPr>
        <w:t xml:space="preserve"> with OLS line</w:t>
      </w:r>
    </w:p>
    <w:p w14:paraId="0000000B" w14:textId="609F7349" w:rsidR="00365B95" w:rsidRPr="00397CBC" w:rsidRDefault="00CA00DA">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397CBC">
        <w:rPr>
          <w:rFonts w:ascii="Times New Roman" w:eastAsia="Times New Roman" w:hAnsi="Times New Roman" w:cs="Times New Roman"/>
          <w:noProof/>
          <w:sz w:val="24"/>
          <w:szCs w:val="24"/>
          <w:lang w:val="en-US"/>
        </w:rPr>
        <w:drawing>
          <wp:inline distT="0" distB="0" distL="0" distR="0" wp14:anchorId="6016AB5B" wp14:editId="2C21DEBE">
            <wp:extent cx="3784833" cy="2838625"/>
            <wp:effectExtent l="0" t="0" r="6350" b="0"/>
            <wp:docPr id="1419977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7317" name="Picture 1419977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6457" cy="2839843"/>
                    </a:xfrm>
                    <a:prstGeom prst="rect">
                      <a:avLst/>
                    </a:prstGeom>
                  </pic:spPr>
                </pic:pic>
              </a:graphicData>
            </a:graphic>
          </wp:inline>
        </w:drawing>
      </w:r>
    </w:p>
    <w:sectPr w:rsidR="00365B95" w:rsidRPr="00397CBC">
      <w:headerReference w:type="default" r:id="rId12"/>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A695" w14:textId="77777777" w:rsidR="005971BC" w:rsidRDefault="005971BC">
      <w:pPr>
        <w:spacing w:line="240" w:lineRule="auto"/>
      </w:pPr>
      <w:r>
        <w:separator/>
      </w:r>
    </w:p>
  </w:endnote>
  <w:endnote w:type="continuationSeparator" w:id="0">
    <w:p w14:paraId="14983287" w14:textId="77777777" w:rsidR="005971BC" w:rsidRDefault="00597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418BB9-311F-496F-BC78-60ED1CFEF90F}"/>
  </w:font>
  <w:font w:name="Calibri">
    <w:panose1 w:val="020F0502020204030204"/>
    <w:charset w:val="00"/>
    <w:family w:val="swiss"/>
    <w:pitch w:val="variable"/>
    <w:sig w:usb0="E4002EFF" w:usb1="C200247B" w:usb2="00000009" w:usb3="00000000" w:csb0="000001FF" w:csb1="00000000"/>
    <w:embedRegular r:id="rId2" w:fontKey="{A6147E09-465D-4F41-AF06-72A488870C86}"/>
  </w:font>
  <w:font w:name="Cambria">
    <w:panose1 w:val="02040503050406030204"/>
    <w:charset w:val="00"/>
    <w:family w:val="roman"/>
    <w:pitch w:val="variable"/>
    <w:sig w:usb0="E00006FF" w:usb1="420024FF" w:usb2="02000000" w:usb3="00000000" w:csb0="0000019F" w:csb1="00000000"/>
    <w:embedRegular r:id="rId3" w:fontKey="{ACA830AA-87F6-4FA3-B9DD-D55F1F2DBB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C" w14:textId="77777777" w:rsidR="00365B95" w:rsidRDefault="00365B95">
    <w:pPr>
      <w:widowControl w:val="0"/>
      <w:pBdr>
        <w:top w:val="nil"/>
        <w:left w:val="nil"/>
        <w:bottom w:val="nil"/>
        <w:right w:val="nil"/>
        <w:between w:val="nil"/>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7010A" w14:textId="77777777" w:rsidR="005971BC" w:rsidRDefault="005971BC">
      <w:pPr>
        <w:spacing w:line="240" w:lineRule="auto"/>
      </w:pPr>
      <w:r>
        <w:separator/>
      </w:r>
    </w:p>
  </w:footnote>
  <w:footnote w:type="continuationSeparator" w:id="0">
    <w:p w14:paraId="7F4E0307" w14:textId="77777777" w:rsidR="005971BC" w:rsidRDefault="005971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7777777" w:rsidR="00365B95" w:rsidRDefault="00365B95">
    <w:pPr>
      <w:widowControl w:val="0"/>
      <w:pBdr>
        <w:top w:val="nil"/>
        <w:left w:val="nil"/>
        <w:bottom w:val="nil"/>
        <w:right w:val="nil"/>
        <w:between w:val="nil"/>
      </w:pBdr>
      <w:jc w:val="right"/>
      <w:rPr>
        <w:rFonts w:ascii="Times New Roman" w:eastAsia="Times New Roman" w:hAnsi="Times New Roman" w:cs="Times New Roman"/>
        <w:sz w:val="24"/>
        <w:szCs w:val="24"/>
      </w:rPr>
    </w:pPr>
  </w:p>
  <w:p w14:paraId="0000000E" w14:textId="77777777" w:rsidR="00365B95" w:rsidRDefault="00365B95">
    <w:pPr>
      <w:widowControl w:val="0"/>
      <w:pBdr>
        <w:top w:val="nil"/>
        <w:left w:val="nil"/>
        <w:bottom w:val="nil"/>
        <w:right w:val="nil"/>
        <w:between w:val="nil"/>
      </w:pBdr>
      <w:jc w:val="right"/>
      <w:rPr>
        <w:rFonts w:ascii="Times New Roman" w:eastAsia="Times New Roman" w:hAnsi="Times New Roman" w:cs="Times New Roman"/>
        <w:sz w:val="24"/>
        <w:szCs w:val="24"/>
      </w:rPr>
    </w:pPr>
  </w:p>
  <w:p w14:paraId="0000000F" w14:textId="7FA93F75" w:rsidR="00365B95" w:rsidRDefault="0098698C">
    <w:pPr>
      <w:widowControl w:val="0"/>
      <w:pBdr>
        <w:top w:val="nil"/>
        <w:left w:val="nil"/>
        <w:bottom w:val="nil"/>
        <w:right w:val="nil"/>
        <w:between w:val="nil"/>
      </w:pBd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 Thuy Tien Ho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57596">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p w14:paraId="00000010" w14:textId="77777777" w:rsidR="00365B95" w:rsidRDefault="00365B95">
    <w:pPr>
      <w:widowControl w:val="0"/>
      <w:pBdr>
        <w:top w:val="nil"/>
        <w:left w:val="nil"/>
        <w:bottom w:val="nil"/>
        <w:right w:val="nil"/>
        <w:between w:val="nil"/>
      </w:pBdr>
      <w:rPr>
        <w:rFonts w:ascii="Times New Roman" w:eastAsia="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95"/>
    <w:rsid w:val="00047D04"/>
    <w:rsid w:val="00365B95"/>
    <w:rsid w:val="00397CBC"/>
    <w:rsid w:val="004C256E"/>
    <w:rsid w:val="005971BC"/>
    <w:rsid w:val="005D1597"/>
    <w:rsid w:val="007463C2"/>
    <w:rsid w:val="007507E7"/>
    <w:rsid w:val="00857596"/>
    <w:rsid w:val="0098698C"/>
    <w:rsid w:val="00B15B84"/>
    <w:rsid w:val="00CA00DA"/>
    <w:rsid w:val="00D61485"/>
    <w:rsid w:val="00FD4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92832"/>
  <w15:docId w15:val="{8BFAC6A2-E943-44A3-A8CC-4FCA8A0C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36"/>
      <w:szCs w:val="36"/>
    </w:rPr>
  </w:style>
  <w:style w:type="paragraph" w:styleId="Heading2">
    <w:name w:val="heading 2"/>
    <w:basedOn w:val="Normal"/>
    <w:next w:val="Normal"/>
    <w:uiPriority w:val="9"/>
    <w:semiHidden/>
    <w:unhideWhenUsed/>
    <w:qFormat/>
    <w:pPr>
      <w:keepNext/>
      <w:keepLines/>
      <w:spacing w:before="360" w:after="8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666666"/>
      <w:sz w:val="24"/>
      <w:szCs w:val="24"/>
    </w:rPr>
  </w:style>
  <w:style w:type="paragraph" w:styleId="Heading4">
    <w:name w:val="heading 4"/>
    <w:basedOn w:val="Normal"/>
    <w:next w:val="Normal"/>
    <w:uiPriority w:val="9"/>
    <w:semiHidden/>
    <w:unhideWhenUsed/>
    <w:qFormat/>
    <w:pPr>
      <w:keepNext/>
      <w:keepLines/>
      <w:spacing w:before="240" w:after="40"/>
      <w:outlineLvl w:val="3"/>
    </w:pPr>
    <w:rPr>
      <w:i/>
      <w:iCs/>
      <w:color w:val="666666"/>
    </w:rPr>
  </w:style>
  <w:style w:type="paragraph" w:styleId="Heading5">
    <w:name w:val="heading 5"/>
    <w:basedOn w:val="Normal"/>
    <w:next w:val="Normal"/>
    <w:uiPriority w:val="9"/>
    <w:semiHidden/>
    <w:unhideWhenUsed/>
    <w:qFormat/>
    <w:pPr>
      <w:keepNext/>
      <w:keepLines/>
      <w:spacing w:before="220" w:after="40"/>
      <w:outlineLvl w:val="4"/>
    </w:pPr>
    <w:rPr>
      <w:b/>
      <w:bCs/>
      <w:color w:val="666666"/>
      <w:sz w:val="20"/>
      <w:szCs w:val="20"/>
    </w:rPr>
  </w:style>
  <w:style w:type="paragraph" w:styleId="Heading6">
    <w:name w:val="heading 6"/>
    <w:basedOn w:val="Normal"/>
    <w:next w:val="Normal"/>
    <w:uiPriority w:val="9"/>
    <w:semiHidden/>
    <w:unhideWhenUsed/>
    <w:qFormat/>
    <w:pPr>
      <w:keepNext/>
      <w:keepLines/>
      <w:spacing w:before="200" w:after="40"/>
      <w:outlineLvl w:val="5"/>
    </w:pPr>
    <w:rPr>
      <w:i/>
      <w:iCs/>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98698C"/>
    <w:pPr>
      <w:tabs>
        <w:tab w:val="center" w:pos="4680"/>
        <w:tab w:val="right" w:pos="9360"/>
      </w:tabs>
      <w:spacing w:line="240" w:lineRule="auto"/>
    </w:pPr>
  </w:style>
  <w:style w:type="character" w:customStyle="1" w:styleId="HeaderChar">
    <w:name w:val="Header Char"/>
    <w:basedOn w:val="DefaultParagraphFont"/>
    <w:link w:val="Header"/>
    <w:uiPriority w:val="99"/>
    <w:rsid w:val="0098698C"/>
  </w:style>
  <w:style w:type="paragraph" w:styleId="Footer">
    <w:name w:val="footer"/>
    <w:basedOn w:val="Normal"/>
    <w:link w:val="FooterChar"/>
    <w:uiPriority w:val="99"/>
    <w:unhideWhenUsed/>
    <w:rsid w:val="0098698C"/>
    <w:pPr>
      <w:tabs>
        <w:tab w:val="center" w:pos="4680"/>
        <w:tab w:val="right" w:pos="9360"/>
      </w:tabs>
      <w:spacing w:line="240" w:lineRule="auto"/>
    </w:pPr>
  </w:style>
  <w:style w:type="character" w:customStyle="1" w:styleId="FooterChar">
    <w:name w:val="Footer Char"/>
    <w:basedOn w:val="DefaultParagraphFont"/>
    <w:link w:val="Footer"/>
    <w:uiPriority w:val="99"/>
    <w:rsid w:val="0098698C"/>
  </w:style>
  <w:style w:type="paragraph" w:styleId="NormalWeb">
    <w:name w:val="Normal (Web)"/>
    <w:basedOn w:val="Normal"/>
    <w:uiPriority w:val="99"/>
    <w:semiHidden/>
    <w:unhideWhenUsed/>
    <w:rsid w:val="009869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 HO</dc:creator>
  <cp:lastModifiedBy>Thi Ho</cp:lastModifiedBy>
  <cp:revision>3</cp:revision>
  <dcterms:created xsi:type="dcterms:W3CDTF">2026-10-08T23:38:00Z</dcterms:created>
  <dcterms:modified xsi:type="dcterms:W3CDTF">2026-10-08T23:46:00Z</dcterms:modified>
</cp:coreProperties>
</file>