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1. การตรวจสอบคุณภาพข้อมูล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จากชุดข้อมูล (Dataset) ที่ได้รับ ทำการตรวจสอบคุณภาพข้อมูลตามขั้นตอน และบันทึกผลลงในไฟล์ใบปฏิบัติงานนี้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1.1 จำนวนข้อมูล และตัวแปร</w:t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5355"/>
        <w:tblGridChange w:id="0">
          <w:tblGrid>
            <w:gridCol w:w="541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จำนวนข้อมูลในไฟล์ชุดข้อมูล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208,661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จำนวนตัวแปร (Feather) ของชุดข้อมูล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1.2 โครงสร้างข้อมูล</w:t>
      </w:r>
    </w:p>
    <w:tbl>
      <w:tblPr>
        <w:tblStyle w:val="Table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160"/>
        <w:gridCol w:w="5985"/>
        <w:tblGridChange w:id="0">
          <w:tblGrid>
            <w:gridCol w:w="2655"/>
            <w:gridCol w:w="2160"/>
            <w:gridCol w:w="59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ตัวแปร (Feature)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ชนิดข้อมูล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ความหมายของข้อมูล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จำนวนเต็ม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รหัสประจำโครงการ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ข้อความ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ชื่อโครงการ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ข้อความ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หมวดหมู่หลักของโครงการ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Subcategory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ข้อความ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หมวดหมู่ย่อยของโครงการ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Country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ข้อความ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ประเทศที่โครงการเปิดระดมทุน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Launched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ข้อความ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วันที่เริ่มเปิดระดมทุน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Deadline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ข้อความ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วันที่สิ้นสุดการระดมทุน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Goal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จำนวนเต็ม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เป้าหมายเงินที่ต้องการระดมทุน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Pledged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จำนวนเต็ม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จำนวนเงินที่ได้รับจริง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Backers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จำนวนเต็ม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จำนวนผู้สนับสนุนโครงการ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ข้อความ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สถานะของโครงการ (เช่น successful, failed)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1.3 ข้อมูลที่ขาดหาย (Missing Value)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ไฟล์ชุดข้อมูลมีจำนวนข้อมูลที่ขาดหายจำนวน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ฟีเจอร์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1.4 การตรวจสอบข้อผิดพลาดของข้อมูล</w:t>
      </w:r>
    </w:p>
    <w:tbl>
      <w:tblPr>
        <w:tblStyle w:val="Table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415"/>
        <w:gridCol w:w="2415"/>
        <w:gridCol w:w="2415"/>
        <w:tblGridChange w:id="0">
          <w:tblGrid>
            <w:gridCol w:w="1875"/>
            <w:gridCol w:w="2415"/>
            <w:gridCol w:w="2415"/>
            <w:gridCol w:w="24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ตัวแปร (Feather)</w:t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ข้อผิดพลาด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ข้อมูลผิด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(Invalid)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ข้อมูลไม่สอดคล้อง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(Inconsistency)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ข้อมูลไม่สม่ำเสมอ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(Format inconsistency)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Launched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ยังเป็น object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Deadline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ยังเป็น object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Goal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color w:val="cc0000"/>
                <w:sz w:val="32"/>
                <w:szCs w:val="32"/>
              </w:rPr>
            </w:pPr>
            <w:r w:rsidDel="00000000" w:rsidR="00000000" w:rsidRPr="00000000">
              <w:rPr>
                <w:color w:val="cc0000"/>
                <w:sz w:val="32"/>
                <w:szCs w:val="32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1.5 การตรวจสอบข้อมูลซ้ำ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ชุดข้อมูลมีข้อมูลซ้ำจำนวน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เรคอร์ด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  <w:shd w:fill="93c47d" w:val="clear"/>
        </w:rPr>
      </w:pPr>
      <w:r w:rsidDel="00000000" w:rsidR="00000000" w:rsidRPr="00000000">
        <w:rPr>
          <w:sz w:val="32"/>
          <w:szCs w:val="32"/>
          <w:shd w:fill="93c47d" w:val="clear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.</w:t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จากการตรวจสอบคุณภาพชุดข้อมูลตามขั้นตอน 1.1-1.5 สรุปได้ว่า</w:t>
      </w:r>
    </w:p>
    <w:p w:rsidR="00000000" w:rsidDel="00000000" w:rsidP="00000000" w:rsidRDefault="00000000" w:rsidRPr="00000000" w14:paraId="00000055">
      <w:pPr>
        <w:ind w:firstLine="72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▢ ข้อมูลมีคุณภาพสามารถนำไปวิเคราะห์ได้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</w:t>
        <w:tab/>
        <w:t xml:space="preserve">✅ข้อมูลไม่มีคุณภาพ ต้องทำความสะอาดข้อมูล (Data Cleanning) ก่อน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u w:val="single"/>
          <w:rtl w:val="0"/>
        </w:rPr>
        <w:t xml:space="preserve">เหตุผล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เพราะยังมีความผิดพลาดของข้อมูล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 การทำความสะอาดข้อมูล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(หากชุดข้อมูลมีคุณภาพแล้ว ให้ห้ามการทำงานในขั้นตอนนี้)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2.1 ข้อมูลขาดหาย =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ฟีเจอร์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2.2 ข้อมูลผิดพลาด</w:t>
      </w:r>
    </w:p>
    <w:tbl>
      <w:tblPr>
        <w:tblStyle w:val="Table4"/>
        <w:tblW w:w="10770.23622047244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.562825773539"/>
        <w:gridCol w:w="3792.3366973494512"/>
        <w:gridCol w:w="3792.3366973494512"/>
        <w:tblGridChange w:id="0">
          <w:tblGrid>
            <w:gridCol w:w="3185.562825773539"/>
            <w:gridCol w:w="3792.3366973494512"/>
            <w:gridCol w:w="3792.336697349451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ฟีเจอร์ที่ดำเนินการ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ชนิดของข้อมูลที่ผิดพลาด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วิธีการจัดการพร้อมเหตุผล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Launched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เป็นชนิดข้อความ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ปรับให้เป็น datetime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เพราะ </w:t>
            </w: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 ฟีเจอร์นี้เป็น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วันที่เริ่มและสิ้นสุด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ระดมทุน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เป็นชนิดข้อความ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Goal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ผิดตรรกะธุรกิจ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ลบแถวที่มีค่าเป็น </w:t>
            </w: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 หรือ น้อยกว่าออก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เพราะเป้าหมายเงินที่ต้องการระดมทุน ไม่ควรเป็น </w:t>
            </w:r>
            <w:r w:rsidDel="00000000" w:rsidR="00000000" w:rsidRPr="00000000">
              <w:rPr>
                <w:color w:val="ff0000"/>
                <w:sz w:val="32"/>
                <w:szCs w:val="32"/>
                <w:rtl w:val="0"/>
              </w:rPr>
              <w:t xml:space="preserve">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หรือ ติดลบ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2.3 ข้อมูลซ้ำ =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เรคอร์ด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  <w:shd w:fill="93c47d" w:val="clear"/>
        </w:rPr>
      </w:pPr>
      <w:r w:rsidDel="00000000" w:rsidR="00000000" w:rsidRPr="00000000">
        <w:rPr>
          <w:sz w:val="32"/>
          <w:szCs w:val="32"/>
          <w:shd w:fill="93c47d" w:val="clear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.</w:t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จากการทำความสะอาดข้อมูล ได้ผลดังนี้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20"/>
        <w:gridCol w:w="105"/>
        <w:gridCol w:w="5775"/>
        <w:tblGridChange w:id="0">
          <w:tblGrid>
            <w:gridCol w:w="4920"/>
            <w:gridCol w:w="105"/>
            <w:gridCol w:w="577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จำนวนข้อมูลก่อนทำความสะอาด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208,661 เรคอร์ด 11 ฟีเจอร์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จำนวนข้อมูลหลังทำความสะอาด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2"/>
                <w:szCs w:val="32"/>
                <w:rtl w:val="0"/>
              </w:rPr>
              <w:t xml:space="preserve">208,658 เรคอร์ด 11 ฟีเจอร์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3. การสำรวจข้อมูลด้วยสถิติพื้นฐาน (Exploratory Data Analysis)</w:t>
      </w:r>
    </w:p>
    <w:p w:rsidR="00000000" w:rsidDel="00000000" w:rsidP="00000000" w:rsidRDefault="00000000" w:rsidRPr="00000000" w14:paraId="0000008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3.1 ตัวแปร (Feather) เชิงตัวเลขที่สำคัญ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Goal</w:t>
      </w:r>
    </w:p>
    <w:p w:rsidR="00000000" w:rsidDel="00000000" w:rsidP="00000000" w:rsidRDefault="00000000" w:rsidRPr="00000000" w14:paraId="00000083">
      <w:pPr>
        <w:widowControl w:val="0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Pledged</w:t>
      </w:r>
    </w:p>
    <w:p w:rsidR="00000000" w:rsidDel="00000000" w:rsidP="00000000" w:rsidRDefault="00000000" w:rsidRPr="00000000" w14:paraId="00000084">
      <w:pPr>
        <w:widowControl w:val="0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Backers</w:t>
      </w:r>
    </w:p>
    <w:p w:rsidR="00000000" w:rsidDel="00000000" w:rsidP="00000000" w:rsidRDefault="00000000" w:rsidRPr="00000000" w14:paraId="00000085">
      <w:pPr>
        <w:widowControl w:val="0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3.2 สถิติพื้นฐานของตัวแปรเชิงตัวเลขที่สำคัญ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14925" cy="69151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3.3  การตรวจสอบค่าผิดปกติ (Outlier) ของตัวแปรเชิงตัวเลข และการจัดการ</w:t>
      </w:r>
    </w:p>
    <w:tbl>
      <w:tblPr>
        <w:tblStyle w:val="Table6"/>
        <w:tblpPr w:leftFromText="180" w:rightFromText="180" w:topFromText="180" w:bottomFromText="180" w:vertAnchor="text" w:horzAnchor="text" w:tblpX="8.267716535432896" w:tblpY="0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1425"/>
        <w:gridCol w:w="1830"/>
        <w:gridCol w:w="4350"/>
        <w:tblGridChange w:id="0">
          <w:tblGrid>
            <w:gridCol w:w="2430"/>
            <w:gridCol w:w="1425"/>
            <w:gridCol w:w="1830"/>
            <w:gridCol w:w="435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ฟีเจอร์ที่ดำเนินการ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กราฟแสดงค่าผิดปกติ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วิธีการจัดการพร้อมเหตุผล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goal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</w:rPr>
              <w:drawing>
                <wp:inline distB="114300" distT="114300" distL="114300" distR="114300">
                  <wp:extent cx="1933575" cy="16002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32"/>
                <w:szCs w:val="32"/>
                <w:rtl w:val="0"/>
              </w:rPr>
              <w:t xml:space="preserve">ไม่ลบค่าที่สูงผิดปกติออก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32"/>
                <w:szCs w:val="32"/>
                <w:rtl w:val="0"/>
              </w:rPr>
              <w:t xml:space="preserve">ใช้วิธี Log Transformation เพื่อลดความเบ้ของข้อมูล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32"/>
                <w:szCs w:val="32"/>
                <w:rtl w:val="0"/>
              </w:rPr>
              <w:t xml:space="preserve">วิเคราะห์ค่ากลาง (Median) และช่วงการกระจาย (IQR) ร่วมด้วย</w:t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pledged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933575" cy="1611387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611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after="240" w:before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ไม่ลบค่าที่สูงผิดปกติออก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ใช้วิธี Log Transformation เพื่อลดความเบ้ของข้อมูล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วิเคราะห์ค่ากลาง (Median) และช่วงการกระจาย (IQR) ร่วมด้วย</w:t>
            </w:r>
          </w:p>
        </w:tc>
      </w:tr>
    </w:tbl>
    <w:p w:rsidR="00000000" w:rsidDel="00000000" w:rsidP="00000000" w:rsidRDefault="00000000" w:rsidRPr="00000000" w14:paraId="0000009D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3.4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ตัวแปร (Feather) เชิงหมวดหมู่ที่สำคัญ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State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Category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Subcategory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Country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3.5 สัดส่วนข้อมูลของตัวแปรเชิงหมวดหมู่แต่ละตัว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14975" cy="3829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361968" cy="319742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1968" cy="319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7372350" cy="45624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048375" cy="5067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shd w:fill="93c47d" w:val="clear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4. ข้อค้นพบเชิงลึก (Insight) จากการวิเคราะห์ข้อมูล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2"/>
          <w:szCs w:val="32"/>
          <w:rtl w:val="0"/>
        </w:rPr>
        <w:t xml:space="preserve">ระบุ 1 ข้อค้นพบในรูปแบบมาตรฐาน ประกอบด้วย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2"/>
          <w:szCs w:val="32"/>
          <w:rtl w:val="0"/>
        </w:rPr>
        <w:t xml:space="preserve"> </w:t>
        <w:tab/>
        <w:t xml:space="preserve"> What (เกิดอะไรขึ้น)   ข้อมูลบอกอะไรเรา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ind w:left="72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2"/>
          <w:szCs w:val="32"/>
          <w:rtl w:val="0"/>
        </w:rPr>
        <w:t xml:space="preserve">Why (ทำไมถึงเป็นแบบนั้น) อธิบายด้วยเหตุผลเชิงข้อมูล / บริบท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ind w:firstLine="720"/>
        <w:rPr>
          <w:i w:val="1"/>
          <w:i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2"/>
          <w:szCs w:val="32"/>
          <w:rtl w:val="0"/>
        </w:rPr>
        <w:t xml:space="preserve">So What (สำคัญอย่างไร / เอาไปทำอะไร) นำไปใช้ตัดสินใจหรือวางแผนอะไรได้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2"/>
          <w:szCs w:val="32"/>
          <w:rtl w:val="0"/>
        </w:rPr>
        <w:t xml:space="preserve">เช่น 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ind w:left="0"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32"/>
          <w:szCs w:val="32"/>
          <w:rtl w:val="0"/>
        </w:rPr>
        <w:t xml:space="preserve">ข้อค้นพบที่สำคัญ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ind w:left="0" w:firstLine="0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32"/>
          <w:szCs w:val="32"/>
          <w:rtl w:val="0"/>
        </w:rPr>
        <w:t xml:space="preserve">ลูกค้าที่จ่ายเงินสดมียอดใช้จ่ายเฉลี่ยสูงที่สุด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🔍</w:t>
      </w:r>
      <w:r w:rsidDel="00000000" w:rsidR="00000000" w:rsidRPr="00000000">
        <w:rPr>
          <w:b w:val="1"/>
          <w:bCs w:val="1"/>
          <w:i w:val="1"/>
          <w:iCs w:val="1"/>
          <w:color w:val="0f1015"/>
          <w:sz w:val="31"/>
          <w:szCs w:val="31"/>
          <w:rtl w:val="0"/>
        </w:rPr>
        <w:t xml:space="preserve"> Insight 1: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 อัตราความสำเร็จโดยรวมค่อนข้างต่ำ (~38.5%) 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</w:rPr>
        <w:drawing>
          <wp:inline distB="114300" distT="114300" distL="114300" distR="114300">
            <wp:extent cx="6572250" cy="37147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📊 What (พบอะไร)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 มีเพียง 38.53% ของโครงการที่ประสบความสำเร็จ อีกประมาณ 52.07% ล้มเหลว 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🔎 Why (ทำไมเป็นแบบนี้) 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เป้าหมายระดมทุน (Goal) อาจตั้งสูงเกินไป ตลาดแข่งขันสูง การวางแผนแคมเปญไม่ดีพอ 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🎯 So What (ใช้ประโยชน์อย่างไร) 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ผู้สร้างโครงการควรวิเคราะห์โครงการที่สำเร็จก่อนตั้ง Goal นักลงทุนควรเลือกลงทุนจากปัจจัยอื่นร่วม เช่น จำนวน Backers ช่วงต้น 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🔍</w:t>
      </w:r>
      <w:r w:rsidDel="00000000" w:rsidR="00000000" w:rsidRPr="00000000">
        <w:rPr>
          <w:b w:val="1"/>
          <w:bCs w:val="1"/>
          <w:i w:val="1"/>
          <w:iCs w:val="1"/>
          <w:color w:val="0f1015"/>
          <w:sz w:val="31"/>
          <w:szCs w:val="31"/>
          <w:rtl w:val="0"/>
        </w:rPr>
        <w:t xml:space="preserve"> Insight 2: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หมวดหมู่ “Dance” และ “Theater” มีอัตราความสำเร็จสูงที่สุด 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</w:rPr>
        <w:drawing>
          <wp:inline distB="114300" distT="114300" distL="114300" distR="114300">
            <wp:extent cx="7372875" cy="3644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287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5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📊 What 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Top Success Rate: Dance ≈ 66% Theater ≈ 61% Music ≈ 52% 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5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🔎 Why 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กลุ่มศิลปะการแสดงมี community support สูง มักใช้ Goal ไม่สูงมาก มีฐานแฟนคลับชัดเจน 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5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🎯 So What 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หากจะเริ่มโครงการใหม่ หมวด Creative Arts มีโอกาสสำเร็จสูงกว่า Tech หรือ Film นักลงทุนสามารถใช้ Category เป็นตัวกรองเบื้องต้น 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🔍</w:t>
      </w:r>
      <w:r w:rsidDel="00000000" w:rsidR="00000000" w:rsidRPr="00000000">
        <w:rPr>
          <w:b w:val="1"/>
          <w:bCs w:val="1"/>
          <w:i w:val="1"/>
          <w:iCs w:val="1"/>
          <w:color w:val="0f1015"/>
          <w:sz w:val="31"/>
          <w:szCs w:val="31"/>
          <w:rtl w:val="0"/>
        </w:rPr>
        <w:t xml:space="preserve"> Insight 3: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 สหรัฐอเมริกาครองสัดส่วนโครงการส่วนใหญ่ 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</w:rPr>
        <w:drawing>
          <wp:inline distB="114300" distT="114300" distL="114300" distR="114300">
            <wp:extent cx="7372875" cy="3644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287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3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📊 What 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จำนวนโครงการ: United States = 181,495 (≈ 87%) UK = 15,730 Canada = 6,120 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3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🔎 Why 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แพลตฟอร์มเริ่มต้นจากสหรัฐ ตลาด crowdfunding ใหญ่กว่า วัฒนธรรมสนับสนุนสตาร์ทอัพ 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3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🎯 So What 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การวิเคราะห์โดยรวมอาจมี Bias จาก US สูงมาก หากทำเชิงนโยบาย ควรแยกประเทศก่อนวิเคราะห์ 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b w:val="1"/>
          <w:bCs w:val="1"/>
          <w:i w:val="1"/>
          <w:iCs w:val="1"/>
          <w:color w:val="0f1015"/>
          <w:sz w:val="31"/>
          <w:szCs w:val="31"/>
          <w:rtl w:val="0"/>
        </w:rPr>
        <w:t xml:space="preserve">🔍 Insight 4: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 จำนวน Backers มีความสัมพันธ์สูงกับยอดเงินที่ได้ 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</w:rPr>
        <w:drawing>
          <wp:inline distB="114300" distT="114300" distL="114300" distR="114300">
            <wp:extent cx="5486400" cy="43338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4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📊 What 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Correlation ระหว่าง: Pledged ↔ Backers = 0.7569 (สูงมาก) 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4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🔎 Why 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จำนวนผู้สนับสนุนเป็นตัวขับเคลื่อนยอดเงินโดยตรง โครงการที่ viral จะดึง Backers ได้เร็ว 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4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🎯 So What 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Early backer growth อาจใช้เป็นตัวทำนายความสำเร็จ ควรติดตาม growth rate ของ backers ในช่วงต้นแคมเปญ 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b w:val="1"/>
          <w:bCs w:val="1"/>
          <w:i w:val="1"/>
          <w:iCs w:val="1"/>
          <w:color w:val="0f1015"/>
          <w:sz w:val="31"/>
          <w:szCs w:val="31"/>
          <w:rtl w:val="0"/>
        </w:rPr>
        <w:t xml:space="preserve">🔍 Insight 5: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f1015"/>
          <w:sz w:val="31"/>
          <w:szCs w:val="31"/>
          <w:rtl w:val="0"/>
        </w:rPr>
        <w:t xml:space="preserve"> ระยะเวลาโครงการสั้น (≤15 วัน) มีอัตราความสำเร็จสูงกว่า </w:t>
        <w:br w:type="textWrapping"/>
      </w:r>
      <w:r w:rsidDel="00000000" w:rsidR="00000000" w:rsidRPr="00000000">
        <w:rPr>
          <w:i w:val="1"/>
          <w:iCs w:val="1"/>
          <w:color w:val="0f1015"/>
          <w:sz w:val="31"/>
          <w:szCs w:val="31"/>
        </w:rPr>
        <w:drawing>
          <wp:inline distB="114300" distT="114300" distL="114300" distR="114300">
            <wp:extent cx="7372875" cy="3644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287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40" w:lineRule="auto"/>
        <w:ind w:left="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2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📊 What Success Rate ตาม Duration: ระยะเวลา Success Rate 0 - 15 วัน ~50% 15–30 วัน ~39% 45–60 วัน ~27% 90–180 วัน ~22%</w:t>
      </w:r>
    </w:p>
    <w:p w:rsidR="00000000" w:rsidDel="00000000" w:rsidP="00000000" w:rsidRDefault="00000000" w:rsidRPr="00000000" w14:paraId="00000108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 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2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🔎 Why ระยะสั้นสร้างแรงกระตุ้นเร่งด่วน (Urgency) โครงการที่มั่นใจจริงมักใช้เวลาสั้น 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ind w:left="720" w:firstLine="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2"/>
        </w:numPr>
        <w:spacing w:line="240" w:lineRule="auto"/>
        <w:ind w:left="720" w:hanging="360"/>
        <w:rPr>
          <w:i w:val="1"/>
          <w:iCs w:val="1"/>
          <w:color w:val="0f1015"/>
          <w:sz w:val="31"/>
          <w:szCs w:val="31"/>
        </w:rPr>
      </w:pPr>
      <w:r w:rsidDel="00000000" w:rsidR="00000000" w:rsidRPr="00000000">
        <w:rPr>
          <w:i w:val="1"/>
          <w:iCs w:val="1"/>
          <w:color w:val="0f1015"/>
          <w:sz w:val="31"/>
          <w:szCs w:val="31"/>
          <w:rtl w:val="0"/>
        </w:rPr>
        <w:t xml:space="preserve">🎯 So What ไม่จำเป็นต้องเปิดแคมเปญนาน ระยะเวลาที่เหมาะสมอาจอยู่ช่วง 15–30 วัน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.73228346456693" w:right="152.95275590551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