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40"/>
        <w:gridCol w:w="5505"/>
        <w:gridCol w:w="615"/>
        <w:gridCol w:w="615"/>
        <w:gridCol w:w="615"/>
        <w:gridCol w:w="615"/>
        <w:tblGridChange w:id="0">
          <w:tblGrid>
            <w:gridCol w:w="540"/>
            <w:gridCol w:w="5505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Solicitação de Orçamento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Gerar orçamento.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os orçamentos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carteira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as demandas de orçamento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Controlar orçamentos a serem renegociados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pagamento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Categorizar itens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Assinar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Aceitação do Orçamento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Solicitação do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comprovante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Encaminhar Solicitação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X8HTr9ohN05yvQIBkLZecL0MNw==">AMUW2mVAuOgC45BTcH76Tn6QeeWdDFUS3M7MLRvuW0r49UMAPXA3lh2kL6gIgRzLrDpvwrac5ooY/xJNW9D04X+WRgoSzDiZgvgc47j95gKReCjFYvGjuyaKcQ3Wn9jrF0Rhzf0eTWfJ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