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Development Log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November 26, 2025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Session Focus: Synthetic Face Detection Research &amp; Strategic Decision</w:t>
      </w:r>
    </w:p>
    <w:p>
      <w:pPr>
        <w:pStyle w:val="Heading1"/>
      </w:pPr>
      <w:r>
        <w:t xml:space="preserve">Executive Summary</w:t>
      </w:r>
    </w:p>
    <w:p>
      <w:pPr>
        <w:shd w:fill="f3e8ff" w:val="clear"/>
        <w:spacing w:after="200"/>
      </w:pPr>
      <w:r>
        <w:rPr>
          <w:sz w:val="24"/>
          <w:szCs w:val="24"/>
        </w:rPr>
        <w:t xml:space="preserve">Today we explored adding Synthetic Face Detection as a 4th layer to KYCShield. After thorough research and testing, we made the strategic decision to NOT include it in the MVP. The existing 3-layer system (Deepfake + Document Fraud + Face Matching) already provides comprehensive protection against ProKYC-style attacks.</w:t>
      </w:r>
    </w:p>
    <w:p>
      <w:pPr>
        <w:pStyle w:val="Heading1"/>
      </w:pPr>
      <w:r>
        <w:t xml:space="preserve">Session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November 26,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~4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Developer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Luis A A (CEO/Founder)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Focus Areas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Synthetic Face Detection, KYC Threshold Research, Strategic Planning</w:t>
            </w:r>
          </w:p>
        </w:tc>
      </w:tr>
    </w:tbl>
    <w:p>
      <w:pPr>
        <w:pStyle w:val="Heading1"/>
      </w:pPr>
      <w:r>
        <w:t xml:space="preserve">Work Completed</w:t>
      </w:r>
    </w:p>
    <w:p>
      <w:pPr>
        <w:pStyle w:val="Heading2"/>
      </w:pPr>
      <w:r>
        <w:t xml:space="preserve">1. CNNDetection Model Integration</w:t>
      </w:r>
    </w:p>
    <w:p>
      <w:pPr>
        <w:pStyle w:val="ListParagraph"/>
        <w:numPr>
          <w:ilvl w:val="0"/>
          <w:numId w:val="2"/>
        </w:numPr>
      </w:pPr>
      <w:r>
        <w:t xml:space="preserve">Cloned CNNDetection repository from GitHub (peterwang512/CNNDetection)</w:t>
      </w:r>
    </w:p>
    <w:p>
      <w:pPr>
        <w:pStyle w:val="ListParagraph"/>
        <w:numPr>
          <w:ilvl w:val="0"/>
          <w:numId w:val="2"/>
        </w:numPr>
      </w:pPr>
      <w:r>
        <w:t xml:space="preserve">Downloaded model weights: blur_jpg_prob0.5.pth (269MB)</w:t>
      </w:r>
    </w:p>
    <w:p>
      <w:pPr>
        <w:pStyle w:val="ListParagraph"/>
        <w:numPr>
          <w:ilvl w:val="0"/>
          <w:numId w:val="2"/>
        </w:numPr>
      </w:pPr>
      <w:r>
        <w:t xml:space="preserve">Created synthetic_face_detector.py service</w:t>
      </w:r>
    </w:p>
    <w:p>
      <w:pPr>
        <w:pStyle w:val="ListParagraph"/>
        <w:numPr>
          <w:ilvl w:val="0"/>
          <w:numId w:val="2"/>
        </w:numPr>
      </w:pPr>
      <w:r>
        <w:t xml:space="preserve">Created synthetic_face.py API endpoint (/api/v1/synthetic-face/verify)</w:t>
      </w:r>
    </w:p>
    <w:p>
      <w:pPr>
        <w:pStyle w:val="ListParagraph"/>
        <w:numPr>
          <w:ilvl w:val="0"/>
          <w:numId w:val="2"/>
        </w:numPr>
      </w:pPr>
      <w:r>
        <w:t xml:space="preserve">Updated main.py with new router</w:t>
      </w:r>
    </w:p>
    <w:p>
      <w:pPr>
        <w:pStyle w:val="ListParagraph"/>
        <w:numPr>
          <w:ilvl w:val="0"/>
          <w:numId w:val="2"/>
        </w:numPr>
      </w:pPr>
      <w:r>
        <w:t xml:space="preserve">Installed dependencies: psycopg, psycopg-binary, email-validator</w:t>
      </w:r>
    </w:p>
    <w:p>
      <w:pPr>
        <w:pStyle w:val="Heading2"/>
      </w:pPr>
      <w:r>
        <w:t xml:space="preserve">2. UniversalFakeDetect Model Testing</w:t>
      </w:r>
    </w:p>
    <w:p>
      <w:pPr>
        <w:pStyle w:val="ListParagraph"/>
        <w:numPr>
          <w:ilvl w:val="0"/>
          <w:numId w:val="2"/>
        </w:numPr>
      </w:pPr>
      <w:r>
        <w:t xml:space="preserve">Cloned UniversalFakeDetect repository (CLIP-based)</w:t>
      </w:r>
    </w:p>
    <w:p>
      <w:pPr>
        <w:pStyle w:val="ListParagraph"/>
        <w:numPr>
          <w:ilvl w:val="0"/>
          <w:numId w:val="2"/>
        </w:numPr>
      </w:pPr>
      <w:r>
        <w:t xml:space="preserve">Downloaded CLIP ViT-L/14 model (890MB)</w:t>
      </w:r>
    </w:p>
    <w:p>
      <w:pPr>
        <w:pStyle w:val="ListParagraph"/>
        <w:numPr>
          <w:ilvl w:val="0"/>
          <w:numId w:val="2"/>
        </w:numPr>
      </w:pPr>
      <w:r>
        <w:t xml:space="preserve">Tested against ThisPersonDoesNotExist samples</w:t>
      </w:r>
    </w:p>
    <w:p>
      <w:pPr>
        <w:pStyle w:val="Heading2"/>
      </w:pPr>
      <w:r>
        <w:t xml:space="preserve">3. Industry KYC Research</w:t>
      </w:r>
    </w:p>
    <w:p>
      <w:pPr>
        <w:pStyle w:val="ListParagraph"/>
        <w:numPr>
          <w:ilvl w:val="0"/>
          <w:numId w:val="2"/>
        </w:numPr>
      </w:pPr>
      <w:r>
        <w:t xml:space="preserve">Researched FAR/FRR industry standards</w:t>
      </w:r>
    </w:p>
    <w:p>
      <w:pPr>
        <w:pStyle w:val="ListParagraph"/>
        <w:numPr>
          <w:ilvl w:val="0"/>
          <w:numId w:val="2"/>
        </w:numPr>
      </w:pPr>
      <w:r>
        <w:t xml:space="preserve">Analyzed AWS Rekognition, Alibaba Cloud, Innovatrics thresholds</w:t>
      </w:r>
    </w:p>
    <w:p>
      <w:pPr>
        <w:pStyle w:val="ListParagraph"/>
        <w:numPr>
          <w:ilvl w:val="0"/>
          <w:numId w:val="2"/>
        </w:numPr>
      </w:pPr>
      <w:r>
        <w:t xml:space="preserve">Documented KYC threshold best practices</w:t>
      </w:r>
    </w:p>
    <w:p>
      <w:pPr>
        <w:pStyle w:val="Heading1"/>
      </w:pPr>
      <w:r>
        <w:t xml:space="preserve">Test Results</w:t>
      </w:r>
    </w:p>
    <w:p>
      <w:pPr>
        <w:pStyle w:val="Heading2"/>
      </w:pPr>
      <w:r>
        <w:t xml:space="preserve">CNNDetection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Correct?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examples/fake.png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sample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99.86%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color w:val="16a34a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examples/real.png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sample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color w:val="16a34a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fake_identity.jpeg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TPDNE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57.79%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color w:val="16a34a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TPDNE 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TPDNE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31.22%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color w:val="dc2626"/>
              </w:rPr>
              <w:t xml:space="preserve">✗</w:t>
            </w:r>
          </w:p>
        </w:tc>
      </w:tr>
    </w:tbl>
    <w:p>
      <w:pPr>
        <w:pStyle w:val="Heading2"/>
      </w:pPr>
      <w:r>
        <w:t xml:space="preserve">UniversalFakeDetect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78bf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78bf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78bf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78bf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Correct?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fake_identity.jpeg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TPDNE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91.87%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color w:val="16a34a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synthetic_face1.jpeg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TPDNE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0.43%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color w:val="dc2626"/>
              </w:rPr>
              <w:t xml:space="preserve">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synthetic_face2.jpeg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TPDNE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97.72%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color w:val="16a34a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synthetic_face3.jpeg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TPDNE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color w:val="dc2626"/>
              </w:rPr>
              <w:t xml:space="preserve">✗</w:t>
            </w:r>
          </w:p>
        </w:tc>
      </w:tr>
    </w:tbl>
    <w:p>
      <w:pPr>
        <w:spacing w:before="200"/>
      </w:pPr>
      <w:r>
        <w:rPr>
          <w:i/>
          <w:iCs/>
          <w:color w:val="dc2626"/>
        </w:rPr>
        <w:t xml:space="preserve">Result: ~50% detection rate on StyleGAN3 faces - NOT reliable for production</w:t>
      </w:r>
    </w:p>
    <w:p>
      <w:pPr>
        <w:pStyle w:val="Heading1"/>
      </w:pPr>
      <w:r>
        <w:t xml:space="preserve">Strategic Decision</w:t>
      </w:r>
    </w:p>
    <w:p>
      <w:pPr>
        <w:shd w:fill="fef3c7" w:val="clear"/>
        <w:spacing w:after="200"/>
      </w:pPr>
      <w:r>
        <w:rPr>
          <w:b/>
          <w:bCs/>
          <w:sz w:val="26"/>
          <w:szCs w:val="26"/>
        </w:rPr>
        <w:t xml:space="preserve">DECISION: Do NOT include Synthetic Face Detection in MVP</w:t>
      </w:r>
    </w:p>
    <w:p>
      <w:pPr>
        <w:pStyle w:val="Heading2"/>
      </w:pPr>
      <w:r>
        <w:t xml:space="preserve">Rationale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Existing layers already catch the attack: </w:t>
      </w:r>
      <w:r>
        <w:t xml:space="preserve">Liveness Detection flagged fake_identity.jpeg as SPOOF/SUSPECTED_PHOTO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Unreliable detection: </w:t>
      </w:r>
      <w:r>
        <w:t xml:space="preserve">~50% accuracy on StyleGAN3 faces could hurt credibility in demos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False negative risk: </w:t>
      </w:r>
      <w:r>
        <w:t xml:space="preserve">Could generate false confidence when it misses attacks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Complexity vs. value: </w:t>
      </w:r>
      <w:r>
        <w:t xml:space="preserve">Adds maintenance burden without proportional security benefit</w:t>
      </w:r>
    </w:p>
    <w:p>
      <w:pPr>
        <w:pStyle w:val="Heading2"/>
      </w:pPr>
      <w:r>
        <w:t xml:space="preserve">Future Consideration (v2.0)</w:t>
      </w:r>
    </w:p>
    <w:p>
      <w:pPr>
        <w:pStyle w:val="ListParagraph"/>
        <w:numPr>
          <w:ilvl w:val="0"/>
          <w:numId w:val="2"/>
        </w:numPr>
      </w:pPr>
      <w:r>
        <w:t xml:space="preserve">Park for future when better StyleGAN3-specific detectors are available</w:t>
      </w:r>
    </w:p>
    <w:p>
      <w:pPr>
        <w:pStyle w:val="ListParagraph"/>
        <w:numPr>
          <w:ilvl w:val="0"/>
          <w:numId w:val="2"/>
        </w:numPr>
      </w:pPr>
      <w:r>
        <w:t xml:space="preserve">Could add as ensemble signal (not hard blocker) in combined analysis</w:t>
      </w:r>
    </w:p>
    <w:p>
      <w:pPr>
        <w:pStyle w:val="ListParagraph"/>
        <w:numPr>
          <w:ilvl w:val="0"/>
          <w:numId w:val="2"/>
        </w:numPr>
      </w:pPr>
      <w:r>
        <w:t xml:space="preserve">Research ongoing: DIRE (Diffusion Reconstruction) shows promise</w:t>
      </w:r>
    </w:p>
    <w:p>
      <w:pPr>
        <w:pStyle w:val="Heading1"/>
      </w:pPr>
      <w:r>
        <w:t xml:space="preserve">KYC Threshold Research Findings</w:t>
      </w:r>
    </w:p>
    <w:p>
      <w:pPr>
        <w:pStyle w:val="Heading2"/>
      </w:pPr>
      <w:r>
        <w:t xml:space="preserve">Industry Standards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Industry 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KYCShield Approach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False Acceptance Rate (FAR)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in 10,000 (0.01%)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More aggressive (fraud-focused)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False Rejection Rate (FRR)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1% benchmark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Higher acceptable (2-3%)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Face Match Threshold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80% (AWS default)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Context-dependent</w:t>
            </w:r>
          </w:p>
        </w:tc>
      </w:tr>
    </w:tbl>
    <w:p>
      <w:pPr>
        <w:pStyle w:val="Heading2"/>
      </w:pPr>
      <w:r>
        <w:t xml:space="preserve">KYCShield Philosophy</w:t>
      </w:r>
    </w:p>
    <w:p>
      <w:pPr>
        <w:shd w:fill="f3e8ff" w:val="clear"/>
      </w:pPr>
      <w:r>
        <w:rPr>
          <w:i/>
          <w:iCs/>
          <w:sz w:val="24"/>
          <w:szCs w:val="24"/>
        </w:rPr>
        <w:t xml:space="preserve">"Traditional KYC prioritizes low FRR (don't frustrate customers). KYCShield prioritizes low FAR (don't let fraudsters through). We're designed to CATCH FRAUD, not just verify identity."</w:t>
      </w:r>
    </w:p>
    <w:p>
      <w:pPr>
        <w:pStyle w:val="Heading1"/>
      </w:pPr>
      <w:r>
        <w:t xml:space="preserve">Final MVP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Video Deepfake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99.90%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Production 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Fraud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Production 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Face Matching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96.94%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Production 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Liveness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Active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✓ Production 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color w:val="9ca3af"/>
              </w:rPr>
              <w:t xml:space="preserve">Synthetic 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color w:val="9ca3af"/>
              </w:rPr>
              <w:t xml:space="preserve">~50%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i/>
                <w:iCs/>
                <w:color w:val="9ca3af"/>
              </w:rPr>
              <w:t xml:space="preserve">Parked for v2.0</w:t>
            </w:r>
          </w:p>
        </w:tc>
      </w:tr>
    </w:tbl>
    <w:p>
      <w:pPr>
        <w:pStyle w:val="Heading1"/>
      </w:pPr>
      <w:r>
        <w:t xml:space="preserve">Files Created/Modified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app/services/synthetic_face_detector.py</w:t>
      </w:r>
      <w:r>
        <w:t xml:space="preserve"> - CNNDetection wrapper service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app/api/endpoints/synthetic_face.py</w:t>
      </w:r>
      <w:r>
        <w:t xml:space="preserve"> - API endpoint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main.py</w:t>
      </w:r>
      <w:r>
        <w:t xml:space="preserve"> - Added synthetic_face router (can be removed)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C:/python/CNNDetection/</w:t>
      </w:r>
      <w:r>
        <w:t xml:space="preserve"> - Cloned repository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C:/python/UniversalFakeDetect/</w:t>
      </w:r>
      <w:r>
        <w:t xml:space="preserve"> - Cloned repository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Optionally remove synthetic face endpoint from main.py (keep files for future)</w:t>
      </w:r>
    </w:p>
    <w:p>
      <w:pPr>
        <w:pStyle w:val="ListParagraph"/>
        <w:numPr>
          <w:ilvl w:val="0"/>
          <w:numId w:val="3"/>
        </w:numPr>
      </w:pPr>
      <w:r>
        <w:t xml:space="preserve">Focus on investor demo preparation</w:t>
      </w:r>
    </w:p>
    <w:p>
      <w:pPr>
        <w:pStyle w:val="ListParagraph"/>
        <w:numPr>
          <w:ilvl w:val="0"/>
          <w:numId w:val="3"/>
        </w:numPr>
      </w:pPr>
      <w:r>
        <w:t xml:space="preserve">Complete SOC 2 readiness documentation</w:t>
      </w:r>
    </w:p>
    <w:p>
      <w:pPr>
        <w:pStyle w:val="ListParagraph"/>
        <w:numPr>
          <w:ilvl w:val="0"/>
          <w:numId w:val="3"/>
        </w:numPr>
      </w:pPr>
      <w:r>
        <w:t xml:space="preserve">Prepare white paper on KYCShield detection methodology</w:t>
      </w:r>
    </w:p>
    <w:p>
      <w:pPr>
        <w:spacing w:before="600"/>
      </w:pPr>
    </w:p>
    <w:p>
      <w:r>
        <w:rPr>
          <w:i/>
          <w:iCs/>
        </w:rPr>
        <w:t xml:space="preserve">Prepared by: Luis A A, CEO &amp; Founder</w:t>
      </w:r>
    </w:p>
    <w:p>
      <w:r>
        <w:rPr>
          <w:i/>
          <w:iCs/>
        </w:rPr>
        <w:t xml:space="preserve">Date: November 26, 2025</w:t>
      </w:r>
    </w:p>
    <w:p>
      <w:r>
        <w:rPr>
          <w:i/>
          <w:iCs/>
        </w:rPr>
        <w:t xml:space="preserve">Status: Session Complete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Trusi.ai © 2025 | 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KYCShield Development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7c3ae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a78bf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2025-11-27T01:29:16.587Z</dcterms:created>
  <dcterms:modified xsi:type="dcterms:W3CDTF">2025-11-27T01:29:16.587Z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