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4F4392" w14:textId="77777777" w:rsidR="005374DC" w:rsidRDefault="005374DC" w:rsidP="005374DC">
      <w:pPr>
        <w:pStyle w:val="ad"/>
        <w:spacing w:before="0" w:beforeAutospacing="0" w:after="0" w:afterAutospacing="0"/>
        <w:jc w:val="right"/>
        <w:rPr>
          <w:rStyle w:val="ac"/>
          <w:color w:val="C00000"/>
          <w:sz w:val="32"/>
          <w:szCs w:val="32"/>
        </w:rPr>
      </w:pPr>
      <w:r>
        <w:rPr>
          <w:b/>
          <w:bCs/>
          <w:noProof/>
          <w:color w:val="C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AA003E" wp14:editId="2CD85179">
                <wp:simplePos x="0" y="0"/>
                <wp:positionH relativeFrom="column">
                  <wp:posOffset>1423035</wp:posOffset>
                </wp:positionH>
                <wp:positionV relativeFrom="paragraph">
                  <wp:posOffset>1905</wp:posOffset>
                </wp:positionV>
                <wp:extent cx="5476875" cy="0"/>
                <wp:effectExtent l="0" t="0" r="952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6875" cy="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05pt,.15pt" to="543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" strokecolor="#5b9bd5 [3204]" strokeweight="2pt">
                <v:stroke joinstyle="miter"/>
              </v:line>
            </w:pict>
          </mc:Fallback>
        </mc:AlternateContent>
      </w:r>
    </w:p>
    <w:p w14:paraId="7BCA910C" w14:textId="3F1244F7" w:rsidR="005374DC" w:rsidRDefault="005374DC" w:rsidP="005374DC">
      <w:pPr>
        <w:pStyle w:val="ad"/>
        <w:spacing w:before="0" w:beforeAutospacing="0" w:after="0" w:afterAutospacing="0"/>
        <w:jc w:val="right"/>
        <w:rPr>
          <w:rStyle w:val="ac"/>
          <w:color w:val="C00000"/>
        </w:rPr>
      </w:pPr>
      <w:r>
        <w:rPr>
          <w:rStyle w:val="ac"/>
          <w:color w:val="C00000"/>
          <w:sz w:val="32"/>
          <w:szCs w:val="32"/>
        </w:rPr>
        <w:t xml:space="preserve">РЕГЛАМЕНТ                  </w:t>
      </w:r>
      <w:r w:rsidRPr="002D4218">
        <w:rPr>
          <w:color w:val="C00000"/>
          <w:sz w:val="32"/>
          <w:szCs w:val="32"/>
        </w:rPr>
        <w:br/>
      </w:r>
      <w:r>
        <w:rPr>
          <w:rStyle w:val="ac"/>
          <w:color w:val="C00000"/>
          <w:sz w:val="32"/>
          <w:szCs w:val="32"/>
        </w:rPr>
        <w:t xml:space="preserve">по </w:t>
      </w:r>
      <w:r>
        <w:rPr>
          <w:rStyle w:val="ac"/>
          <w:color w:val="C00000"/>
          <w:sz w:val="32"/>
          <w:szCs w:val="32"/>
        </w:rPr>
        <w:t>заполнению папки объекты</w:t>
      </w:r>
    </w:p>
    <w:p w14:paraId="252B7E0F" w14:textId="77777777" w:rsidR="005374DC" w:rsidRDefault="005374DC" w:rsidP="005374DC">
      <w:pPr>
        <w:pStyle w:val="ad"/>
        <w:spacing w:before="0" w:beforeAutospacing="0" w:after="0" w:afterAutospacing="0"/>
        <w:jc w:val="right"/>
        <w:rPr>
          <w:rStyle w:val="ac"/>
          <w:color w:val="C00000"/>
        </w:rPr>
      </w:pPr>
      <w:r>
        <w:rPr>
          <w:rStyle w:val="ac"/>
          <w:color w:val="C00000"/>
        </w:rPr>
        <w:t>01.02.2026г.</w:t>
      </w:r>
    </w:p>
    <w:p w14:paraId="108FD34E" w14:textId="77777777" w:rsidR="005374DC" w:rsidRDefault="005374DC" w:rsidP="005374DC">
      <w:pPr>
        <w:pStyle w:val="ad"/>
        <w:spacing w:before="0" w:beforeAutospacing="0" w:after="0" w:afterAutospacing="0"/>
        <w:jc w:val="center"/>
        <w:rPr>
          <w:rStyle w:val="ac"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BA47AF" wp14:editId="625CA4F1">
                <wp:simplePos x="0" y="0"/>
                <wp:positionH relativeFrom="column">
                  <wp:posOffset>1423034</wp:posOffset>
                </wp:positionH>
                <wp:positionV relativeFrom="paragraph">
                  <wp:posOffset>159385</wp:posOffset>
                </wp:positionV>
                <wp:extent cx="5476875" cy="0"/>
                <wp:effectExtent l="0" t="0" r="952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6875" cy="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12.55pt" to="543.3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" strokecolor="#5b9bd5 [3204]" strokeweight="2pt">
                <v:stroke joinstyle="miter"/>
              </v:line>
            </w:pict>
          </mc:Fallback>
        </mc:AlternateContent>
      </w:r>
    </w:p>
    <w:p w14:paraId="2CF108FA" w14:textId="5FB37E7E" w:rsidR="008977EC" w:rsidRPr="008977EC" w:rsidRDefault="008977EC" w:rsidP="008977EC">
      <w:pPr>
        <w:spacing w:after="0" w:line="360" w:lineRule="auto"/>
        <w:rPr>
          <w:rFonts w:ascii="Arial" w:eastAsia="Times New Roman" w:hAnsi="Arial" w:cs="Arial"/>
          <w:sz w:val="20"/>
          <w:szCs w:val="20"/>
        </w:rPr>
      </w:pPr>
    </w:p>
    <w:p w14:paraId="26E20F2D" w14:textId="77777777" w:rsidR="008977EC" w:rsidRPr="005374DC" w:rsidRDefault="008977EC" w:rsidP="008977EC">
      <w:pPr>
        <w:numPr>
          <w:ilvl w:val="0"/>
          <w:numId w:val="2"/>
        </w:numPr>
        <w:suppressAutoHyphens/>
        <w:spacing w:after="0" w:line="259" w:lineRule="auto"/>
        <w:contextualSpacing/>
        <w:jc w:val="both"/>
        <w:rPr>
          <w:rFonts w:eastAsia="Calibri" w:cs="Times New Roman"/>
          <w:sz w:val="24"/>
          <w:szCs w:val="24"/>
        </w:rPr>
      </w:pPr>
      <w:r w:rsidRPr="005374DC">
        <w:rPr>
          <w:rFonts w:eastAsia="Calibri" w:cs="Times New Roman"/>
          <w:sz w:val="24"/>
          <w:szCs w:val="24"/>
        </w:rPr>
        <w:t>По каждому новому объекту создается отдельная папка.</w:t>
      </w:r>
    </w:p>
    <w:p w14:paraId="496CE5DF" w14:textId="77777777" w:rsidR="008977EC" w:rsidRPr="005374DC" w:rsidRDefault="008977EC" w:rsidP="008977EC">
      <w:pPr>
        <w:spacing w:line="259" w:lineRule="auto"/>
        <w:ind w:left="720"/>
        <w:contextualSpacing/>
        <w:jc w:val="both"/>
        <w:rPr>
          <w:rFonts w:eastAsia="Calibri" w:cs="Times New Roman"/>
          <w:sz w:val="24"/>
          <w:szCs w:val="24"/>
        </w:rPr>
      </w:pPr>
    </w:p>
    <w:p w14:paraId="71BB8283" w14:textId="29FAE43C" w:rsidR="008977EC" w:rsidRPr="005374DC" w:rsidRDefault="008977EC" w:rsidP="008977EC">
      <w:pPr>
        <w:numPr>
          <w:ilvl w:val="0"/>
          <w:numId w:val="2"/>
        </w:numPr>
        <w:suppressAutoHyphens/>
        <w:spacing w:after="0" w:line="259" w:lineRule="auto"/>
        <w:contextualSpacing/>
        <w:jc w:val="both"/>
        <w:rPr>
          <w:rFonts w:eastAsia="Calibri" w:cs="Times New Roman"/>
          <w:sz w:val="24"/>
          <w:szCs w:val="24"/>
        </w:rPr>
      </w:pPr>
      <w:r w:rsidRPr="005374DC">
        <w:rPr>
          <w:rFonts w:eastAsia="Calibri" w:cs="Times New Roman"/>
          <w:sz w:val="24"/>
          <w:szCs w:val="24"/>
        </w:rPr>
        <w:t xml:space="preserve">Для удобной и своевременной работы все необходимые документы по определенному объекту распределяются по нижеуказанным папкам: </w:t>
      </w:r>
    </w:p>
    <w:p w14:paraId="19128C05" w14:textId="43BF18FF" w:rsidR="008977EC" w:rsidRPr="005374DC" w:rsidRDefault="008977EC" w:rsidP="008977EC">
      <w:pPr>
        <w:suppressAutoHyphens/>
        <w:spacing w:after="0" w:line="259" w:lineRule="auto"/>
        <w:contextualSpacing/>
        <w:jc w:val="both"/>
        <w:rPr>
          <w:rFonts w:eastAsia="Calibri" w:cs="Times New Roman"/>
          <w:sz w:val="24"/>
          <w:szCs w:val="24"/>
        </w:rPr>
      </w:pPr>
    </w:p>
    <w:tbl>
      <w:tblPr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410"/>
        <w:gridCol w:w="4253"/>
        <w:gridCol w:w="2687"/>
      </w:tblGrid>
      <w:tr w:rsidR="008977EC" w:rsidRPr="005374DC" w14:paraId="156EA338" w14:textId="77777777" w:rsidTr="001159B4">
        <w:tc>
          <w:tcPr>
            <w:tcW w:w="567" w:type="dxa"/>
            <w:shd w:val="clear" w:color="auto" w:fill="auto"/>
          </w:tcPr>
          <w:p w14:paraId="418AC803" w14:textId="77777777" w:rsidR="008977EC" w:rsidRPr="005374DC" w:rsidRDefault="008977EC" w:rsidP="008977EC">
            <w:pPr>
              <w:spacing w:after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 xml:space="preserve">№ </w:t>
            </w:r>
            <w:proofErr w:type="spellStart"/>
            <w:r w:rsidRPr="005374DC">
              <w:rPr>
                <w:rFonts w:eastAsia="Calibri" w:cs="Times New Roman"/>
                <w:sz w:val="24"/>
                <w:szCs w:val="24"/>
              </w:rPr>
              <w:t>пп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14:paraId="0427EEA4" w14:textId="77777777" w:rsidR="008977EC" w:rsidRPr="005374DC" w:rsidRDefault="008977EC" w:rsidP="008977EC">
            <w:pPr>
              <w:spacing w:after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Наименование папок</w:t>
            </w:r>
          </w:p>
        </w:tc>
        <w:tc>
          <w:tcPr>
            <w:tcW w:w="4253" w:type="dxa"/>
            <w:shd w:val="clear" w:color="auto" w:fill="auto"/>
          </w:tcPr>
          <w:p w14:paraId="0AFAAB00" w14:textId="77777777" w:rsidR="008977EC" w:rsidRPr="005374DC" w:rsidRDefault="008977EC" w:rsidP="008977EC">
            <w:pPr>
              <w:spacing w:after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Действие</w:t>
            </w:r>
          </w:p>
        </w:tc>
        <w:tc>
          <w:tcPr>
            <w:tcW w:w="2687" w:type="dxa"/>
            <w:shd w:val="clear" w:color="auto" w:fill="auto"/>
          </w:tcPr>
          <w:p w14:paraId="4D7ED2ED" w14:textId="77777777" w:rsidR="008977EC" w:rsidRPr="005374DC" w:rsidRDefault="008977EC" w:rsidP="008977EC">
            <w:pPr>
              <w:spacing w:after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Ответственное лицо</w:t>
            </w:r>
          </w:p>
        </w:tc>
      </w:tr>
      <w:tr w:rsidR="008977EC" w:rsidRPr="005374DC" w14:paraId="61A92507" w14:textId="77777777" w:rsidTr="001159B4">
        <w:tc>
          <w:tcPr>
            <w:tcW w:w="567" w:type="dxa"/>
            <w:shd w:val="clear" w:color="auto" w:fill="auto"/>
          </w:tcPr>
          <w:p w14:paraId="50785C02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346E8933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Договоры</w:t>
            </w:r>
          </w:p>
        </w:tc>
        <w:tc>
          <w:tcPr>
            <w:tcW w:w="4253" w:type="dxa"/>
            <w:shd w:val="clear" w:color="auto" w:fill="auto"/>
          </w:tcPr>
          <w:p w14:paraId="0F924684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 xml:space="preserve">Договор и доп. соглашения </w:t>
            </w:r>
            <w:proofErr w:type="gramStart"/>
            <w:r w:rsidRPr="005374DC">
              <w:rPr>
                <w:rFonts w:eastAsia="Calibri" w:cs="Times New Roman"/>
                <w:sz w:val="24"/>
                <w:szCs w:val="24"/>
              </w:rPr>
              <w:t>сканируется</w:t>
            </w:r>
            <w:proofErr w:type="gramEnd"/>
            <w:r w:rsidRPr="005374DC">
              <w:rPr>
                <w:rFonts w:eastAsia="Calibri" w:cs="Times New Roman"/>
                <w:sz w:val="24"/>
                <w:szCs w:val="24"/>
              </w:rPr>
              <w:t xml:space="preserve"> и вкладываются в папку «Договор»</w:t>
            </w:r>
          </w:p>
          <w:p w14:paraId="79A7F963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87" w:type="dxa"/>
            <w:shd w:val="clear" w:color="auto" w:fill="auto"/>
          </w:tcPr>
          <w:p w14:paraId="3C173716" w14:textId="21C077E0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Офис-менеджер</w:t>
            </w:r>
          </w:p>
        </w:tc>
      </w:tr>
      <w:tr w:rsidR="008977EC" w:rsidRPr="005374DC" w14:paraId="573755B2" w14:textId="77777777" w:rsidTr="001159B4">
        <w:tc>
          <w:tcPr>
            <w:tcW w:w="567" w:type="dxa"/>
            <w:shd w:val="clear" w:color="auto" w:fill="auto"/>
          </w:tcPr>
          <w:p w14:paraId="30FE55CF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282EBEFE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Спецификации. КС. Калькуляция (смета)</w:t>
            </w:r>
          </w:p>
        </w:tc>
        <w:tc>
          <w:tcPr>
            <w:tcW w:w="4253" w:type="dxa"/>
            <w:shd w:val="clear" w:color="auto" w:fill="auto"/>
          </w:tcPr>
          <w:p w14:paraId="2461D31E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Спецификации, КС, калькуляции сканируются и вкладываются в папку «Спецификации. КС»</w:t>
            </w:r>
          </w:p>
          <w:p w14:paraId="57ECEC41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87" w:type="dxa"/>
            <w:shd w:val="clear" w:color="auto" w:fill="auto"/>
          </w:tcPr>
          <w:p w14:paraId="373068F5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ПТО</w:t>
            </w:r>
          </w:p>
        </w:tc>
      </w:tr>
      <w:tr w:rsidR="008977EC" w:rsidRPr="005374DC" w14:paraId="5E732D08" w14:textId="77777777" w:rsidTr="001159B4">
        <w:tc>
          <w:tcPr>
            <w:tcW w:w="567" w:type="dxa"/>
            <w:shd w:val="clear" w:color="auto" w:fill="auto"/>
          </w:tcPr>
          <w:p w14:paraId="00DF6D94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  <w:shd w:val="clear" w:color="auto" w:fill="auto"/>
          </w:tcPr>
          <w:p w14:paraId="167B6710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Субподрядчик</w:t>
            </w:r>
          </w:p>
        </w:tc>
        <w:tc>
          <w:tcPr>
            <w:tcW w:w="4253" w:type="dxa"/>
            <w:shd w:val="clear" w:color="auto" w:fill="auto"/>
          </w:tcPr>
          <w:p w14:paraId="172D8F4F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Подписанные договоры субподряда сканируются и вкладываются в папку «Субподрядчик»</w:t>
            </w:r>
          </w:p>
          <w:p w14:paraId="49DF750C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87" w:type="dxa"/>
            <w:shd w:val="clear" w:color="auto" w:fill="auto"/>
          </w:tcPr>
          <w:p w14:paraId="1C9A170E" w14:textId="269FCCD0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Офис-менеджер</w:t>
            </w:r>
          </w:p>
        </w:tc>
      </w:tr>
      <w:tr w:rsidR="008977EC" w:rsidRPr="005374DC" w14:paraId="216B6CF9" w14:textId="77777777" w:rsidTr="001159B4">
        <w:tc>
          <w:tcPr>
            <w:tcW w:w="567" w:type="dxa"/>
            <w:shd w:val="clear" w:color="auto" w:fill="auto"/>
          </w:tcPr>
          <w:p w14:paraId="0393678C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  <w:shd w:val="clear" w:color="auto" w:fill="auto"/>
          </w:tcPr>
          <w:p w14:paraId="48F81EF4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Переписка. Входящие и исходящие письма.</w:t>
            </w:r>
          </w:p>
        </w:tc>
        <w:tc>
          <w:tcPr>
            <w:tcW w:w="4253" w:type="dxa"/>
            <w:shd w:val="clear" w:color="auto" w:fill="auto"/>
          </w:tcPr>
          <w:p w14:paraId="71C86036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Все важные письма, которые касаются определенного объекта, сканируются и вкладываются в папку «Переписка»</w:t>
            </w:r>
          </w:p>
          <w:p w14:paraId="2F1FF533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87" w:type="dxa"/>
            <w:shd w:val="clear" w:color="auto" w:fill="auto"/>
          </w:tcPr>
          <w:p w14:paraId="780E697C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ПТО</w:t>
            </w:r>
          </w:p>
          <w:p w14:paraId="5BF1B095" w14:textId="2C468F79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Офис-</w:t>
            </w:r>
            <w:proofErr w:type="spellStart"/>
            <w:r w:rsidRPr="005374DC">
              <w:rPr>
                <w:rFonts w:eastAsia="Calibri" w:cs="Times New Roman"/>
                <w:sz w:val="24"/>
                <w:szCs w:val="24"/>
              </w:rPr>
              <w:t>мменеджер</w:t>
            </w:r>
            <w:proofErr w:type="spellEnd"/>
          </w:p>
          <w:p w14:paraId="62102BC1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Прорабы</w:t>
            </w:r>
          </w:p>
        </w:tc>
      </w:tr>
      <w:tr w:rsidR="008977EC" w:rsidRPr="005374DC" w14:paraId="05C6749B" w14:textId="77777777" w:rsidTr="001159B4">
        <w:tc>
          <w:tcPr>
            <w:tcW w:w="567" w:type="dxa"/>
            <w:shd w:val="clear" w:color="auto" w:fill="auto"/>
          </w:tcPr>
          <w:p w14:paraId="3140487A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5</w:t>
            </w:r>
          </w:p>
        </w:tc>
        <w:tc>
          <w:tcPr>
            <w:tcW w:w="2410" w:type="dxa"/>
            <w:shd w:val="clear" w:color="auto" w:fill="auto"/>
          </w:tcPr>
          <w:p w14:paraId="0A2936C2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Бухгалтерские документы</w:t>
            </w:r>
          </w:p>
        </w:tc>
        <w:tc>
          <w:tcPr>
            <w:tcW w:w="4253" w:type="dxa"/>
            <w:shd w:val="clear" w:color="auto" w:fill="auto"/>
          </w:tcPr>
          <w:p w14:paraId="6A265A0F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 xml:space="preserve">Акты выполненных работ, </w:t>
            </w:r>
            <w:proofErr w:type="gramStart"/>
            <w:r w:rsidRPr="005374DC">
              <w:rPr>
                <w:rFonts w:eastAsia="Calibri" w:cs="Times New Roman"/>
                <w:sz w:val="24"/>
                <w:szCs w:val="24"/>
              </w:rPr>
              <w:t>акты-сверок</w:t>
            </w:r>
            <w:proofErr w:type="gramEnd"/>
            <w:r w:rsidRPr="005374DC">
              <w:rPr>
                <w:rFonts w:eastAsia="Calibri" w:cs="Times New Roman"/>
                <w:sz w:val="24"/>
                <w:szCs w:val="24"/>
              </w:rPr>
              <w:t>, счет-фактуры и иные документы, которые касаются определенного объекта, бюджет сканируются и вкладываются в папку «Бухгалтерские документы»</w:t>
            </w:r>
          </w:p>
          <w:p w14:paraId="5C59EA62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87" w:type="dxa"/>
            <w:shd w:val="clear" w:color="auto" w:fill="auto"/>
          </w:tcPr>
          <w:p w14:paraId="008191E3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Бухгалтерия</w:t>
            </w:r>
          </w:p>
        </w:tc>
      </w:tr>
      <w:tr w:rsidR="008977EC" w:rsidRPr="005374DC" w14:paraId="2EE88FA7" w14:textId="77777777" w:rsidTr="001159B4">
        <w:tc>
          <w:tcPr>
            <w:tcW w:w="567" w:type="dxa"/>
            <w:shd w:val="clear" w:color="auto" w:fill="auto"/>
          </w:tcPr>
          <w:p w14:paraId="29740832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2410" w:type="dxa"/>
            <w:shd w:val="clear" w:color="auto" w:fill="auto"/>
          </w:tcPr>
          <w:p w14:paraId="636B39BD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Техническая документация</w:t>
            </w:r>
          </w:p>
        </w:tc>
        <w:tc>
          <w:tcPr>
            <w:tcW w:w="4253" w:type="dxa"/>
            <w:shd w:val="clear" w:color="auto" w:fill="auto"/>
          </w:tcPr>
          <w:p w14:paraId="239304D4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 xml:space="preserve">Проекты, ППР, </w:t>
            </w:r>
            <w:proofErr w:type="spellStart"/>
            <w:r w:rsidRPr="005374DC">
              <w:rPr>
                <w:rFonts w:eastAsia="Calibri" w:cs="Times New Roman"/>
                <w:sz w:val="24"/>
                <w:szCs w:val="24"/>
              </w:rPr>
              <w:t>тех</w:t>
            </w:r>
            <w:proofErr w:type="gramStart"/>
            <w:r w:rsidRPr="005374DC">
              <w:rPr>
                <w:rFonts w:eastAsia="Calibri" w:cs="Times New Roman"/>
                <w:sz w:val="24"/>
                <w:szCs w:val="24"/>
              </w:rPr>
              <w:t>.к</w:t>
            </w:r>
            <w:proofErr w:type="gramEnd"/>
            <w:r w:rsidRPr="005374DC">
              <w:rPr>
                <w:rFonts w:eastAsia="Calibri" w:cs="Times New Roman"/>
                <w:sz w:val="24"/>
                <w:szCs w:val="24"/>
              </w:rPr>
              <w:t>арты</w:t>
            </w:r>
            <w:proofErr w:type="spellEnd"/>
            <w:r w:rsidRPr="005374DC">
              <w:rPr>
                <w:rFonts w:eastAsia="Calibri" w:cs="Times New Roman"/>
                <w:sz w:val="24"/>
                <w:szCs w:val="24"/>
              </w:rPr>
              <w:t>, узлы, ветровой расчет сканируются и вкладываются в папку «Техническая документация»</w:t>
            </w:r>
          </w:p>
          <w:p w14:paraId="5A2D103B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87" w:type="dxa"/>
            <w:shd w:val="clear" w:color="auto" w:fill="auto"/>
          </w:tcPr>
          <w:p w14:paraId="0DD491C3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ПТО</w:t>
            </w:r>
          </w:p>
        </w:tc>
      </w:tr>
      <w:tr w:rsidR="008977EC" w:rsidRPr="005374DC" w14:paraId="6AC1BCF8" w14:textId="77777777" w:rsidTr="001159B4">
        <w:tc>
          <w:tcPr>
            <w:tcW w:w="567" w:type="dxa"/>
            <w:shd w:val="clear" w:color="auto" w:fill="auto"/>
          </w:tcPr>
          <w:p w14:paraId="2ADBBAC8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7</w:t>
            </w:r>
          </w:p>
        </w:tc>
        <w:tc>
          <w:tcPr>
            <w:tcW w:w="2410" w:type="dxa"/>
            <w:shd w:val="clear" w:color="auto" w:fill="auto"/>
          </w:tcPr>
          <w:p w14:paraId="4A995E93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Исполнительная документация</w:t>
            </w:r>
          </w:p>
        </w:tc>
        <w:tc>
          <w:tcPr>
            <w:tcW w:w="4253" w:type="dxa"/>
            <w:shd w:val="clear" w:color="auto" w:fill="auto"/>
          </w:tcPr>
          <w:p w14:paraId="78CE1806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Сканы и копии исполнительной документации вкладываются в папку «Исполнительная документация»</w:t>
            </w:r>
          </w:p>
          <w:p w14:paraId="157C8A3B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87" w:type="dxa"/>
            <w:shd w:val="clear" w:color="auto" w:fill="auto"/>
          </w:tcPr>
          <w:p w14:paraId="65CFAA36" w14:textId="77777777" w:rsidR="008977EC" w:rsidRPr="005374DC" w:rsidRDefault="008977EC" w:rsidP="008977EC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  <w:r w:rsidRPr="005374DC">
              <w:rPr>
                <w:rFonts w:eastAsia="Calibri" w:cs="Times New Roman"/>
                <w:sz w:val="24"/>
                <w:szCs w:val="24"/>
              </w:rPr>
              <w:t>ПТО</w:t>
            </w:r>
          </w:p>
        </w:tc>
      </w:tr>
    </w:tbl>
    <w:p w14:paraId="257B70C1" w14:textId="04089D7D" w:rsidR="008977EC" w:rsidRPr="005374DC" w:rsidRDefault="008977EC" w:rsidP="008977EC">
      <w:pPr>
        <w:spacing w:after="0" w:line="360" w:lineRule="auto"/>
        <w:rPr>
          <w:rFonts w:eastAsia="Times New Roman" w:cs="Times New Roman"/>
          <w:sz w:val="24"/>
          <w:szCs w:val="24"/>
          <w:lang w:eastAsia="ru-RU"/>
        </w:rPr>
      </w:pPr>
    </w:p>
    <w:p w14:paraId="598E8599" w14:textId="4BA81978" w:rsidR="008977EC" w:rsidRPr="005374DC" w:rsidRDefault="008977EC" w:rsidP="008977EC">
      <w:pPr>
        <w:spacing w:after="0" w:line="360" w:lineRule="auto"/>
        <w:rPr>
          <w:rFonts w:eastAsia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8977EC" w:rsidRPr="005374DC" w:rsidSect="005374DC">
      <w:headerReference w:type="even" r:id="rId9"/>
      <w:headerReference w:type="first" r:id="rId10"/>
      <w:pgSz w:w="11906" w:h="16838" w:code="9"/>
      <w:pgMar w:top="709" w:right="851" w:bottom="1134" w:left="1701" w:header="794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D19109" w14:textId="77777777" w:rsidR="005121A5" w:rsidRDefault="005121A5" w:rsidP="00434292">
      <w:pPr>
        <w:spacing w:after="0"/>
      </w:pPr>
      <w:r>
        <w:separator/>
      </w:r>
    </w:p>
  </w:endnote>
  <w:endnote w:type="continuationSeparator" w:id="0">
    <w:p w14:paraId="42A5555C" w14:textId="77777777" w:rsidR="005121A5" w:rsidRDefault="005121A5" w:rsidP="004342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ABC798" w14:textId="77777777" w:rsidR="005121A5" w:rsidRDefault="005121A5" w:rsidP="00434292">
      <w:pPr>
        <w:spacing w:after="0"/>
      </w:pPr>
      <w:r>
        <w:separator/>
      </w:r>
    </w:p>
  </w:footnote>
  <w:footnote w:type="continuationSeparator" w:id="0">
    <w:p w14:paraId="076B4DB3" w14:textId="77777777" w:rsidR="005121A5" w:rsidRDefault="005121A5" w:rsidP="0043429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2EA933" w14:textId="77777777" w:rsidR="00434292" w:rsidRDefault="005121A5">
    <w:pPr>
      <w:pStyle w:val="a3"/>
    </w:pPr>
    <w:r>
      <w:rPr>
        <w:noProof/>
        <w:lang w:eastAsia="ru-RU"/>
      </w:rPr>
      <w:pict w14:anchorId="65AED5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3137297" o:spid="_x0000_s2050" type="#_x0000_t75" style="position:absolute;margin-left:0;margin-top:0;width:595.2pt;height:841.7pt;z-index:-251657216;mso-position-horizontal:center;mso-position-horizontal-relative:margin;mso-position-vertical:center;mso-position-vertical-relative:margin" o:allowincell="f">
          <v:imagedata r:id="rId1" o:title="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EFD01" w14:textId="77777777" w:rsidR="00434292" w:rsidRDefault="005121A5">
    <w:pPr>
      <w:pStyle w:val="a3"/>
    </w:pPr>
    <w:r>
      <w:rPr>
        <w:noProof/>
        <w:lang w:eastAsia="ru-RU"/>
      </w:rPr>
      <w:pict w14:anchorId="14B73E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3137296" o:spid="_x0000_s2049" type="#_x0000_t75" style="position:absolute;margin-left:0;margin-top:0;width:595.2pt;height:841.7pt;z-index:-251658240;mso-position-horizontal:center;mso-position-horizontal-relative:margin;mso-position-vertical:center;mso-position-vertical-relative:margin" o:allowincell="f">
          <v:imagedata r:id="rId1" o:title="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5A762D"/>
    <w:multiLevelType w:val="hybridMultilevel"/>
    <w:tmpl w:val="97AACDEA"/>
    <w:lvl w:ilvl="0" w:tplc="B4DABA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58655BCD"/>
    <w:multiLevelType w:val="hybridMultilevel"/>
    <w:tmpl w:val="27509A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4292"/>
    <w:rsid w:val="00072324"/>
    <w:rsid w:val="000728E9"/>
    <w:rsid w:val="0008590C"/>
    <w:rsid w:val="000A4F89"/>
    <w:rsid w:val="000D39C7"/>
    <w:rsid w:val="000F72BA"/>
    <w:rsid w:val="001D5EE9"/>
    <w:rsid w:val="002A744D"/>
    <w:rsid w:val="002E123E"/>
    <w:rsid w:val="002F35ED"/>
    <w:rsid w:val="0039484D"/>
    <w:rsid w:val="003A5B9F"/>
    <w:rsid w:val="003E349B"/>
    <w:rsid w:val="003E726C"/>
    <w:rsid w:val="00423060"/>
    <w:rsid w:val="00434292"/>
    <w:rsid w:val="0046074E"/>
    <w:rsid w:val="00491775"/>
    <w:rsid w:val="00493AFD"/>
    <w:rsid w:val="004A4411"/>
    <w:rsid w:val="004A7B45"/>
    <w:rsid w:val="004B5F94"/>
    <w:rsid w:val="004D0883"/>
    <w:rsid w:val="005121A5"/>
    <w:rsid w:val="00515957"/>
    <w:rsid w:val="00515D0D"/>
    <w:rsid w:val="005374DC"/>
    <w:rsid w:val="005752E6"/>
    <w:rsid w:val="005A1D13"/>
    <w:rsid w:val="005C2D3E"/>
    <w:rsid w:val="005E624B"/>
    <w:rsid w:val="005F1571"/>
    <w:rsid w:val="00656966"/>
    <w:rsid w:val="006C0B77"/>
    <w:rsid w:val="006D3274"/>
    <w:rsid w:val="00734F91"/>
    <w:rsid w:val="00741202"/>
    <w:rsid w:val="00752125"/>
    <w:rsid w:val="00777CA7"/>
    <w:rsid w:val="00780501"/>
    <w:rsid w:val="00793E11"/>
    <w:rsid w:val="007F358E"/>
    <w:rsid w:val="008242FF"/>
    <w:rsid w:val="008421B6"/>
    <w:rsid w:val="0084358C"/>
    <w:rsid w:val="00860D84"/>
    <w:rsid w:val="0086489F"/>
    <w:rsid w:val="00870751"/>
    <w:rsid w:val="008977EC"/>
    <w:rsid w:val="00904884"/>
    <w:rsid w:val="00916F1A"/>
    <w:rsid w:val="00922C48"/>
    <w:rsid w:val="00A265D8"/>
    <w:rsid w:val="00A27BE9"/>
    <w:rsid w:val="00AE7B38"/>
    <w:rsid w:val="00B01A00"/>
    <w:rsid w:val="00B3011D"/>
    <w:rsid w:val="00B33DB8"/>
    <w:rsid w:val="00B41B1C"/>
    <w:rsid w:val="00B67DBA"/>
    <w:rsid w:val="00B915B7"/>
    <w:rsid w:val="00BA235D"/>
    <w:rsid w:val="00BF11D9"/>
    <w:rsid w:val="00BF22DA"/>
    <w:rsid w:val="00C83826"/>
    <w:rsid w:val="00C86A8D"/>
    <w:rsid w:val="00C965EB"/>
    <w:rsid w:val="00CB16F1"/>
    <w:rsid w:val="00CE7E90"/>
    <w:rsid w:val="00CF2461"/>
    <w:rsid w:val="00D00CE7"/>
    <w:rsid w:val="00D25F72"/>
    <w:rsid w:val="00D666E7"/>
    <w:rsid w:val="00D720D1"/>
    <w:rsid w:val="00D80743"/>
    <w:rsid w:val="00DB0FBC"/>
    <w:rsid w:val="00DC04C7"/>
    <w:rsid w:val="00DF7111"/>
    <w:rsid w:val="00E01A72"/>
    <w:rsid w:val="00E10865"/>
    <w:rsid w:val="00E26057"/>
    <w:rsid w:val="00EA59DF"/>
    <w:rsid w:val="00EE4070"/>
    <w:rsid w:val="00F000AC"/>
    <w:rsid w:val="00F12C76"/>
    <w:rsid w:val="00F92A0D"/>
    <w:rsid w:val="00FC5928"/>
    <w:rsid w:val="00FE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01B11B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434292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434292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34292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434292"/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E01A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uiPriority w:val="99"/>
    <w:semiHidden/>
    <w:unhideWhenUsed/>
    <w:rsid w:val="00493AFD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93AF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93AFD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B67DBA"/>
    <w:pPr>
      <w:ind w:left="720"/>
      <w:contextualSpacing/>
    </w:pPr>
  </w:style>
  <w:style w:type="character" w:styleId="ac">
    <w:name w:val="Strong"/>
    <w:basedOn w:val="a0"/>
    <w:uiPriority w:val="22"/>
    <w:qFormat/>
    <w:rsid w:val="005374DC"/>
    <w:rPr>
      <w:b/>
      <w:bCs/>
    </w:rPr>
  </w:style>
  <w:style w:type="paragraph" w:styleId="ad">
    <w:name w:val="Normal (Web)"/>
    <w:basedOn w:val="a"/>
    <w:uiPriority w:val="99"/>
    <w:unhideWhenUsed/>
    <w:rsid w:val="005374D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434292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434292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34292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434292"/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E01A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uiPriority w:val="99"/>
    <w:semiHidden/>
    <w:unhideWhenUsed/>
    <w:rsid w:val="00493AFD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93AF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93AFD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B67DBA"/>
    <w:pPr>
      <w:ind w:left="720"/>
      <w:contextualSpacing/>
    </w:pPr>
  </w:style>
  <w:style w:type="character" w:styleId="ac">
    <w:name w:val="Strong"/>
    <w:basedOn w:val="a0"/>
    <w:uiPriority w:val="22"/>
    <w:qFormat/>
    <w:rsid w:val="005374DC"/>
    <w:rPr>
      <w:b/>
      <w:bCs/>
    </w:rPr>
  </w:style>
  <w:style w:type="paragraph" w:styleId="ad">
    <w:name w:val="Normal (Web)"/>
    <w:basedOn w:val="a"/>
    <w:uiPriority w:val="99"/>
    <w:unhideWhenUsed/>
    <w:rsid w:val="005374D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7776E-AB9B-4895-8B3D-23462F544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RESTO</cp:lastModifiedBy>
  <cp:revision>40</cp:revision>
  <cp:lastPrinted>2026-03-13T12:28:00Z</cp:lastPrinted>
  <dcterms:created xsi:type="dcterms:W3CDTF">2025-10-10T04:22:00Z</dcterms:created>
  <dcterms:modified xsi:type="dcterms:W3CDTF">2026-03-13T12:28:00Z</dcterms:modified>
</cp:coreProperties>
</file>