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8453DB" w:rsidP="008453DB">
      <w:pPr>
        <w:pStyle w:val="Heading1"/>
      </w:pPr>
      <w:r>
        <w:t>Question</w:t>
      </w:r>
    </w:p>
    <w:p w:rsidR="008453DB" w:rsidRPr="008453DB" w:rsidRDefault="008453DB" w:rsidP="008453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53DB">
        <w:rPr>
          <w:rFonts w:ascii="Segoe UI" w:eastAsia="Times New Roman" w:hAnsi="Segoe UI" w:cs="Segoe UI"/>
          <w:sz w:val="21"/>
          <w:szCs w:val="21"/>
        </w:rPr>
        <w:t>Given preorder and inorder traversal of a tree, construct the binary tree.</w:t>
      </w:r>
    </w:p>
    <w:p w:rsidR="008453DB" w:rsidRPr="008453DB" w:rsidRDefault="008453DB" w:rsidP="008453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53DB">
        <w:rPr>
          <w:rFonts w:ascii="Segoe UI" w:eastAsia="Times New Roman" w:hAnsi="Segoe UI" w:cs="Segoe UI"/>
          <w:b/>
          <w:bCs/>
          <w:sz w:val="21"/>
          <w:szCs w:val="21"/>
        </w:rPr>
        <w:t>Note:</w:t>
      </w:r>
      <w:r w:rsidRPr="008453DB">
        <w:rPr>
          <w:rFonts w:ascii="Segoe UI" w:eastAsia="Times New Roman" w:hAnsi="Segoe UI" w:cs="Segoe UI"/>
          <w:sz w:val="21"/>
          <w:szCs w:val="21"/>
        </w:rPr>
        <w:br/>
        <w:t>You may assume that duplicates do not exist in the tree.</w:t>
      </w:r>
    </w:p>
    <w:p w:rsidR="008453DB" w:rsidRPr="008453DB" w:rsidRDefault="008453DB" w:rsidP="008453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53DB">
        <w:rPr>
          <w:rFonts w:ascii="Segoe UI" w:eastAsia="Times New Roman" w:hAnsi="Segoe UI" w:cs="Segoe UI"/>
          <w:sz w:val="21"/>
          <w:szCs w:val="21"/>
        </w:rPr>
        <w:t>For example, given</w:t>
      </w:r>
    </w:p>
    <w:p w:rsidR="008453DB" w:rsidRPr="008453DB" w:rsidRDefault="008453DB" w:rsidP="008453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53DB">
        <w:rPr>
          <w:rFonts w:ascii="Consolas" w:eastAsia="Times New Roman" w:hAnsi="Consolas" w:cs="Courier New"/>
          <w:color w:val="333333"/>
          <w:sz w:val="21"/>
          <w:szCs w:val="21"/>
        </w:rPr>
        <w:t>preorder = [3,9,20,15,7]</w:t>
      </w:r>
    </w:p>
    <w:p w:rsidR="008453DB" w:rsidRPr="008453DB" w:rsidRDefault="008453DB" w:rsidP="008453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53DB">
        <w:rPr>
          <w:rFonts w:ascii="Consolas" w:eastAsia="Times New Roman" w:hAnsi="Consolas" w:cs="Courier New"/>
          <w:color w:val="333333"/>
          <w:sz w:val="21"/>
          <w:szCs w:val="21"/>
        </w:rPr>
        <w:t>inorder = [9,3,15,20,7]</w:t>
      </w:r>
    </w:p>
    <w:p w:rsidR="008453DB" w:rsidRPr="008453DB" w:rsidRDefault="008453DB" w:rsidP="008453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53DB">
        <w:rPr>
          <w:rFonts w:ascii="Segoe UI" w:eastAsia="Times New Roman" w:hAnsi="Segoe UI" w:cs="Segoe UI"/>
          <w:sz w:val="21"/>
          <w:szCs w:val="21"/>
        </w:rPr>
        <w:t>Return the following binary tree:</w:t>
      </w:r>
    </w:p>
    <w:p w:rsidR="008453DB" w:rsidRPr="008453DB" w:rsidRDefault="008453DB" w:rsidP="008453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53DB">
        <w:rPr>
          <w:rFonts w:ascii="Consolas" w:eastAsia="Times New Roman" w:hAnsi="Consolas" w:cs="Courier New"/>
          <w:color w:val="333333"/>
          <w:sz w:val="21"/>
          <w:szCs w:val="21"/>
        </w:rPr>
        <w:t xml:space="preserve">    3</w:t>
      </w:r>
    </w:p>
    <w:p w:rsidR="008453DB" w:rsidRPr="008453DB" w:rsidRDefault="008453DB" w:rsidP="008453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53DB">
        <w:rPr>
          <w:rFonts w:ascii="Consolas" w:eastAsia="Times New Roman" w:hAnsi="Consolas" w:cs="Courier New"/>
          <w:color w:val="333333"/>
          <w:sz w:val="21"/>
          <w:szCs w:val="21"/>
        </w:rPr>
        <w:t xml:space="preserve">   / \</w:t>
      </w:r>
    </w:p>
    <w:p w:rsidR="008453DB" w:rsidRPr="008453DB" w:rsidRDefault="008453DB" w:rsidP="008453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53DB">
        <w:rPr>
          <w:rFonts w:ascii="Consolas" w:eastAsia="Times New Roman" w:hAnsi="Consolas" w:cs="Courier New"/>
          <w:color w:val="333333"/>
          <w:sz w:val="21"/>
          <w:szCs w:val="21"/>
        </w:rPr>
        <w:t xml:space="preserve">  9  20</w:t>
      </w:r>
    </w:p>
    <w:p w:rsidR="008453DB" w:rsidRPr="008453DB" w:rsidRDefault="008453DB" w:rsidP="008453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53DB">
        <w:rPr>
          <w:rFonts w:ascii="Consolas" w:eastAsia="Times New Roman" w:hAnsi="Consolas" w:cs="Courier New"/>
          <w:color w:val="333333"/>
          <w:sz w:val="21"/>
          <w:szCs w:val="21"/>
        </w:rPr>
        <w:t xml:space="preserve">    /  \</w:t>
      </w:r>
    </w:p>
    <w:p w:rsidR="008453DB" w:rsidRPr="008453DB" w:rsidRDefault="008453DB" w:rsidP="008453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53DB">
        <w:rPr>
          <w:rFonts w:ascii="Consolas" w:eastAsia="Times New Roman" w:hAnsi="Consolas" w:cs="Courier New"/>
          <w:color w:val="333333"/>
          <w:sz w:val="21"/>
          <w:szCs w:val="21"/>
        </w:rPr>
        <w:t xml:space="preserve">   15   7</w:t>
      </w:r>
    </w:p>
    <w:p w:rsidR="008453DB" w:rsidRPr="008453DB" w:rsidRDefault="008453DB" w:rsidP="008453DB"/>
    <w:p w:rsidR="008453DB" w:rsidRDefault="008453DB" w:rsidP="008453DB">
      <w:pPr>
        <w:pStyle w:val="Heading1"/>
      </w:pPr>
      <w:r>
        <w:t>Solution</w:t>
      </w:r>
    </w:p>
    <w:p w:rsidR="008453DB" w:rsidRDefault="008453DB" w:rsidP="008453DB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How to traverse the tree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 two general strategies to traverse a tree:</w:t>
      </w:r>
    </w:p>
    <w:p w:rsidR="008453DB" w:rsidRDefault="008453DB" w:rsidP="008453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Breadth First Search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HTMLCode"/>
          <w:color w:val="546E7A"/>
          <w:shd w:val="clear" w:color="auto" w:fill="F7F9FA"/>
        </w:rPr>
        <w:t>BFS</w:t>
      </w:r>
      <w:r>
        <w:rPr>
          <w:rFonts w:ascii="Segoe UI" w:hAnsi="Segoe UI" w:cs="Segoe UI"/>
          <w:sz w:val="21"/>
          <w:szCs w:val="21"/>
        </w:rPr>
        <w:t>)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scan through the tree level by level, following the order of height, from top to bottom. The nodes on higher level would be visited before the ones with lower levels.</w:t>
      </w:r>
    </w:p>
    <w:p w:rsidR="008453DB" w:rsidRDefault="008453DB" w:rsidP="008453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Depth First Search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HTMLCode"/>
          <w:color w:val="546E7A"/>
          <w:shd w:val="clear" w:color="auto" w:fill="F7F9FA"/>
        </w:rPr>
        <w:t>DFS</w:t>
      </w:r>
      <w:r>
        <w:rPr>
          <w:rFonts w:ascii="Segoe UI" w:hAnsi="Segoe UI" w:cs="Segoe UI"/>
          <w:sz w:val="21"/>
          <w:szCs w:val="21"/>
        </w:rPr>
        <w:t>)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strategy, we adopt the </w:t>
      </w:r>
      <w:r>
        <w:rPr>
          <w:rStyle w:val="HTMLCode"/>
          <w:color w:val="546E7A"/>
          <w:shd w:val="clear" w:color="auto" w:fill="F7F9FA"/>
        </w:rPr>
        <w:t>depth</w:t>
      </w:r>
      <w:r>
        <w:rPr>
          <w:rFonts w:ascii="Segoe UI" w:hAnsi="Segoe UI" w:cs="Segoe UI"/>
          <w:sz w:val="21"/>
          <w:szCs w:val="21"/>
        </w:rPr>
        <w:t> as the priority, so that one would start from a root and reach all the way down to certain leaf, and then back to root to reach another branch.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DFS strategy can further be distinguished as </w:t>
      </w:r>
      <w:r>
        <w:rPr>
          <w:rStyle w:val="HTMLCode"/>
          <w:color w:val="546E7A"/>
          <w:shd w:val="clear" w:color="auto" w:fill="F7F9FA"/>
        </w:rPr>
        <w:t>preorder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inorder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postorder</w:t>
      </w:r>
      <w:r>
        <w:rPr>
          <w:rFonts w:ascii="Segoe UI" w:hAnsi="Segoe UI" w:cs="Segoe UI"/>
          <w:sz w:val="21"/>
          <w:szCs w:val="21"/>
        </w:rPr>
        <w:t> depending on the relative order among the root node, left node and right node.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On the following figure the nodes are numerated in the order you visit them, please follow </w:t>
      </w:r>
      <w:r>
        <w:rPr>
          <w:rStyle w:val="HTMLCode"/>
          <w:color w:val="546E7A"/>
          <w:shd w:val="clear" w:color="auto" w:fill="F7F9FA"/>
        </w:rPr>
        <w:t>1-2-3-4-5</w:t>
      </w:r>
      <w:r>
        <w:rPr>
          <w:rFonts w:ascii="Segoe UI" w:hAnsi="Segoe UI" w:cs="Segoe UI"/>
          <w:sz w:val="21"/>
          <w:szCs w:val="21"/>
        </w:rPr>
        <w:t> to compare different strategies.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467804" cy="3601386"/>
            <wp:effectExtent l="0" t="0" r="0" b="0"/>
            <wp:docPr id="2" name="Picture 2" descr="post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or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16" cy="364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the problem is to construct a binary tree from its preorder and inorder traversal.</w:t>
      </w:r>
      <w:r>
        <w:rPr>
          <w:rFonts w:ascii="Segoe UI" w:hAnsi="Segoe UI" w:cs="Segoe UI"/>
          <w:sz w:val="21"/>
          <w:szCs w:val="21"/>
        </w:rPr>
        <w:br/>
      </w:r>
    </w:p>
    <w:p w:rsidR="008453DB" w:rsidRDefault="008453DB" w:rsidP="008453DB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8453DB" w:rsidRDefault="008453DB" w:rsidP="008453DB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Tree definition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 of all, here is the definition of the </w:t>
      </w:r>
      <w:r>
        <w:rPr>
          <w:rStyle w:val="HTMLCode"/>
          <w:color w:val="546E7A"/>
          <w:shd w:val="clear" w:color="auto" w:fill="F7F9FA"/>
        </w:rPr>
        <w:t>TreeNode</w:t>
      </w:r>
      <w:r>
        <w:rPr>
          <w:rFonts w:ascii="Segoe UI" w:hAnsi="Segoe UI" w:cs="Segoe UI"/>
          <w:sz w:val="21"/>
          <w:szCs w:val="21"/>
        </w:rPr>
        <w:t> which we would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3DB" w:rsidTr="008453DB">
        <w:tc>
          <w:tcPr>
            <w:tcW w:w="9350" w:type="dxa"/>
          </w:tcPr>
          <w:p w:rsidR="008453DB" w:rsidRPr="008453DB" w:rsidRDefault="008453DB" w:rsidP="008453D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8453DB">
              <w:rPr>
                <w:rFonts w:ascii="Segoe UI" w:hAnsi="Segoe UI" w:cs="Segoe UI"/>
                <w:sz w:val="21"/>
                <w:szCs w:val="21"/>
              </w:rPr>
              <w:t>// Definition for a binary tree node.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8453DB">
              <w:rPr>
                <w:rFonts w:ascii="Segoe UI" w:hAnsi="Segoe UI" w:cs="Segoe UI"/>
                <w:sz w:val="21"/>
                <w:szCs w:val="21"/>
              </w:rPr>
              <w:t>public class TreeNode {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8453DB">
              <w:rPr>
                <w:rFonts w:ascii="Segoe UI" w:hAnsi="Segoe UI" w:cs="Segoe UI"/>
                <w:sz w:val="21"/>
                <w:szCs w:val="21"/>
              </w:rPr>
              <w:t xml:space="preserve">  int val;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8453DB">
              <w:rPr>
                <w:rFonts w:ascii="Segoe UI" w:hAnsi="Segoe UI" w:cs="Segoe UI"/>
                <w:sz w:val="21"/>
                <w:szCs w:val="21"/>
              </w:rPr>
              <w:t xml:space="preserve">  TreeNode left;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8453DB">
              <w:rPr>
                <w:rFonts w:ascii="Segoe UI" w:hAnsi="Segoe UI" w:cs="Segoe UI"/>
                <w:sz w:val="21"/>
                <w:szCs w:val="21"/>
              </w:rPr>
              <w:t xml:space="preserve">  TreeNode right;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8453DB" w:rsidRPr="008453DB" w:rsidRDefault="008453DB" w:rsidP="008453D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8453DB">
              <w:rPr>
                <w:rFonts w:ascii="Segoe UI" w:hAnsi="Segoe UI" w:cs="Segoe UI"/>
                <w:sz w:val="21"/>
                <w:szCs w:val="21"/>
              </w:rPr>
              <w:t xml:space="preserve">  TreeNode(int x) {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8453DB">
              <w:rPr>
                <w:rFonts w:ascii="Segoe UI" w:hAnsi="Segoe UI" w:cs="Segoe UI"/>
                <w:sz w:val="21"/>
                <w:szCs w:val="21"/>
              </w:rPr>
              <w:t xml:space="preserve">    val = x;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8453DB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8453DB" w:rsidRDefault="008453DB" w:rsidP="008453D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8453DB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discussed above the preorder traversal follows </w:t>
      </w:r>
      <w:r>
        <w:rPr>
          <w:rStyle w:val="HTMLCode"/>
          <w:color w:val="546E7A"/>
          <w:shd w:val="clear" w:color="auto" w:fill="F7F9FA"/>
        </w:rPr>
        <w:t>Root -&gt; Left -&gt; Right</w:t>
      </w:r>
      <w:r>
        <w:rPr>
          <w:rFonts w:ascii="Segoe UI" w:hAnsi="Segoe UI" w:cs="Segoe UI"/>
          <w:sz w:val="21"/>
          <w:szCs w:val="21"/>
        </w:rPr>
        <w:t> order, that makes it very convenient to construct the tree from its root.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do it. The first element in the </w:t>
      </w:r>
      <w:r>
        <w:rPr>
          <w:rStyle w:val="Emphasis"/>
          <w:rFonts w:ascii="Segoe UI" w:hAnsi="Segoe UI" w:cs="Segoe UI"/>
          <w:sz w:val="21"/>
          <w:szCs w:val="21"/>
        </w:rPr>
        <w:t>preorder</w:t>
      </w:r>
      <w:r>
        <w:rPr>
          <w:rFonts w:ascii="Segoe UI" w:hAnsi="Segoe UI" w:cs="Segoe UI"/>
          <w:sz w:val="21"/>
          <w:szCs w:val="21"/>
        </w:rPr>
        <w:t> list is a root. This root splits </w:t>
      </w:r>
      <w:r>
        <w:rPr>
          <w:rStyle w:val="Emphasis"/>
          <w:rFonts w:ascii="Segoe UI" w:hAnsi="Segoe UI" w:cs="Segoe UI"/>
          <w:sz w:val="21"/>
          <w:szCs w:val="21"/>
        </w:rPr>
        <w:t>inorder</w:t>
      </w:r>
      <w:r>
        <w:rPr>
          <w:rFonts w:ascii="Segoe UI" w:hAnsi="Segoe UI" w:cs="Segoe UI"/>
          <w:sz w:val="21"/>
          <w:szCs w:val="21"/>
        </w:rPr>
        <w:t> list into left and right subtrees. Now one have to pop up the root from preorder list since it's already used as a tree node and then repeat the step above for the left and right subtrees.</w:t>
      </w:r>
    </w:p>
    <w:p w:rsidR="008453DB" w:rsidRDefault="008453DB" w:rsidP="008453DB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0924B" id="Rectangle 1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D05pngugIAAMcF&#10;AAAOAAAAAAAAAAAAAAAAAC4CAABkcnMvZTJvRG9jLnhtbFBLAQItABQABgAIAAAAIQDrxsCk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8453DB" w:rsidRDefault="008453DB" w:rsidP="008453DB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12</w:t>
      </w: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eastAsiaTheme="majorEastAsia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3DB" w:rsidTr="008453DB">
        <w:tc>
          <w:tcPr>
            <w:tcW w:w="9350" w:type="dxa"/>
          </w:tcPr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>class Solution {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// start from first preorder element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int pre_idx = 0;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int[] preorder;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int[] inorder;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HashMap&lt;Integer, Integer&gt; idx_map = new HashMap&lt;Integer, Integer&gt;();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public TreeNode helper(int in_left, int in_right) {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if there is no elements to construct subtrees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if (in_left == in_right)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lastRenderedPageBreak/>
              <w:t xml:space="preserve">      return null;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pick up pre_idx element as a root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int root_val = preorder[pre_idx];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TreeNode root = new TreeNode(root_val);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root splits inorder list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into left and right subtrees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int index = idx_map.get(root_val);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recursion 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pre_idx++;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build left subtree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root.left = helper(in_left, index);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build right subtree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root.right = helper(index + 1, in_right);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return root;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}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public TreeNode buildTree(int[] preorder, int[] inorder) {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this.preorder = preorder;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this.inorder = inorder;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lastRenderedPageBreak/>
              <w:t xml:space="preserve">    // build a hashmap value -&gt; its index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int idx = 0;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for (Integer val : inorder)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idx_map.put(val, idx++);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return helper(0, inorder.length);</w:t>
            </w:r>
          </w:p>
          <w:p w:rsidR="008453DB" w:rsidRPr="008453DB" w:rsidRDefault="008453DB" w:rsidP="008453DB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}</w:t>
            </w:r>
          </w:p>
          <w:p w:rsidR="008453DB" w:rsidRDefault="008453DB" w:rsidP="008453DB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8453DB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8453DB" w:rsidRP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eastAsiaTheme="majorEastAsia" w:hAnsi="Segoe UI" w:cs="Segoe UI"/>
          <w:b w:val="0"/>
          <w:sz w:val="21"/>
          <w:szCs w:val="21"/>
        </w:rPr>
      </w:pPr>
    </w:p>
    <w:p w:rsidR="008453DB" w:rsidRDefault="008453DB" w:rsidP="008453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:rsidR="008453DB" w:rsidRDefault="008453DB" w:rsidP="0084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Let's compute the solution with the help of </w:t>
      </w:r>
      <w:hyperlink r:id="rId6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master theorem</w:t>
        </w:r>
      </w:hyperlink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T(N) = aT\left(\frac{b}{N}\right) + \Theta(N^d)</w:t>
      </w:r>
      <w:r>
        <w:rPr>
          <w:rStyle w:val="mord"/>
          <w:rFonts w:ascii="KaTeX_Math" w:hAnsi="KaTeX_Math"/>
          <w:i/>
          <w:iCs/>
          <w:sz w:val="25"/>
          <w:szCs w:val="25"/>
        </w:rPr>
        <w:t>T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aT</w:t>
      </w:r>
      <w:r>
        <w:rPr>
          <w:rStyle w:val="delimsizing"/>
          <w:rFonts w:ascii="KaTeX_Size1" w:hAnsi="KaTeX_Size1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18"/>
          <w:szCs w:val="18"/>
        </w:rPr>
        <w:t>Nb</w:t>
      </w:r>
      <w:r>
        <w:rPr>
          <w:rStyle w:val="vlist-s"/>
          <w:sz w:val="2"/>
          <w:szCs w:val="2"/>
        </w:rPr>
        <w:t>​</w:t>
      </w:r>
      <w:r>
        <w:rPr>
          <w:rStyle w:val="delimsizing"/>
          <w:rFonts w:ascii="KaTeX_Size1" w:hAnsi="KaTeX_Size1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Θ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rFonts w:ascii="KaTeX_Math" w:hAnsi="KaTeX_Math"/>
          <w:i/>
          <w:iCs/>
          <w:sz w:val="18"/>
          <w:szCs w:val="18"/>
        </w:rPr>
        <w:t>d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 equation represents dividing the problem up into </w:t>
      </w:r>
      <w:r>
        <w:rPr>
          <w:rStyle w:val="katex-mathml"/>
          <w:sz w:val="25"/>
          <w:szCs w:val="25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sz w:val="25"/>
          <w:szCs w:val="25"/>
        </w:rPr>
        <w:t>a</w:t>
      </w:r>
      <w:r>
        <w:rPr>
          <w:rFonts w:ascii="Segoe UI" w:hAnsi="Segoe UI" w:cs="Segoe UI"/>
          <w:sz w:val="21"/>
          <w:szCs w:val="21"/>
        </w:rPr>
        <w:t> subproblems of size </w:t>
      </w:r>
      <w:r>
        <w:rPr>
          <w:rStyle w:val="katex-mathml"/>
          <w:sz w:val="25"/>
          <w:szCs w:val="25"/>
          <w:bdr w:val="none" w:sz="0" w:space="0" w:color="auto" w:frame="1"/>
        </w:rPr>
        <w:t>\frac{N}{b}</w:t>
      </w:r>
      <w:r>
        <w:rPr>
          <w:rStyle w:val="mord"/>
          <w:rFonts w:ascii="KaTeX_Math" w:hAnsi="KaTeX_Math"/>
          <w:i/>
          <w:iCs/>
          <w:sz w:val="18"/>
          <w:szCs w:val="18"/>
        </w:rPr>
        <w:t>bN</w:t>
      </w:r>
      <w:r>
        <w:rPr>
          <w:rStyle w:val="vlist-s"/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 in </w:t>
      </w:r>
      <w:r>
        <w:rPr>
          <w:rStyle w:val="katex-mathml"/>
          <w:sz w:val="25"/>
          <w:szCs w:val="25"/>
          <w:bdr w:val="none" w:sz="0" w:space="0" w:color="auto" w:frame="1"/>
        </w:rPr>
        <w:t>\Theta(N^d)</w:t>
      </w:r>
      <w:r>
        <w:rPr>
          <w:rStyle w:val="mord"/>
          <w:sz w:val="25"/>
          <w:szCs w:val="25"/>
        </w:rPr>
        <w:t>Θ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rFonts w:ascii="KaTeX_Math" w:hAnsi="KaTeX_Math"/>
          <w:i/>
          <w:iCs/>
          <w:sz w:val="18"/>
          <w:szCs w:val="18"/>
        </w:rPr>
        <w:t>d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 Here one divides the problem in two subproblemes </w:t>
      </w:r>
      <w:r>
        <w:rPr>
          <w:rStyle w:val="HTMLCode"/>
          <w:color w:val="546E7A"/>
          <w:shd w:val="clear" w:color="auto" w:fill="F7F9FA"/>
        </w:rPr>
        <w:t>a = 2</w:t>
      </w:r>
      <w:r>
        <w:rPr>
          <w:rFonts w:ascii="Segoe UI" w:hAnsi="Segoe UI" w:cs="Segoe UI"/>
          <w:sz w:val="21"/>
          <w:szCs w:val="21"/>
        </w:rPr>
        <w:t>, the size of each subproblem (to compute left and right subtree) is a half of initial problem </w:t>
      </w:r>
      <w:r>
        <w:rPr>
          <w:rStyle w:val="HTMLCode"/>
          <w:color w:val="546E7A"/>
          <w:shd w:val="clear" w:color="auto" w:fill="F7F9FA"/>
        </w:rPr>
        <w:t>b = 2</w:t>
      </w:r>
      <w:r>
        <w:rPr>
          <w:rFonts w:ascii="Segoe UI" w:hAnsi="Segoe UI" w:cs="Segoe UI"/>
          <w:sz w:val="21"/>
          <w:szCs w:val="21"/>
        </w:rPr>
        <w:t>, and all this happens in a constant time </w:t>
      </w:r>
      <w:r>
        <w:rPr>
          <w:rStyle w:val="HTMLCode"/>
          <w:color w:val="546E7A"/>
          <w:shd w:val="clear" w:color="auto" w:fill="F7F9FA"/>
        </w:rPr>
        <w:t>d = 0</w:t>
      </w:r>
      <w:r>
        <w:rPr>
          <w:rFonts w:ascii="Segoe UI" w:hAnsi="Segoe UI" w:cs="Segoe UI"/>
          <w:sz w:val="21"/>
          <w:szCs w:val="21"/>
        </w:rPr>
        <w:t>. That means that </w:t>
      </w:r>
      <w:r>
        <w:rPr>
          <w:rStyle w:val="katex-mathml"/>
          <w:sz w:val="25"/>
          <w:szCs w:val="25"/>
          <w:bdr w:val="none" w:sz="0" w:space="0" w:color="auto" w:frame="1"/>
        </w:rPr>
        <w:t>\log_b(a) &gt; d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18"/>
          <w:szCs w:val="18"/>
        </w:rPr>
        <w:t>b</w:t>
      </w:r>
      <w:r>
        <w:rPr>
          <w:rStyle w:val="vlist-s"/>
          <w:sz w:val="2"/>
          <w:szCs w:val="2"/>
        </w:rPr>
        <w:t>​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a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&gt;</w:t>
      </w:r>
      <w:r>
        <w:rPr>
          <w:rStyle w:val="mord"/>
          <w:rFonts w:ascii="KaTeX_Math" w:hAnsi="KaTeX_Math"/>
          <w:i/>
          <w:iCs/>
          <w:sz w:val="25"/>
          <w:szCs w:val="25"/>
        </w:rPr>
        <w:t>d</w:t>
      </w:r>
      <w:r>
        <w:rPr>
          <w:rFonts w:ascii="Segoe UI" w:hAnsi="Segoe UI" w:cs="Segoe UI"/>
          <w:sz w:val="21"/>
          <w:szCs w:val="21"/>
        </w:rPr>
        <w:t> and hence we're dealing with </w:t>
      </w:r>
      <w:hyperlink r:id="rId7" w:anchor="Case_1_example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case 1</w:t>
        </w:r>
      </w:hyperlink>
      <w:r>
        <w:rPr>
          <w:rFonts w:ascii="Segoe UI" w:hAnsi="Segoe UI" w:cs="Segoe UI"/>
          <w:sz w:val="21"/>
          <w:szCs w:val="21"/>
        </w:rPr>
        <w:t> that means </w:t>
      </w:r>
      <w:r>
        <w:rPr>
          <w:rStyle w:val="katex-mathml"/>
          <w:sz w:val="25"/>
          <w:szCs w:val="25"/>
          <w:bdr w:val="none" w:sz="0" w:space="0" w:color="auto" w:frame="1"/>
        </w:rPr>
        <w:t>\mathcal{O}(N^{\log_b(a)}) = 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p"/>
          <w:sz w:val="18"/>
          <w:szCs w:val="18"/>
        </w:rPr>
        <w:t>log</w:t>
      </w:r>
      <w:r>
        <w:rPr>
          <w:rStyle w:val="mord"/>
          <w:rFonts w:ascii="KaTeX_Math" w:hAnsi="KaTeX_Math"/>
          <w:i/>
          <w:iCs/>
          <w:sz w:val="13"/>
          <w:szCs w:val="13"/>
        </w:rPr>
        <w:t>b</w:t>
      </w:r>
      <w:r>
        <w:rPr>
          <w:rStyle w:val="vlist-s"/>
          <w:sz w:val="2"/>
          <w:szCs w:val="2"/>
        </w:rPr>
        <w:t>​</w:t>
      </w:r>
      <w:r>
        <w:rPr>
          <w:rStyle w:val="mopen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sz w:val="18"/>
          <w:szCs w:val="18"/>
        </w:rPr>
        <w:t>a</w:t>
      </w:r>
      <w:r>
        <w:rPr>
          <w:rStyle w:val="mclose"/>
          <w:sz w:val="18"/>
          <w:szCs w:val="18"/>
        </w:rPr>
        <w:t>)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complexity.</w:t>
      </w:r>
    </w:p>
    <w:p w:rsidR="008453DB" w:rsidRDefault="008453DB" w:rsidP="0084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since we store the entire tree.</w:t>
      </w:r>
    </w:p>
    <w:p w:rsidR="008453DB" w:rsidRPr="008453DB" w:rsidRDefault="008453DB" w:rsidP="008453DB"/>
    <w:sectPr w:rsidR="008453DB" w:rsidRPr="0084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E3C3D"/>
    <w:multiLevelType w:val="multilevel"/>
    <w:tmpl w:val="438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5514F"/>
    <w:multiLevelType w:val="multilevel"/>
    <w:tmpl w:val="3A30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4E"/>
    <w:rsid w:val="00347BDE"/>
    <w:rsid w:val="0082154E"/>
    <w:rsid w:val="008453DB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3C5B"/>
  <w15:chartTrackingRefBased/>
  <w15:docId w15:val="{0A884BE7-122A-495C-8719-A84E300A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4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3D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8453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53D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453DB"/>
  </w:style>
  <w:style w:type="character" w:customStyle="1" w:styleId="mord">
    <w:name w:val="mord"/>
    <w:basedOn w:val="DefaultParagraphFont"/>
    <w:rsid w:val="008453DB"/>
  </w:style>
  <w:style w:type="character" w:customStyle="1" w:styleId="mopen">
    <w:name w:val="mopen"/>
    <w:basedOn w:val="DefaultParagraphFont"/>
    <w:rsid w:val="008453DB"/>
  </w:style>
  <w:style w:type="character" w:customStyle="1" w:styleId="mclose">
    <w:name w:val="mclose"/>
    <w:basedOn w:val="DefaultParagraphFont"/>
    <w:rsid w:val="008453DB"/>
  </w:style>
  <w:style w:type="character" w:styleId="Hyperlink">
    <w:name w:val="Hyperlink"/>
    <w:basedOn w:val="DefaultParagraphFont"/>
    <w:uiPriority w:val="99"/>
    <w:semiHidden/>
    <w:unhideWhenUsed/>
    <w:rsid w:val="008453DB"/>
    <w:rPr>
      <w:color w:val="0000FF"/>
      <w:u w:val="single"/>
    </w:rPr>
  </w:style>
  <w:style w:type="character" w:customStyle="1" w:styleId="mrel">
    <w:name w:val="mrel"/>
    <w:basedOn w:val="DefaultParagraphFont"/>
    <w:rsid w:val="008453DB"/>
  </w:style>
  <w:style w:type="character" w:customStyle="1" w:styleId="delimsizing">
    <w:name w:val="delimsizing"/>
    <w:basedOn w:val="DefaultParagraphFont"/>
    <w:rsid w:val="008453DB"/>
  </w:style>
  <w:style w:type="character" w:customStyle="1" w:styleId="vlist-s">
    <w:name w:val="vlist-s"/>
    <w:basedOn w:val="DefaultParagraphFont"/>
    <w:rsid w:val="008453DB"/>
  </w:style>
  <w:style w:type="character" w:customStyle="1" w:styleId="mbin">
    <w:name w:val="mbin"/>
    <w:basedOn w:val="DefaultParagraphFont"/>
    <w:rsid w:val="008453DB"/>
  </w:style>
  <w:style w:type="character" w:customStyle="1" w:styleId="mop">
    <w:name w:val="mop"/>
    <w:basedOn w:val="DefaultParagraphFont"/>
    <w:rsid w:val="008453DB"/>
  </w:style>
  <w:style w:type="table" w:styleId="TableGrid">
    <w:name w:val="Table Grid"/>
    <w:basedOn w:val="TableNormal"/>
    <w:uiPriority w:val="39"/>
    <w:rsid w:val="0084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76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47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24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ster_theorem_(analysis_of_algorithm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ster_theorem_(analysis_of_algorithms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2021-02-16T09:09:00Z</dcterms:created>
  <dcterms:modified xsi:type="dcterms:W3CDTF">2021-02-16T09:10:00Z</dcterms:modified>
</cp:coreProperties>
</file>