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C6B7F"/>
          <w:sz w:val="18"/>
          <w:szCs w:val="18"/>
        </w:rPr>
        <w:t xml:space="preserve">WEBPR330479 · LẬP TRÌNH WEB · HCMUTE  ·  ĐỀ TÀI 10</w:t>
      </w:r>
    </w:p>
    <w:p>
      <w:pPr>
        <w:spacing w:after="80"/>
      </w:pPr>
      <w:r>
        <w:rPr>
          <w:b/>
          <w:bCs/>
          <w:color w:val="12213B"/>
          <w:sz w:val="48"/>
          <w:szCs w:val="48"/>
        </w:rPr>
        <w:t xml:space="preserve">UTEExpress</w:t>
      </w:r>
    </w:p>
    <w:p>
      <w:pPr>
        <w:spacing w:after="60"/>
      </w:pPr>
      <w:r>
        <w:rPr>
          <w:b/>
          <w:bCs/>
          <w:color w:val="1D6F8C"/>
          <w:sz w:val="30"/>
          <w:szCs w:val="30"/>
        </w:rPr>
        <w:t xml:space="preserve">Phân công công việc &amp; Quy trình, quy tắc Teamwork</w:t>
      </w:r>
    </w:p>
    <w:p>
      <w:pPr>
        <w:spacing w:after="300"/>
      </w:pPr>
      <w:r>
        <w:rPr>
          <w:i/>
          <w:iCs/>
          <w:color w:val="5C6B7F"/>
          <w:sz w:val="20"/>
          <w:szCs w:val="20"/>
        </w:rPr>
        <w:t xml:space="preserve">Tài liệu nội bộ nhóm 3 thành viên — Website quản lý chuỗi giao nhận logistics (Spring Boot · Thymeleaf · JPA · JWT · WebSocket)</w:t>
      </w:r>
    </w:p>
    <w:tbl>
      <w:tblPr>
        <w:tblW w:type="pct" w:w="100%"/>
        <w:tblBorders>
          <w:top w:val="single" w:color="DDE4EB" w:sz="2"/>
          <w:left w:val="single" w:color="DDE4EB" w:sz="2"/>
          <w:bottom w:val="single" w:color="DDE4EB" w:sz="2"/>
          <w:right w:val="single" w:color="DDE4EB" w:sz="2"/>
          <w:insideH w:val="single" w:color="auto" w:sz="4"/>
          <w:insideV w:val="single" w:color="auto" w:sz="4"/>
        </w:tblBorders>
      </w:tblPr>
      <w:tblGrid>
        <w:gridCol w:w="2250"/>
        <w:gridCol w:w="6750"/>
      </w:tblGrid>
      <w:tr>
        <w:tc>
          <w:tcPr>
            <w:tcW w:type="pct" w:w="2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Nhóm</w:t>
            </w:r>
          </w:p>
        </w:tc>
        <w:tc>
          <w:tcPr>
            <w:tcW w:type="pct" w:w="7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3 thành viên</w:t>
            </w:r>
          </w:p>
        </w:tc>
      </w:tr>
      <w:tr>
        <w:tc>
          <w:tcPr>
            <w:tcW w:type="pct" w:w="2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Repo GitHub</w:t>
            </w:r>
          </w:p>
        </w:tc>
        <w:tc>
          <w:tcPr>
            <w:tcW w:type="pct" w:w="7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github.com/tho03072006-bot/UTEExpress-Logistics</w:t>
            </w:r>
          </w:p>
        </w:tc>
      </w:tr>
      <w:tr>
        <w:tc>
          <w:tcPr>
            <w:tcW w:type="pct" w:w="2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Mô hình nhánh</w:t>
            </w:r>
          </w:p>
        </w:tc>
        <w:tc>
          <w:tcPr>
            <w:tcW w:type="pct" w:w="7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main (ổn định) ← develop (tích hợp) ← feature/... (mỗi người 1 nhánh)</w:t>
            </w:r>
          </w:p>
        </w:tc>
      </w:tr>
      <w:tr>
        <w:tc>
          <w:tcPr>
            <w:tcW w:type="pct" w:w="2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Ngôn ngữ code</w:t>
            </w:r>
          </w:p>
        </w:tc>
        <w:tc>
          <w:tcPr>
            <w:tcW w:type="pct" w:w="7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Tên class/biến/method/package: tiếng Anh. Comment &amp; UI: tiếng Việt.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D6F8C" w:sz="6" w:space="4"/>
        </w:pBdr>
        <w:spacing w:after="160" w:before="320"/>
      </w:pPr>
      <w:r>
        <w:rPr>
          <w:b/>
          <w:bCs/>
          <w:color w:val="12213B"/>
          <w:sz w:val="30"/>
          <w:szCs w:val="30"/>
        </w:rPr>
        <w:t xml:space="preserve">1. Tổng quan &amp; vai trò hệ thống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UTEExpress là nền tảng logistics thuần (kiểu hãng chuyển phát — GHN, GHTK, J&amp;T, Ninja Van), không phải sàn thương mại điện tử. Hệ thống có 5 vai trò theo đúng khung Guest → User → Shipper → Manager → Admin.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Guest: xem giới thiệu dịch vụ, bảng giá tham khảo, tra cứu vận đơn theo mã tracking (không cần đăng nhập).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User: người gửi hàng — tạo đơn, quản lý địa chỉ, thanh toán cước, theo dõi đơn realtime, đánh giá dịch vụ.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Shipper: nhận đơn theo khu vực, cập nhật trạng thái giao hàng, đẩy vị trí/trạng thái realtime qua WebSocket.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Manager: quản lý đơn hàng toàn hệ thống, phân công Shipper, quản lý bảng giá &amp; khuyến mãi, thống kê.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Admin: quản lý user/phân quyền, cấu hình hệ thống, JWT cho API tra cứu vận đơn công khai.</w:t>
      </w:r>
    </w:p>
    <w:p>
      <w:pPr>
        <w:pBdr>
          <w:top w:val="single" w:color="DDE4EB" w:sz="2" w:space="4"/>
          <w:bottom w:val="single" w:color="DDE4EB" w:sz="2" w:space="4"/>
          <w:left w:val="single" w:color="B4610E" w:sz="24" w:space="8"/>
          <w:right w:val="single" w:color="DDE4EB" w:sz="2" w:space="4"/>
        </w:pBdr>
        <w:shd w:fill="FBEBD6" w:val="clear"/>
        <w:spacing w:after="160" w:before="80"/>
      </w:pPr>
      <w:r>
        <w:rPr>
          <w:i/>
          <w:iCs/>
          <w:color w:val="7A480E"/>
          <w:sz w:val="20"/>
          <w:szCs w:val="20"/>
        </w:rPr>
        <w:t xml:space="preserve">Chức năng chung (đăng ký/đăng nhập/đăng xuất, OTP email, mã hoá mật khẩu BCrypt) do người dựng khung project làm trước ở Tuần 1, cả nhóm build tiếp trên nền đó — tránh 3 project riêng rồi ráp lại.</w:t>
      </w:r>
    </w:p>
    <w:p>
      <w:pPr>
        <w:pStyle w:val="Heading1"/>
        <w:pBdr>
          <w:bottom w:val="single" w:color="1D6F8C" w:sz="6" w:space="4"/>
        </w:pBdr>
        <w:spacing w:after="160" w:before="320"/>
      </w:pPr>
      <w:r>
        <w:rPr>
          <w:b/>
          <w:bCs/>
          <w:color w:val="12213B"/>
          <w:sz w:val="30"/>
          <w:szCs w:val="30"/>
        </w:rPr>
        <w:t xml:space="preserve">2. Phân công công việc 3 thành viên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Mỗi người là "chủ" một cụm vai trò — chịu trách nhiệm code, test và viết phần báo cáo tương ứng. Đặt tên thành viên thật khi seed lại nhóm.</w:t>
      </w:r>
    </w:p>
    <w:p>
      <w:pPr>
        <w:pStyle w:val="Heading2"/>
        <w:spacing w:after="120" w:before="260"/>
      </w:pPr>
      <w:r>
        <w:rPr>
          <w:b/>
          <w:bCs/>
          <w:color w:val="1D6F8C"/>
          <w:sz w:val="24"/>
          <w:szCs w:val="24"/>
        </w:rPr>
        <w:t xml:space="preserve">Thành viên 1 — Guest + User</w:t>
      </w:r>
    </w:p>
    <w:p>
      <w:pPr>
        <w:spacing w:after="100"/>
      </w:pPr>
      <w:r>
        <w:rPr>
          <w:b/>
          <w:bCs/>
          <w:color w:val="12213B"/>
          <w:sz w:val="20"/>
          <w:szCs w:val="20"/>
        </w:rPr>
        <w:t xml:space="preserve">Nhánh Git: </w:t>
      </w:r>
      <w:r>
        <w:rPr>
          <w:rFonts w:ascii="Consolas" w:cs="Consolas" w:eastAsia="Consolas" w:hAnsi="Consolas"/>
          <w:color w:val="B4610E"/>
          <w:sz w:val="20"/>
          <w:szCs w:val="20"/>
        </w:rPr>
        <w:t xml:space="preserve">feature_Tho  (feature/user-order)</w:t>
      </w:r>
    </w:p>
    <w:p>
      <w:pPr>
        <w:spacing w:after="60"/>
      </w:pPr>
      <w:r>
        <w:rPr>
          <w:b/>
          <w:bCs/>
          <w:color w:val="12213B"/>
          <w:sz w:val="21"/>
          <w:szCs w:val="21"/>
        </w:rPr>
        <w:t xml:space="preserve">Chức năng phụ trách: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Trang chủ Guest, bảng giá cước tham khảo theo khu vực/khối lượng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Tra cứu vận đơn theo mã tracking, không cần đăng nhập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Tạo đơn gửi hàng: người gửi/nhận, loại hàng, khối lượng, chọn dịch vụ, tự động tính cước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Quản lý địa chỉ lấy/giao đã lưu, giỏ đơn chờ xác nhận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Thanh toán cước: COD / VNPay / Momo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Theo dõi đơn theo trạng thái, nhận cập nhật realtime (WebSocket)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Lịch sử đơn có filter, đánh giá dịch vụ, áp mã giảm giá</w:t>
      </w:r>
    </w:p>
    <w:p>
      <w:pPr>
        <w:spacing w:after="60" w:before="60"/>
      </w:pPr>
      <w:r>
        <w:rPr>
          <w:b/>
          <w:bCs/>
          <w:color w:val="12213B"/>
          <w:sz w:val="21"/>
          <w:szCs w:val="21"/>
        </w:rPr>
        <w:t xml:space="preserve">Package chính: </w:t>
      </w:r>
      <w:r>
        <w:rPr>
          <w:rFonts w:ascii="Consolas" w:cs="Consolas" w:eastAsia="Consolas" w:hAnsi="Consolas"/>
          <w:color w:val="B4610E"/>
          <w:sz w:val="20"/>
          <w:szCs w:val="20"/>
        </w:rPr>
        <w:t xml:space="preserve">controller.guest, controller.user, service.order, dto.order.*</w:t>
      </w:r>
    </w:p>
    <w:p>
      <w:pPr>
        <w:spacing w:after="200"/>
      </w:pPr>
      <w:r>
        <w:rPr>
          <w:b/>
          <w:bCs/>
          <w:color w:val="12213B"/>
          <w:sz w:val="20"/>
          <w:szCs w:val="20"/>
        </w:rPr>
        <w:t xml:space="preserve">Báo cáo phụ trách: </w:t>
      </w:r>
      <w:r>
        <w:rPr>
          <w:i/>
          <w:iCs/>
          <w:color w:val="5C6B7F"/>
          <w:sz w:val="20"/>
          <w:szCs w:val="20"/>
        </w:rPr>
        <w:t xml:space="preserve">Chương "Guest &amp; User" — use case, sequence diagram, kết quả kiểm thử</w:t>
      </w:r>
    </w:p>
    <w:p>
      <w:pPr>
        <w:pStyle w:val="Heading2"/>
        <w:spacing w:after="120" w:before="260"/>
      </w:pPr>
      <w:r>
        <w:rPr>
          <w:b/>
          <w:bCs/>
          <w:color w:val="1D6F8C"/>
          <w:sz w:val="24"/>
          <w:szCs w:val="24"/>
        </w:rPr>
        <w:t xml:space="preserve">Thành viên 2 — Shipper</w:t>
      </w:r>
    </w:p>
    <w:p>
      <w:pPr>
        <w:spacing w:after="100"/>
      </w:pPr>
      <w:r>
        <w:rPr>
          <w:b/>
          <w:bCs/>
          <w:color w:val="12213B"/>
          <w:sz w:val="20"/>
          <w:szCs w:val="20"/>
        </w:rPr>
        <w:t xml:space="preserve">Nhánh Git: </w:t>
      </w:r>
      <w:r>
        <w:rPr>
          <w:rFonts w:ascii="Consolas" w:cs="Consolas" w:eastAsia="Consolas" w:hAnsi="Consolas"/>
          <w:color w:val="B4610E"/>
          <w:sz w:val="20"/>
          <w:szCs w:val="20"/>
        </w:rPr>
        <w:t xml:space="preserve">feature_Tai  (feature/shipper-tracking)</w:t>
      </w:r>
    </w:p>
    <w:p>
      <w:pPr>
        <w:spacing w:after="60"/>
      </w:pPr>
      <w:r>
        <w:rPr>
          <w:b/>
          <w:bCs/>
          <w:color w:val="12213B"/>
          <w:sz w:val="21"/>
          <w:szCs w:val="21"/>
        </w:rPr>
        <w:t xml:space="preserve">Chức năng phụ trách: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Nhận danh sách đơn được phân công theo khu vực/tuyến giao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Xem chi tiết đơn: địa chỉ, thông tin liên hệ, ghi chú giao hàng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Cập nhật trạng thái: đã lấy → đang giao → thành công/thất bại → hoàn trả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Upload ảnh/chữ ký xác nhận giao hàng thành công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Đẩy vị trí/trạng thái realtime qua WebSocket để User theo dõi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Thống kê số đơn đã giao theo ngày/tuần/tháng</w:t>
      </w:r>
    </w:p>
    <w:p>
      <w:pPr>
        <w:spacing w:after="60" w:before="60"/>
      </w:pPr>
      <w:r>
        <w:rPr>
          <w:b/>
          <w:bCs/>
          <w:color w:val="12213B"/>
          <w:sz w:val="21"/>
          <w:szCs w:val="21"/>
        </w:rPr>
        <w:t xml:space="preserve">Package chính: </w:t>
      </w:r>
      <w:r>
        <w:rPr>
          <w:rFonts w:ascii="Consolas" w:cs="Consolas" w:eastAsia="Consolas" w:hAnsi="Consolas"/>
          <w:color w:val="B4610E"/>
          <w:sz w:val="20"/>
          <w:szCs w:val="20"/>
        </w:rPr>
        <w:t xml:space="preserve">controller.shipper, service.tracking, config.WebSocketConfig, websocket.OrderStatusHandler</w:t>
      </w:r>
    </w:p>
    <w:p>
      <w:pPr>
        <w:spacing w:after="200"/>
      </w:pPr>
      <w:r>
        <w:rPr>
          <w:b/>
          <w:bCs/>
          <w:color w:val="12213B"/>
          <w:sz w:val="20"/>
          <w:szCs w:val="20"/>
        </w:rPr>
        <w:t xml:space="preserve">Báo cáo phụ trách: </w:t>
      </w:r>
      <w:r>
        <w:rPr>
          <w:i/>
          <w:iCs/>
          <w:color w:val="5C6B7F"/>
          <w:sz w:val="20"/>
          <w:szCs w:val="20"/>
        </w:rPr>
        <w:t xml:space="preserve">Chương "Shipper" — luồng cập nhật trạng thái, thiết kế WebSocket (tính năng sáng tạo)</w:t>
      </w:r>
    </w:p>
    <w:p>
      <w:pPr>
        <w:pStyle w:val="Heading2"/>
        <w:spacing w:after="120" w:before="260"/>
      </w:pPr>
      <w:r>
        <w:rPr>
          <w:b/>
          <w:bCs/>
          <w:color w:val="1D6F8C"/>
          <w:sz w:val="24"/>
          <w:szCs w:val="24"/>
        </w:rPr>
        <w:t xml:space="preserve">Thành viên 3 — Manager + Admin</w:t>
      </w:r>
    </w:p>
    <w:p>
      <w:pPr>
        <w:spacing w:after="100"/>
      </w:pPr>
      <w:r>
        <w:rPr>
          <w:b/>
          <w:bCs/>
          <w:color w:val="12213B"/>
          <w:sz w:val="20"/>
          <w:szCs w:val="20"/>
        </w:rPr>
        <w:t xml:space="preserve">Nhánh Git: </w:t>
      </w:r>
      <w:r>
        <w:rPr>
          <w:rFonts w:ascii="Consolas" w:cs="Consolas" w:eastAsia="Consolas" w:hAnsi="Consolas"/>
          <w:color w:val="B4610E"/>
          <w:sz w:val="20"/>
          <w:szCs w:val="20"/>
        </w:rPr>
        <w:t xml:space="preserve">feature_Thang  (feature/admin-dashboard)</w:t>
      </w:r>
    </w:p>
    <w:p>
      <w:pPr>
        <w:spacing w:after="60"/>
      </w:pPr>
      <w:r>
        <w:rPr>
          <w:b/>
          <w:bCs/>
          <w:color w:val="12213B"/>
          <w:sz w:val="21"/>
          <w:szCs w:val="21"/>
        </w:rPr>
        <w:t xml:space="preserve">Chức năng phụ trách: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Quản lý user: tìm kiếm, khoá/mở tài khoản, phân quyền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Quản lý đơn hàng toàn hệ thống, phân công Shipper theo khu vực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Quản lý bảng giá cước theo khu vực / khối lượng / loại dịch vụ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Quản lý khuyến mãi, mã giảm giá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Quản lý khu vực/tuyến giao hàng, nhà vận chuyển liên kết (nếu có)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Thống kê doanh thu, số đơn, tỉ lệ giao thành công/hoàn trả (biểu đồ)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Cấu hình hệ thống, JWT cho API tra cứu vận đơn công khai</w:t>
      </w:r>
    </w:p>
    <w:p>
      <w:pPr>
        <w:spacing w:after="60" w:before="60"/>
      </w:pPr>
      <w:r>
        <w:rPr>
          <w:b/>
          <w:bCs/>
          <w:color w:val="12213B"/>
          <w:sz w:val="21"/>
          <w:szCs w:val="21"/>
        </w:rPr>
        <w:t xml:space="preserve">Package chính: </w:t>
      </w:r>
      <w:r>
        <w:rPr>
          <w:rFonts w:ascii="Consolas" w:cs="Consolas" w:eastAsia="Consolas" w:hAnsi="Consolas"/>
          <w:color w:val="B4610E"/>
          <w:sz w:val="20"/>
          <w:szCs w:val="20"/>
        </w:rPr>
        <w:t xml:space="preserve">controller.manager, controller.admin, security.jwt.*, service.statistics</w:t>
      </w:r>
    </w:p>
    <w:p>
      <w:pPr>
        <w:spacing w:after="200"/>
      </w:pPr>
      <w:r>
        <w:rPr>
          <w:b/>
          <w:bCs/>
          <w:color w:val="12213B"/>
          <w:sz w:val="20"/>
          <w:szCs w:val="20"/>
        </w:rPr>
        <w:t xml:space="preserve">Báo cáo phụ trách: </w:t>
      </w:r>
      <w:r>
        <w:rPr>
          <w:i/>
          <w:iCs/>
          <w:color w:val="5C6B7F"/>
          <w:sz w:val="20"/>
          <w:szCs w:val="20"/>
        </w:rPr>
        <w:t xml:space="preserve">Chương "Manager &amp; Admin" — thống kê, bảo mật JWT, cấu hình hệ thống</w:t>
      </w:r>
    </w:p>
    <w:p>
      <w:pPr>
        <w:pStyle w:val="Heading1"/>
        <w:pBdr>
          <w:bottom w:val="single" w:color="1D6F8C" w:sz="6" w:space="4"/>
        </w:pBdr>
        <w:spacing w:after="160" w:before="320"/>
      </w:pPr>
      <w:r>
        <w:rPr>
          <w:b/>
          <w:bCs/>
          <w:color w:val="12213B"/>
          <w:sz w:val="30"/>
          <w:szCs w:val="30"/>
        </w:rPr>
        <w:t xml:space="preserve">3. Timeline theo tuần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Chưa có deadline chính thức nên chia tương đối theo 8 tuần — đối chiếu lại ngay khi có ngày nộp/demo thật.</w:t>
      </w:r>
    </w:p>
    <w:tbl>
      <w:tblPr>
        <w:tblW w:type="pct" w:w="100%"/>
        <w:tblBorders>
          <w:top w:val="single" w:color="DDE4EB" w:sz="2"/>
          <w:left w:val="single" w:color="DDE4EB" w:sz="2"/>
          <w:bottom w:val="single" w:color="DDE4EB" w:sz="2"/>
          <w:right w:val="single" w:color="DDE4EB" w:sz="2"/>
          <w:insideH w:val="single" w:color="auto" w:sz="4"/>
          <w:insideV w:val="single" w:color="auto" w:sz="4"/>
        </w:tblBorders>
      </w:tblPr>
      <w:tblGrid>
        <w:gridCol w:w="900"/>
        <w:gridCol w:w="2250"/>
        <w:gridCol w:w="4500"/>
        <w:gridCol w:w="1350"/>
      </w:tblGrid>
      <w:tr>
        <w:tc>
          <w:tcPr>
            <w:tcW w:type="pct" w:w="10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Tuần</w:t>
            </w:r>
          </w:p>
        </w:tc>
        <w:tc>
          <w:tcPr>
            <w:tcW w:type="pct" w:w="2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Nội dung</w:t>
            </w:r>
          </w:p>
        </w:tc>
        <w:tc>
          <w:tcPr>
            <w:tcW w:type="pct" w:w="50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Chi tiết</w:t>
            </w:r>
          </w:p>
        </w:tc>
        <w:tc>
          <w:tcPr>
            <w:tcW w:type="pct" w:w="1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Phụ trách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1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Khảo sát, phân tích &amp; dựng khung project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Đăng ký nhóm/đề tài · xin xác nhận phạm vi vai trò với GVHD · khảo sát đối thủ (GHN, GHTK, J&amp;T, Ninja Van) · vẽ Use case + ERD · khởi tạo repo GitHub + project Spring Boot rỗng chạy được.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Cả nhóm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2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Nền tảng chung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Thiết kế DB + entity dùng chung · layout Thymeleaf theo từng role · đăng ký/đăng nhập/đăng xuất + OTP email + mã hoá mật khẩu · phân quyền Spring Security.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Người dựng khung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3–4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Code song song theo vai trò phụ trách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Mỗi người làm trên nhánh feature/&lt;module&gt; riêng: CRUD + logic + validation cho cụm chức năng của mình. Sync ngắn để tránh đụng file, pull &amp; merge develop thường xuyên.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TV1 / TV2 / TV3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5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Tích hợp thanh toán, WebSocket, JWT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Kết nối VNPay/Momo sandbox · WebSocket cập nhật trạng thái realtime · JWT cho API công khai · code review chéo qua Pull Request.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Cả nhóm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6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Hoàn thiện chức năng &amp; UI responsive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Đóng nốt use case còn thiếu · áp template Bootstrap thống nhất · responsive mobile · xử lý luồng lỗi/validation còn sót.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Cả nhóm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7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Kiểm thử &amp; viết báo cáo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Test thủ công toàn bộ luồng theo từng role · sửa bug · mỗi người viết phần báo cáo vai trò mình phụ trách · gộp báo cáo chung.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Cả nhóm</w:t>
            </w:r>
          </w:p>
        </w:tc>
      </w:tr>
      <w:tr>
        <w:tc>
          <w:tcPr>
            <w:tcW w:type="pct" w:w="1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8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2213B"/>
                <w:sz w:val="19"/>
                <w:szCs w:val="19"/>
              </w:rPr>
              <w:t xml:space="preserve">Buffer, demo &amp; nộp bài</w:t>
            </w:r>
          </w:p>
        </w:tc>
        <w:tc>
          <w:tcPr>
            <w:tcW w:type="pct" w:w="5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Buffer xử lý phát sinh · merge develop → main, tag release · chuẩn bị kịch bản demo · nộp bài trên UTEXLMS.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Cả nhóm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D6F8C" w:sz="6" w:space="4"/>
        </w:pBdr>
        <w:spacing w:after="160" w:before="320"/>
      </w:pPr>
      <w:r>
        <w:rPr>
          <w:b/>
          <w:bCs/>
          <w:color w:val="12213B"/>
          <w:sz w:val="30"/>
          <w:szCs w:val="30"/>
        </w:rPr>
        <w:t xml:space="preserve">4. Quy tắc đặt tên &amp; Clean Code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Chốt trước khi 3 người code song song — để không ai phải sửa lại tên biến/route của người khác.</w:t>
      </w:r>
    </w:p>
    <w:tbl>
      <w:tblPr>
        <w:tblW w:type="pct" w:w="100%"/>
        <w:tblBorders>
          <w:top w:val="single" w:color="DDE4EB" w:sz="2"/>
          <w:left w:val="single" w:color="DDE4EB" w:sz="2"/>
          <w:bottom w:val="single" w:color="DDE4EB" w:sz="2"/>
          <w:right w:val="single" w:color="DDE4EB" w:sz="2"/>
          <w:insideH w:val="single" w:color="auto" w:sz="4"/>
          <w:insideV w:val="single" w:color="auto" w:sz="4"/>
        </w:tblBorders>
      </w:tblPr>
      <w:tblGrid>
        <w:gridCol w:w="2700"/>
        <w:gridCol w:w="3150"/>
        <w:gridCol w:w="3150"/>
      </w:tblGrid>
      <w:tr>
        <w:tc>
          <w:tcPr>
            <w:tcW w:type="pct" w:w="30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Đối tượng</w:t>
            </w:r>
          </w:p>
        </w:tc>
        <w:tc>
          <w:tcPr>
            <w:tcW w:type="pct" w:w="3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Quy tắc</w:t>
            </w:r>
          </w:p>
        </w:tc>
        <w:tc>
          <w:tcPr>
            <w:tcW w:type="pct" w:w="35%"/>
            <w:shd w:fill="EAEFF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F"/>
                <w:sz w:val="19"/>
                <w:szCs w:val="19"/>
              </w:rPr>
              <w:t xml:space="preserve">Ví dụ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Class (Controller/Service/Repository/Entity)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PascalCase, danh từ, hậu tố đúng vai trò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OrderServiceImpl, AppUserRepository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Interface &amp; lớp cài đặt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Interface tên trơn; lớp cài đặt thêm hậu tố Impl, nằm trong package .impl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OrderService → service.impl.OrderServiceImpl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Method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camelCase, bắt đầu bằng động từ nói rõ hành động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createOrder, findByTrackingCode, calculateFee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Biến / field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camelCase, danh từ rõ nghĩa, không viết tắt lạ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shippingFee (không viết "sf")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Hằng số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static final, UPPER_SNAKE_CASE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ROLE_ADMIN, MAX_WEIGHT_KG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Package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chữ thường, không gạch dưới, danh từ số ít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controller, service, repository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Bảng CSDL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snake_case, số ít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app_user, shipment_order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Cột CSDL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snake_case khớp đúng tên field Java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tracking_code, full_name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Route cho người dùng (Thymeleaf)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tiếng Việt không dấu, kebab-case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/dang-nhap, /tao-don, /tra-cuu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Route API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tiếng Anh, kebab-case, tiền tố /api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/api/tracking/{trackingCode}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File Thymeleaf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trùng tên String Controller trả về, theo thư mục vai trò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user/dashboard.html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DTO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hậu tố Request/Response theo chiều dữ liệu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OrderCreateRequest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Enum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Tên kiểu PascalCase lồng trong entity; giá trị UPPER_SNAKE_CASE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OrderStatus.PENDING_PICKUP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Nhánh Git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theo tên người đã thống nhất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feature_Tho</w:t>
            </w:r>
          </w:p>
        </w:tc>
      </w:tr>
      <w:t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Commit message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color w:val="12213B"/>
                <w:sz w:val="19"/>
                <w:szCs w:val="19"/>
              </w:rPr>
              <w:t xml:space="preserve">&lt;loại&gt;: &lt;mô tả&gt;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B4610E"/>
                <w:sz w:val="18"/>
                <w:szCs w:val="18"/>
              </w:rPr>
              <w:t xml:space="preserve">feat: them form tao don</w:t>
            </w:r>
          </w:p>
        </w:tc>
      </w:tr>
    </w:tbl>
    <w:p>
      <w:pPr>
        <w:spacing w:after="200"/>
      </w:pPr>
    </w:p>
    <w:p>
      <w:pPr>
        <w:pStyle w:val="Heading2"/>
        <w:spacing w:after="120" w:before="260"/>
      </w:pPr>
      <w:r>
        <w:rPr>
          <w:b/>
          <w:bCs/>
          <w:color w:val="1D6F8C"/>
          <w:sz w:val="24"/>
          <w:szCs w:val="24"/>
        </w:rPr>
        <w:t xml:space="preserve">Nguyên tắc Clean Code — áp dụng cho cả 3 người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Controller chỉ điều hướng — logic nghiệp vụ nằm ở Service, không viết trực tiếp trong Controller.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Không hard-code số/chuỗi lặp lại — đưa vào hằng số hoặc application.properties.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Comment tiếng Việt cho chỗ nghiệp vụ phức tạp (giải thích "vì sao"), không comment lại điều code đã tự nói rõ.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Không bắt lỗi rồi bỏ trống (catch rỗng) — luôn log hoặc throw lại có ý nghĩa.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Format code trước khi commit — tránh conflict chỉ vì khoảng trắng.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Mỗi Pull Request tập trung 1 chức năng nhỏ — dễ review.</w:t>
      </w:r>
    </w:p>
    <w:p>
      <w:pPr>
        <w:spacing w:after="60" w:before="100"/>
      </w:pPr>
      <w:r>
        <w:rPr>
          <w:b/>
          <w:bCs/>
          <w:color w:val="12213B"/>
          <w:sz w:val="21"/>
          <w:szCs w:val="21"/>
        </w:rPr>
        <w:t xml:space="preserve">Ví dụ:</w:t>
      </w:r>
    </w:p>
    <w:p>
      <w:pPr>
        <w:spacing w:after="40"/>
      </w:pPr>
      <w:r>
        <w:rPr>
          <w:b/>
          <w:bCs/>
          <w:color w:val="B4402E"/>
          <w:sz w:val="19"/>
          <w:szCs w:val="19"/>
        </w:rPr>
        <w:t xml:space="preserve">✗ Tránh — logic + truy vấn DB nằm ngay trong Controller: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@RestController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class Ctrl1 {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@GetMapping("/xl")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public Object xuLy(String s) {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  // ... 40 dong logic tinh phi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  // + truy van DB ngay trong Controller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}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}</w:t>
      </w:r>
    </w:p>
    <w:p>
      <w:pPr>
        <w:spacing w:after="40"/>
      </w:pPr>
      <w:r>
        <w:rPr>
          <w:b/>
          <w:bCs/>
          <w:color w:val="1F6B4F"/>
          <w:sz w:val="19"/>
          <w:szCs w:val="19"/>
        </w:rPr>
        <w:t xml:space="preserve">✓ Nên làm — Controller mỏng, giao logic cho Service: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@RestController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@RequestMapping("/api/tracking")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class TrackingApiController {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@GetMapping("/{trackingCode}")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public OrderStatusResponse lookup(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    @PathVariable String trackingCode) {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  return orderService.lookup(trackingCode);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 }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}</w:t>
      </w:r>
    </w:p>
    <w:p>
      <w:pPr>
        <w:pStyle w:val="Heading1"/>
        <w:pBdr>
          <w:bottom w:val="single" w:color="1D6F8C" w:sz="6" w:space="4"/>
        </w:pBdr>
        <w:spacing w:after="160" w:before="320"/>
      </w:pPr>
      <w:r>
        <w:rPr>
          <w:b/>
          <w:bCs/>
          <w:color w:val="12213B"/>
          <w:sz w:val="30"/>
          <w:szCs w:val="30"/>
        </w:rPr>
        <w:t xml:space="preserve">5. Quy trình Git/GitHub cho nhóm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Repo tho03072006-bot/UTEExpress-Logistics đã tạo sẵn (main + README + .gitignore). Mô hình nhánh: main (ổn định, chỉ merge trước demo) ← develop (tích hợp chung hàng ngày) ← feature_... (mỗi người 1 nhánh riêng).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1. </w:t>
      </w:r>
      <w:r>
        <w:rPr>
          <w:b/>
          <w:bCs/>
          <w:color w:val="12213B"/>
          <w:sz w:val="21"/>
          <w:szCs w:val="21"/>
        </w:rPr>
        <w:t xml:space="preserve">Mời 2 bạn còn lại vào repo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Settings → Collaborators and teams → Add people, nhập username/email GitHub của 2 bạn. Mỗi bạn bấm Accept invitation — thiếu bước này sẽ không push được vào repo.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2. </w:t>
      </w:r>
      <w:r>
        <w:rPr>
          <w:b/>
          <w:bCs/>
          <w:color w:val="12213B"/>
          <w:sz w:val="21"/>
          <w:szCs w:val="21"/>
        </w:rPr>
        <w:t xml:space="preserve">Cài Git &amp; clone repo về máy (mỗi người 1 lần)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Khai báo danh tính rồi clone đúng repo đã có sẵn: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config --global user.name  "Ho Ten"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config --global user.email "email@gmail.com"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clone https://github.com/tho03072006-bot/UTEExpress-Logistics.git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cd UTEExpress-Logistics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3. </w:t>
      </w:r>
      <w:r>
        <w:rPr>
          <w:b/>
          <w:bCs/>
          <w:color w:val="12213B"/>
          <w:sz w:val="21"/>
          <w:szCs w:val="21"/>
        </w:rPr>
        <w:t xml:space="preserve">Tạo nhánh develop — nhánh tích hợp chung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Người đầu tiên clone tạo nhánh develop và đẩy lên. Từ đó cả nhóm code dựa trên develop, không đụng thẳng vào main: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checkout -b develop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push -u origin develop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4. </w:t>
      </w:r>
      <w:r>
        <w:rPr>
          <w:b/>
          <w:bCs/>
          <w:color w:val="12213B"/>
          <w:sz w:val="21"/>
          <w:szCs w:val="21"/>
        </w:rPr>
        <w:t xml:space="preserve">Tạo nhánh feature riêng theo phân công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Mỗi người tạo nhánh feature từ develop, đặt tên theo cụm chức năng mình phụ trách — không 2 người cùng sửa 1 nhánh: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checkout develop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pull origin develop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checkout -b feature_TenBan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5. </w:t>
      </w:r>
      <w:r>
        <w:rPr>
          <w:b/>
          <w:bCs/>
          <w:color w:val="12213B"/>
          <w:sz w:val="21"/>
          <w:szCs w:val="21"/>
        </w:rPr>
        <w:t xml:space="preserve">Vòng lặp làm việc hằng ngày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Trước khi code luôn pull để lấy code mới nhất, tránh conflict. Commit nhỏ, thường xuyên — commit dày đặc theo thời gian là bằng chứng "quá trình" mà barem chấm: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pull origin develop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# ... code ...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add .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commit -m "feat: them chuc nang tao don gui hang"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git push origin feature_TenBan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6. </w:t>
      </w:r>
      <w:r>
        <w:rPr>
          <w:b/>
          <w:bCs/>
          <w:color w:val="12213B"/>
          <w:sz w:val="21"/>
          <w:szCs w:val="21"/>
        </w:rPr>
        <w:t xml:space="preserve">Quy ước commit message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Format: &lt;loại&gt;: &lt;mô tả ngắn gọn&gt;. Loại thường dùng: feat (thêm chức năng), fix (sửa lỗi), refactor, docs, style, test, chore.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feat: them tinh cuoc tu dong theo khoi luong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fix: sua loi trang thai don khong cap nhat khi shipper giao xong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docs: cap nhat README huong dan chay project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7. </w:t>
      </w:r>
      <w:r>
        <w:rPr>
          <w:b/>
          <w:bCs/>
          <w:color w:val="12213B"/>
          <w:sz w:val="21"/>
          <w:szCs w:val="21"/>
        </w:rPr>
        <w:t xml:space="preserve">Pull Request &amp; review chéo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Xong 1 chức năng → push nhánh feature → tab Pull requests → New pull request → base: develop, compare: feature_... → viết mô tả ngắn (đã làm gì, cách test) → gắn 1 bạn còn lại làm Reviewer. Reviewer đọc code, comment hoặc Approve, rồi mới Merge. Đây là phần "cộng tác" giám khảo nhìn vào lịch sử GitHub để chấm.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8. </w:t>
      </w:r>
      <w:r>
        <w:rPr>
          <w:b/>
          <w:bCs/>
          <w:color w:val="12213B"/>
          <w:sz w:val="21"/>
          <w:szCs w:val="21"/>
        </w:rPr>
        <w:t xml:space="preserve">Issue &amp; Project Board (Kanban)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Tab Issues: mỗi chức năng nhỏ = 1 issue (Label feature/bug, Assignee, Milestone theo tuần). Tab Projects: board 4 cột Backlog → In progress → Review → Done, kéo thả theo tiến độ thật.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9. </w:t>
      </w:r>
      <w:r>
        <w:rPr>
          <w:b/>
          <w:bCs/>
          <w:color w:val="12213B"/>
          <w:sz w:val="21"/>
          <w:szCs w:val="21"/>
        </w:rPr>
        <w:t xml:space="preserve">Thiết lập an toàn cho repo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Bảo vệ nhánh main: Settings → Branches → Add branch ruleset, bật "Require a pull request before merging". Rà lại .gitignore: đảm bảo che target/, .settings/, .classpath, *.class và đặc biệt application.properties nếu chứa mật khẩu DB thật.</w:t>
      </w:r>
    </w:p>
    <w:p>
      <w:pPr>
        <w:spacing w:after="60" w:before="160"/>
      </w:pPr>
      <w:r>
        <w:rPr>
          <w:b/>
          <w:bCs/>
          <w:color w:val="1D6F8C"/>
          <w:sz w:val="21"/>
          <w:szCs w:val="21"/>
        </w:rPr>
        <w:t xml:space="preserve">Bước 10. </w:t>
      </w:r>
      <w:r>
        <w:rPr>
          <w:b/>
          <w:bCs/>
          <w:color w:val="12213B"/>
          <w:sz w:val="21"/>
          <w:szCs w:val="21"/>
        </w:rPr>
        <w:t xml:space="preserve">Xử lý xung đột (conflict) cơ bản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Conflict thường do 2 người sửa cùng 1 file — hạn chế bằng cách chia file/package rõ theo phân công ở mục 2. Khi Git báo conflict, mở file sẽ thấy đoạn đánh dấu:</w:t>
      </w:r>
    </w:p>
    <w:p>
      <w:pPr>
        <w:pBdr>
          <w:top w:val="single" w:color="1C2836" w:sz="2" w:space="6"/>
          <w:bottom w:val="single" w:color="1C2836" w:sz="2" w:space="6"/>
          <w:left w:val="single" w:color="1C2836" w:sz="2" w:space="6"/>
          <w:right w:val="single" w:color="1C2836" w:sz="2" w:space="6"/>
        </w:pBdr>
        <w:shd w:fill="1C2836" w:val="clear"/>
        <w:spacing w:after="160" w:before="80"/>
      </w:pPr>
      <w:r>
        <w:rPr>
          <w:rFonts w:ascii="Consolas" w:cs="Consolas" w:eastAsia="Consolas" w:hAnsi="Consolas"/>
          <w:color w:val="EAF1F6"/>
          <w:sz w:val="18"/>
          <w:szCs w:val="18"/>
        </w:rPr>
        <w:t xml:space="preserve">&lt;&lt;&lt;&lt;&lt;&lt;&lt; HEAD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code cua ban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=======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code cua nguoi kia</w:t>
      </w:r>
      <w:r>
        <w:br/>
        <w:t xml:space="preserve"/>
      </w:r>
      <w:r>
        <w:rPr>
          <w:rFonts w:ascii="Consolas" w:cs="Consolas" w:eastAsia="Consolas" w:hAnsi="Consolas"/>
          <w:color w:val="EAF1F6"/>
          <w:sz w:val="18"/>
          <w:szCs w:val="18"/>
        </w:rPr>
        <w:t xml:space="preserve">&gt;&gt;&gt;&gt;&gt;&gt;&gt; feature_xyz</w:t>
      </w:r>
    </w:p>
    <w:p>
      <w:pPr>
        <w:spacing w:after="120" w:line="300"/>
      </w:pPr>
      <w:r>
        <w:rPr>
          <w:color w:val="12213B"/>
          <w:sz w:val="21"/>
          <w:szCs w:val="21"/>
        </w:rPr>
        <w:t xml:space="preserve">Sửa tay giữ lại phần đúng, xoá các dòng đánh dấu, rồi git add . + git commit để hoàn tất merge.</w:t>
      </w:r>
    </w:p>
    <w:p>
      <w:pPr>
        <w:pStyle w:val="Heading1"/>
        <w:pBdr>
          <w:bottom w:val="single" w:color="1D6F8C" w:sz="6" w:space="4"/>
        </w:pBdr>
        <w:spacing w:after="160" w:before="320"/>
      </w:pPr>
      <w:r>
        <w:rPr>
          <w:b/>
          <w:bCs/>
          <w:color w:val="12213B"/>
          <w:sz w:val="30"/>
          <w:szCs w:val="30"/>
        </w:rPr>
        <w:t xml:space="preserve">6. Nguyên tắc làm việc nhóm chung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Không code trực tiếp lên main hoặc develop — mọi thay đổi đi qua nhánh feature riêng rồi Pull Request.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Mỗi thành viên chỉ sửa file/package thuộc phần mình phụ trách (mục 2) — hạn chế tối đa việc 2 người cùng sửa 1 file.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Pull code mới nhất từ develop trước khi bắt đầu code mỗi buổi, để giảm conflict.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Commit nhỏ và thường xuyên (không dồn code cả tuần vào 1 commit cuối) — lịch sử commit đều đặn là bằng chứng cho tính "quá trình" khi chấm điểm.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Mọi Pull Request cần ít nhất 1 người khác review &amp; Approve trước khi merge vào develop.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Báo cáo tiến độ ngắn gọn theo tuần (trên nhóm chat hoặc Project Board) — nêu rõ đã làm gì, đang vướng gì, cần hỗ trợ gì.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Khi phát sinh conflict hoặc lỗi Git không tự xử lý được, báo ngay cho cả nhóm thay vì tự ý force-push hoặc xoá nhánh của người khác.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Giữ deadline theo Timeline mục 3 — nếu trễ tiến độ phần mình, báo trước cho nhóm ít nhất 1–2 ngày để hỗ trợ kịp.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2213B"/>
          <w:sz w:val="21"/>
          <w:szCs w:val="21"/>
        </w:rPr>
        <w:t xml:space="preserve">Trước buổi demo: chỉ merge develop → main khi cả 3 người đã test qua luồng chức năng của nhau ít nhất 1 lần.</w:t>
      </w:r>
    </w:p>
    <w:p>
      <w:pPr>
        <w:pBdr>
          <w:top w:val="single" w:color="DDE4EB" w:sz="4" w:space="8"/>
        </w:pBdr>
        <w:spacing w:before="200"/>
      </w:pPr>
      <w:r>
        <w:rPr>
          <w:i/>
          <w:iCs/>
          <w:color w:val="5C6B7F"/>
          <w:sz w:val="17"/>
          <w:szCs w:val="17"/>
        </w:rPr>
        <w:t xml:space="preserve">Tài liệu nội bộ nhóm — cập nhật khi có tên thành viên thật, deadline chính thức và xác nhận phạm vi từ GVHD.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2026-09-11T06:52:52.454Z</dcterms:created>
  <dcterms:modified xsi:type="dcterms:W3CDTF">2026-09-11T06:52:52.470Z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