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C6B7F"/>
          <w:sz w:val="18"/>
          <w:szCs w:val="18"/>
        </w:rPr>
        <w:t xml:space="preserve">WEBPR330479 · LẬP TRÌNH WEB · HCMUTE  ·  ĐỀ TÀI 10</w:t>
      </w:r>
    </w:p>
    <w:p>
      <w:pPr>
        <w:spacing w:after="80"/>
      </w:pPr>
      <w:r>
        <w:rPr>
          <w:b/>
          <w:bCs/>
          <w:color w:val="12213B"/>
          <w:sz w:val="48"/>
          <w:szCs w:val="48"/>
        </w:rPr>
        <w:t xml:space="preserve">UTEExpress</w:t>
      </w:r>
    </w:p>
    <w:p>
      <w:pPr>
        <w:spacing w:after="60"/>
      </w:pPr>
      <w:r>
        <w:rPr>
          <w:b/>
          <w:bCs/>
          <w:color w:val="1D6F8C"/>
          <w:sz w:val="30"/>
          <w:szCs w:val="30"/>
        </w:rPr>
        <w:t xml:space="preserve">Phân công công việc &amp; Quy trình, quy tắc Teamwork</w:t>
      </w:r>
    </w:p>
    <w:p>
      <w:pPr>
        <w:spacing w:after="300"/>
      </w:pPr>
      <w:r>
        <w:rPr>
          <w:i/>
          <w:iCs/>
          <w:color w:val="5C6B7F"/>
          <w:sz w:val="20"/>
          <w:szCs w:val="20"/>
        </w:rPr>
        <w:t xml:space="preserve">Tài liệu nội bộ nhóm 3 thành viên — Website quản lý chuỗi giao nhận logistics (Spring Boot · Thymeleaf · JPA · JWT · WebSocket)</w:t>
      </w:r>
    </w:p>
    <w:tbl>
      <w:tblPr>
        <w:tblW w:type="pct" w:w="100%"/>
        <w:tblBorders>
          <w:top w:val="single" w:color="DDE4EB" w:sz="2"/>
          <w:left w:val="single" w:color="DDE4EB" w:sz="2"/>
          <w:bottom w:val="single" w:color="DDE4EB" w:sz="2"/>
          <w:right w:val="single" w:color="DDE4EB" w:sz="2"/>
          <w:insideH w:val="single" w:color="auto" w:sz="4"/>
          <w:insideV w:val="single" w:color="auto" w:sz="4"/>
        </w:tblBorders>
      </w:tblPr>
      <w:tblGrid>
        <w:gridCol w:w="2250"/>
        <w:gridCol w:w="6750"/>
      </w:tblGrid>
      <w:tr>
        <w:tc>
          <w:tcPr>
            <w:tcW w:type="pct" w:w="25%"/>
            <w:shd w:fill="EAEFF4" w:val="clear"/>
            <w:tcMar>
              <w:top w:type="dxa" w:w="80"/>
              <w:left w:type="dxa" w:w="100"/>
              <w:bottom w:type="dxa" w:w="80"/>
              <w:right w:type="dxa" w:w="100"/>
            </w:tcMar>
            <w:vAlign w:val="center"/>
          </w:tcPr>
          <w:p>
            <w:r>
              <w:rPr>
                <w:b/>
                <w:bCs/>
                <w:color w:val="5C6B7F"/>
                <w:sz w:val="19"/>
                <w:szCs w:val="19"/>
              </w:rPr>
              <w:t xml:space="preserve">Nhóm</w:t>
            </w:r>
          </w:p>
        </w:tc>
        <w:tc>
          <w:tcPr>
            <w:tcW w:type="pct" w:w="75%"/>
            <w:tcMar>
              <w:top w:type="dxa" w:w="80"/>
              <w:left w:type="dxa" w:w="100"/>
              <w:bottom w:type="dxa" w:w="80"/>
              <w:right w:type="dxa" w:w="100"/>
            </w:tcMar>
            <w:vAlign w:val="center"/>
          </w:tcPr>
          <w:p>
            <w:r>
              <w:rPr>
                <w:color w:val="12213B"/>
                <w:sz w:val="19"/>
                <w:szCs w:val="19"/>
              </w:rPr>
              <w:t xml:space="preserve">3 thành viên</w:t>
            </w:r>
          </w:p>
        </w:tc>
      </w:tr>
      <w:tr>
        <w:tc>
          <w:tcPr>
            <w:tcW w:type="pct" w:w="25%"/>
            <w:shd w:fill="EAEFF4" w:val="clear"/>
            <w:tcMar>
              <w:top w:type="dxa" w:w="80"/>
              <w:left w:type="dxa" w:w="100"/>
              <w:bottom w:type="dxa" w:w="80"/>
              <w:right w:type="dxa" w:w="100"/>
            </w:tcMar>
            <w:vAlign w:val="center"/>
          </w:tcPr>
          <w:p>
            <w:r>
              <w:rPr>
                <w:b/>
                <w:bCs/>
                <w:color w:val="5C6B7F"/>
                <w:sz w:val="19"/>
                <w:szCs w:val="19"/>
              </w:rPr>
              <w:t xml:space="preserve">Repo GitHub</w:t>
            </w:r>
          </w:p>
        </w:tc>
        <w:tc>
          <w:tcPr>
            <w:tcW w:type="pct" w:w="75%"/>
            <w:tcMar>
              <w:top w:type="dxa" w:w="80"/>
              <w:left w:type="dxa" w:w="100"/>
              <w:bottom w:type="dxa" w:w="80"/>
              <w:right w:type="dxa" w:w="100"/>
            </w:tcMar>
            <w:vAlign w:val="center"/>
          </w:tcPr>
          <w:p>
            <w:r>
              <w:rPr>
                <w:color w:val="12213B"/>
                <w:sz w:val="19"/>
                <w:szCs w:val="19"/>
              </w:rPr>
              <w:t xml:space="preserve">github.com/tho03072006-bot/UTEExpress-Logistics</w:t>
            </w:r>
          </w:p>
        </w:tc>
      </w:tr>
      <w:tr>
        <w:tc>
          <w:tcPr>
            <w:tcW w:type="pct" w:w="25%"/>
            <w:shd w:fill="EAEFF4" w:val="clear"/>
            <w:tcMar>
              <w:top w:type="dxa" w:w="80"/>
              <w:left w:type="dxa" w:w="100"/>
              <w:bottom w:type="dxa" w:w="80"/>
              <w:right w:type="dxa" w:w="100"/>
            </w:tcMar>
            <w:vAlign w:val="center"/>
          </w:tcPr>
          <w:p>
            <w:r>
              <w:rPr>
                <w:b/>
                <w:bCs/>
                <w:color w:val="5C6B7F"/>
                <w:sz w:val="19"/>
                <w:szCs w:val="19"/>
              </w:rPr>
              <w:t xml:space="preserve">Mô hình nhánh</w:t>
            </w:r>
          </w:p>
        </w:tc>
        <w:tc>
          <w:tcPr>
            <w:tcW w:type="pct" w:w="75%"/>
            <w:tcMar>
              <w:top w:type="dxa" w:w="80"/>
              <w:left w:type="dxa" w:w="100"/>
              <w:bottom w:type="dxa" w:w="80"/>
              <w:right w:type="dxa" w:w="100"/>
            </w:tcMar>
            <w:vAlign w:val="center"/>
          </w:tcPr>
          <w:p>
            <w:r>
              <w:rPr>
                <w:color w:val="12213B"/>
                <w:sz w:val="19"/>
                <w:szCs w:val="19"/>
              </w:rPr>
              <w:t xml:space="preserve">main (ổn định) ← develop (tích hợp) ← feature/... (mỗi người 1 nhánh)</w:t>
            </w:r>
          </w:p>
        </w:tc>
      </w:tr>
      <w:tr>
        <w:tc>
          <w:tcPr>
            <w:tcW w:type="pct" w:w="25%"/>
            <w:shd w:fill="EAEFF4" w:val="clear"/>
            <w:tcMar>
              <w:top w:type="dxa" w:w="80"/>
              <w:left w:type="dxa" w:w="100"/>
              <w:bottom w:type="dxa" w:w="80"/>
              <w:right w:type="dxa" w:w="100"/>
            </w:tcMar>
            <w:vAlign w:val="center"/>
          </w:tcPr>
          <w:p>
            <w:r>
              <w:rPr>
                <w:b/>
                <w:bCs/>
                <w:color w:val="5C6B7F"/>
                <w:sz w:val="19"/>
                <w:szCs w:val="19"/>
              </w:rPr>
              <w:t xml:space="preserve">Ngôn ngữ code</w:t>
            </w:r>
          </w:p>
        </w:tc>
        <w:tc>
          <w:tcPr>
            <w:tcW w:type="pct" w:w="75%"/>
            <w:tcMar>
              <w:top w:type="dxa" w:w="80"/>
              <w:left w:type="dxa" w:w="100"/>
              <w:bottom w:type="dxa" w:w="80"/>
              <w:right w:type="dxa" w:w="100"/>
            </w:tcMar>
            <w:vAlign w:val="center"/>
          </w:tcPr>
          <w:p>
            <w:r>
              <w:rPr>
                <w:color w:val="12213B"/>
                <w:sz w:val="19"/>
                <w:szCs w:val="19"/>
              </w:rPr>
              <w:t xml:space="preserve">Tên class/biến/method/package: tiếng Anh. Comment &amp; UI: tiếng Việt.</w:t>
            </w:r>
          </w:p>
        </w:tc>
      </w:tr>
    </w:tbl>
    <w:p>
      <w:pPr>
        <w:spacing w:after="200"/>
      </w:pPr>
    </w:p>
    <w:p>
      <w:pPr>
        <w:pStyle w:val="Heading1"/>
        <w:pBdr>
          <w:bottom w:val="single" w:color="1D6F8C" w:sz="6" w:space="4"/>
        </w:pBdr>
        <w:spacing w:after="160" w:before="320"/>
      </w:pPr>
      <w:r>
        <w:rPr>
          <w:b/>
          <w:bCs/>
          <w:color w:val="12213B"/>
          <w:sz w:val="30"/>
          <w:szCs w:val="30"/>
        </w:rPr>
        <w:t xml:space="preserve">1. Thông tin chung &amp; môi trường phát triển</w:t>
      </w:r>
    </w:p>
    <w:p>
      <w:pPr>
        <w:spacing w:after="120" w:line="300"/>
      </w:pPr>
      <w:r>
        <w:rPr>
          <w:color w:val="12213B"/>
          <w:sz w:val="21"/>
          <w:szCs w:val="21"/>
        </w:rPr>
        <w:t xml:space="preserve">Chốt trước để 3 máy build ra cùng một kiểu — khác phiên bản JDK/Spring Boot là nguyên nhân phổ biến nhất gây lỗi "chạy được trên máy tôi nhưng lỗi trên máy bạn".</w:t>
      </w:r>
    </w:p>
    <w:tbl>
      <w:tblPr>
        <w:tblW w:type="pct" w:w="100%"/>
        <w:tblBorders>
          <w:top w:val="single" w:color="DDE4EB" w:sz="2"/>
          <w:left w:val="single" w:color="DDE4EB" w:sz="2"/>
          <w:bottom w:val="single" w:color="DDE4EB" w:sz="2"/>
          <w:right w:val="single" w:color="DDE4EB" w:sz="2"/>
          <w:insideH w:val="single" w:color="auto" w:sz="4"/>
          <w:insideV w:val="single" w:color="auto" w:sz="4"/>
        </w:tblBorders>
      </w:tblPr>
      <w:tblGrid>
        <w:gridCol w:w="2700"/>
        <w:gridCol w:w="6300"/>
      </w:tblGrid>
      <w:tr>
        <w:tc>
          <w:tcPr>
            <w:tcW w:type="pct" w:w="30%"/>
            <w:shd w:fill="EAEFF4" w:val="clear"/>
            <w:tcMar>
              <w:top w:type="dxa" w:w="80"/>
              <w:left w:type="dxa" w:w="100"/>
              <w:bottom w:type="dxa" w:w="80"/>
              <w:right w:type="dxa" w:w="100"/>
            </w:tcMar>
            <w:vAlign w:val="center"/>
          </w:tcPr>
          <w:p>
            <w:r>
              <w:rPr>
                <w:b/>
                <w:bCs/>
                <w:color w:val="5C6B7F"/>
                <w:sz w:val="19"/>
                <w:szCs w:val="19"/>
              </w:rPr>
              <w:t xml:space="preserve">Hạng mục</w:t>
            </w:r>
          </w:p>
        </w:tc>
        <w:tc>
          <w:tcPr>
            <w:tcW w:type="pct" w:w="70%"/>
            <w:shd w:fill="EAEFF4" w:val="clear"/>
            <w:tcMar>
              <w:top w:type="dxa" w:w="80"/>
              <w:left w:type="dxa" w:w="100"/>
              <w:bottom w:type="dxa" w:w="80"/>
              <w:right w:type="dxa" w:w="100"/>
            </w:tcMar>
            <w:vAlign w:val="center"/>
          </w:tcPr>
          <w:p>
            <w:r>
              <w:rPr>
                <w:b/>
                <w:bCs/>
                <w:color w:val="5C6B7F"/>
                <w:sz w:val="19"/>
                <w:szCs w:val="19"/>
              </w:rPr>
              <w:t xml:space="preserve">Chốt dùng chung</w:t>
            </w:r>
          </w:p>
        </w:tc>
      </w:tr>
      <w:tr>
        <w:tc>
          <w:tcPr>
            <w:tcW w:type="pct" w:w="30%"/>
            <w:tcMar>
              <w:top w:type="dxa" w:w="80"/>
              <w:left w:type="dxa" w:w="100"/>
              <w:bottom w:type="dxa" w:w="80"/>
              <w:right w:type="dxa" w:w="100"/>
            </w:tcMar>
            <w:vAlign w:val="center"/>
          </w:tcPr>
          <w:p>
            <w:r>
              <w:rPr>
                <w:b/>
                <w:bCs/>
                <w:color w:val="12213B"/>
                <w:sz w:val="19"/>
                <w:szCs w:val="19"/>
              </w:rPr>
              <w:t xml:space="preserve">Ngôn ngữ / JDK</w:t>
            </w:r>
          </w:p>
        </w:tc>
        <w:tc>
          <w:tcPr>
            <w:tcW w:type="pct" w:w="70%"/>
            <w:tcMar>
              <w:top w:type="dxa" w:w="80"/>
              <w:left w:type="dxa" w:w="100"/>
              <w:bottom w:type="dxa" w:w="80"/>
              <w:right w:type="dxa" w:w="100"/>
            </w:tcMar>
            <w:vAlign w:val="center"/>
          </w:tcPr>
          <w:p>
            <w:r>
              <w:rPr>
                <w:color w:val="12213B"/>
                <w:sz w:val="19"/>
                <w:szCs w:val="19"/>
              </w:rPr>
              <w:t xml:space="preserve">Java 17 (bắt buộc — Spring Boot 3.x yêu cầu tối thiểu Java 17)</w:t>
            </w:r>
          </w:p>
        </w:tc>
      </w:tr>
      <w:tr>
        <w:tc>
          <w:tcPr>
            <w:tcW w:type="pct" w:w="30%"/>
            <w:tcMar>
              <w:top w:type="dxa" w:w="80"/>
              <w:left w:type="dxa" w:w="100"/>
              <w:bottom w:type="dxa" w:w="80"/>
              <w:right w:type="dxa" w:w="100"/>
            </w:tcMar>
            <w:vAlign w:val="center"/>
          </w:tcPr>
          <w:p>
            <w:r>
              <w:rPr>
                <w:b/>
                <w:bCs/>
                <w:color w:val="12213B"/>
                <w:sz w:val="19"/>
                <w:szCs w:val="19"/>
              </w:rPr>
              <w:t xml:space="preserve">Build tool</w:t>
            </w:r>
          </w:p>
        </w:tc>
        <w:tc>
          <w:tcPr>
            <w:tcW w:type="pct" w:w="70%"/>
            <w:tcMar>
              <w:top w:type="dxa" w:w="80"/>
              <w:left w:type="dxa" w:w="100"/>
              <w:bottom w:type="dxa" w:w="80"/>
              <w:right w:type="dxa" w:w="100"/>
            </w:tcMar>
            <w:vAlign w:val="center"/>
          </w:tcPr>
          <w:p>
            <w:r>
              <w:rPr>
                <w:color w:val="12213B"/>
                <w:sz w:val="19"/>
                <w:szCs w:val="19"/>
              </w:rPr>
              <w:t xml:space="preserve">Maven (dùng pom.xml có sẵn trong repo, không tự đổi sang Gradle)</w:t>
            </w:r>
          </w:p>
        </w:tc>
      </w:tr>
      <w:tr>
        <w:tc>
          <w:tcPr>
            <w:tcW w:type="pct" w:w="30%"/>
            <w:tcMar>
              <w:top w:type="dxa" w:w="80"/>
              <w:left w:type="dxa" w:w="100"/>
              <w:bottom w:type="dxa" w:w="80"/>
              <w:right w:type="dxa" w:w="100"/>
            </w:tcMar>
            <w:vAlign w:val="center"/>
          </w:tcPr>
          <w:p>
            <w:r>
              <w:rPr>
                <w:b/>
                <w:bCs/>
                <w:color w:val="12213B"/>
                <w:sz w:val="19"/>
                <w:szCs w:val="19"/>
              </w:rPr>
              <w:t xml:space="preserve">Framework chính</w:t>
            </w:r>
          </w:p>
        </w:tc>
        <w:tc>
          <w:tcPr>
            <w:tcW w:type="pct" w:w="70%"/>
            <w:tcMar>
              <w:top w:type="dxa" w:w="80"/>
              <w:left w:type="dxa" w:w="100"/>
              <w:bottom w:type="dxa" w:w="80"/>
              <w:right w:type="dxa" w:w="100"/>
            </w:tcMar>
            <w:vAlign w:val="center"/>
          </w:tcPr>
          <w:p>
            <w:r>
              <w:rPr>
                <w:color w:val="12213B"/>
                <w:sz w:val="19"/>
                <w:szCs w:val="19"/>
              </w:rPr>
              <w:t xml:space="preserve">Spring Boot 3.3.4 — Web MVC + Thymeleaf</w:t>
            </w:r>
          </w:p>
        </w:tc>
      </w:tr>
      <w:tr>
        <w:tc>
          <w:tcPr>
            <w:tcW w:type="pct" w:w="30%"/>
            <w:tcMar>
              <w:top w:type="dxa" w:w="80"/>
              <w:left w:type="dxa" w:w="100"/>
              <w:bottom w:type="dxa" w:w="80"/>
              <w:right w:type="dxa" w:w="100"/>
            </w:tcMar>
            <w:vAlign w:val="center"/>
          </w:tcPr>
          <w:p>
            <w:r>
              <w:rPr>
                <w:b/>
                <w:bCs/>
                <w:color w:val="12213B"/>
                <w:sz w:val="19"/>
                <w:szCs w:val="19"/>
              </w:rPr>
              <w:t xml:space="preserve">Giao diện</w:t>
            </w:r>
          </w:p>
        </w:tc>
        <w:tc>
          <w:tcPr>
            <w:tcW w:type="pct" w:w="70%"/>
            <w:tcMar>
              <w:top w:type="dxa" w:w="80"/>
              <w:left w:type="dxa" w:w="100"/>
              <w:bottom w:type="dxa" w:w="80"/>
              <w:right w:type="dxa" w:w="100"/>
            </w:tcMar>
            <w:vAlign w:val="center"/>
          </w:tcPr>
          <w:p>
            <w:r>
              <w:rPr>
                <w:color w:val="12213B"/>
                <w:sz w:val="19"/>
                <w:szCs w:val="19"/>
              </w:rPr>
              <w:t xml:space="preserve">Thymeleaf + Bootstrap 5.3.3 (load qua CDN jsdelivr, không cần cài gì thêm)</w:t>
            </w:r>
          </w:p>
        </w:tc>
      </w:tr>
      <w:tr>
        <w:tc>
          <w:tcPr>
            <w:tcW w:type="pct" w:w="30%"/>
            <w:tcMar>
              <w:top w:type="dxa" w:w="80"/>
              <w:left w:type="dxa" w:w="100"/>
              <w:bottom w:type="dxa" w:w="80"/>
              <w:right w:type="dxa" w:w="100"/>
            </w:tcMar>
            <w:vAlign w:val="center"/>
          </w:tcPr>
          <w:p>
            <w:r>
              <w:rPr>
                <w:b/>
                <w:bCs/>
                <w:color w:val="12213B"/>
                <w:sz w:val="19"/>
                <w:szCs w:val="19"/>
              </w:rPr>
              <w:t xml:space="preserve">Cơ sở dữ liệu</w:t>
            </w:r>
          </w:p>
        </w:tc>
        <w:tc>
          <w:tcPr>
            <w:tcW w:type="pct" w:w="70%"/>
            <w:tcMar>
              <w:top w:type="dxa" w:w="80"/>
              <w:left w:type="dxa" w:w="100"/>
              <w:bottom w:type="dxa" w:w="80"/>
              <w:right w:type="dxa" w:w="100"/>
            </w:tcMar>
            <w:vAlign w:val="center"/>
          </w:tcPr>
          <w:p>
            <w:r>
              <w:rPr>
                <w:color w:val="12213B"/>
                <w:sz w:val="19"/>
                <w:szCs w:val="19"/>
              </w:rPr>
              <w:t xml:space="preserve">SQL Server — kết nối qua mssql-jdbc 13.4.0.jre11 (xem thêm mục dưới)</w:t>
            </w:r>
          </w:p>
        </w:tc>
      </w:tr>
      <w:tr>
        <w:tc>
          <w:tcPr>
            <w:tcW w:type="pct" w:w="30%"/>
            <w:tcMar>
              <w:top w:type="dxa" w:w="80"/>
              <w:left w:type="dxa" w:w="100"/>
              <w:bottom w:type="dxa" w:w="80"/>
              <w:right w:type="dxa" w:w="100"/>
            </w:tcMar>
            <w:vAlign w:val="center"/>
          </w:tcPr>
          <w:p>
            <w:r>
              <w:rPr>
                <w:b/>
                <w:bCs/>
                <w:color w:val="12213B"/>
                <w:sz w:val="19"/>
                <w:szCs w:val="19"/>
              </w:rPr>
              <w:t xml:space="preserve">Truy xuất dữ liệu</w:t>
            </w:r>
          </w:p>
        </w:tc>
        <w:tc>
          <w:tcPr>
            <w:tcW w:type="pct" w:w="70%"/>
            <w:tcMar>
              <w:top w:type="dxa" w:w="80"/>
              <w:left w:type="dxa" w:w="100"/>
              <w:bottom w:type="dxa" w:w="80"/>
              <w:right w:type="dxa" w:w="100"/>
            </w:tcMar>
            <w:vAlign w:val="center"/>
          </w:tcPr>
          <w:p>
            <w:r>
              <w:rPr>
                <w:color w:val="12213B"/>
                <w:sz w:val="19"/>
                <w:szCs w:val="19"/>
              </w:rPr>
              <w:t xml:space="preserve">Spring Data JPA (Hibernate), spring.jpa.hibernate.ddl-auto=update</w:t>
            </w:r>
          </w:p>
        </w:tc>
      </w:tr>
      <w:tr>
        <w:tc>
          <w:tcPr>
            <w:tcW w:type="pct" w:w="30%"/>
            <w:tcMar>
              <w:top w:type="dxa" w:w="80"/>
              <w:left w:type="dxa" w:w="100"/>
              <w:bottom w:type="dxa" w:w="80"/>
              <w:right w:type="dxa" w:w="100"/>
            </w:tcMar>
            <w:vAlign w:val="center"/>
          </w:tcPr>
          <w:p>
            <w:r>
              <w:rPr>
                <w:b/>
                <w:bCs/>
                <w:color w:val="12213B"/>
                <w:sz w:val="19"/>
                <w:szCs w:val="19"/>
              </w:rPr>
              <w:t xml:space="preserve">Đăng nhập / bảo mật</w:t>
            </w:r>
          </w:p>
        </w:tc>
        <w:tc>
          <w:tcPr>
            <w:tcW w:type="pct" w:w="70%"/>
            <w:tcMar>
              <w:top w:type="dxa" w:w="80"/>
              <w:left w:type="dxa" w:w="100"/>
              <w:bottom w:type="dxa" w:w="80"/>
              <w:right w:type="dxa" w:w="100"/>
            </w:tcMar>
            <w:vAlign w:val="center"/>
          </w:tcPr>
          <w:p>
            <w:r>
              <w:rPr>
                <w:color w:val="12213B"/>
                <w:sz w:val="19"/>
                <w:szCs w:val="19"/>
              </w:rPr>
              <w:t xml:space="preserve">Spring Security 6 + BCryptPasswordEncoder, thymeleaf-extras-springsecurity6</w:t>
            </w:r>
          </w:p>
        </w:tc>
      </w:tr>
      <w:tr>
        <w:tc>
          <w:tcPr>
            <w:tcW w:type="pct" w:w="30%"/>
            <w:tcMar>
              <w:top w:type="dxa" w:w="80"/>
              <w:left w:type="dxa" w:w="100"/>
              <w:bottom w:type="dxa" w:w="80"/>
              <w:right w:type="dxa" w:w="100"/>
            </w:tcMar>
            <w:vAlign w:val="center"/>
          </w:tcPr>
          <w:p>
            <w:r>
              <w:rPr>
                <w:b/>
                <w:bCs/>
                <w:color w:val="12213B"/>
                <w:sz w:val="19"/>
                <w:szCs w:val="19"/>
              </w:rPr>
              <w:t xml:space="preserve">Realtime</w:t>
            </w:r>
          </w:p>
        </w:tc>
        <w:tc>
          <w:tcPr>
            <w:tcW w:type="pct" w:w="70%"/>
            <w:tcMar>
              <w:top w:type="dxa" w:w="80"/>
              <w:left w:type="dxa" w:w="100"/>
              <w:bottom w:type="dxa" w:w="80"/>
              <w:right w:type="dxa" w:w="100"/>
            </w:tcMar>
            <w:vAlign w:val="center"/>
          </w:tcPr>
          <w:p>
            <w:r>
              <w:rPr>
                <w:color w:val="12213B"/>
                <w:sz w:val="19"/>
                <w:szCs w:val="19"/>
              </w:rPr>
              <w:t xml:space="preserve">Spring WebSocket (STOMP/SockJS) — TV2 phụ trách</w:t>
            </w:r>
          </w:p>
        </w:tc>
      </w:tr>
      <w:tr>
        <w:tc>
          <w:tcPr>
            <w:tcW w:type="pct" w:w="30%"/>
            <w:tcMar>
              <w:top w:type="dxa" w:w="80"/>
              <w:left w:type="dxa" w:w="100"/>
              <w:bottom w:type="dxa" w:w="80"/>
              <w:right w:type="dxa" w:w="100"/>
            </w:tcMar>
            <w:vAlign w:val="center"/>
          </w:tcPr>
          <w:p>
            <w:r>
              <w:rPr>
                <w:b/>
                <w:bCs/>
                <w:color w:val="12213B"/>
                <w:sz w:val="19"/>
                <w:szCs w:val="19"/>
              </w:rPr>
              <w:t xml:space="preserve">Token API công khai</w:t>
            </w:r>
          </w:p>
        </w:tc>
        <w:tc>
          <w:tcPr>
            <w:tcW w:type="pct" w:w="70%"/>
            <w:tcMar>
              <w:top w:type="dxa" w:w="80"/>
              <w:left w:type="dxa" w:w="100"/>
              <w:bottom w:type="dxa" w:w="80"/>
              <w:right w:type="dxa" w:w="100"/>
            </w:tcMar>
            <w:vAlign w:val="center"/>
          </w:tcPr>
          <w:p>
            <w:r>
              <w:rPr>
                <w:color w:val="12213B"/>
                <w:sz w:val="19"/>
                <w:szCs w:val="19"/>
              </w:rPr>
              <w:t xml:space="preserve">JJWT 0.11.5 (jjwt-api/impl/jackson) — TV3 phụ trách</w:t>
            </w:r>
          </w:p>
        </w:tc>
      </w:tr>
      <w:tr>
        <w:tc>
          <w:tcPr>
            <w:tcW w:type="pct" w:w="30%"/>
            <w:tcMar>
              <w:top w:type="dxa" w:w="80"/>
              <w:left w:type="dxa" w:w="100"/>
              <w:bottom w:type="dxa" w:w="80"/>
              <w:right w:type="dxa" w:w="100"/>
            </w:tcMar>
            <w:vAlign w:val="center"/>
          </w:tcPr>
          <w:p>
            <w:r>
              <w:rPr>
                <w:b/>
                <w:bCs/>
                <w:color w:val="12213B"/>
                <w:sz w:val="19"/>
                <w:szCs w:val="19"/>
              </w:rPr>
              <w:t xml:space="preserve">Gửi email OTP</w:t>
            </w:r>
          </w:p>
        </w:tc>
        <w:tc>
          <w:tcPr>
            <w:tcW w:type="pct" w:w="70%"/>
            <w:tcMar>
              <w:top w:type="dxa" w:w="80"/>
              <w:left w:type="dxa" w:w="100"/>
              <w:bottom w:type="dxa" w:w="80"/>
              <w:right w:type="dxa" w:w="100"/>
            </w:tcMar>
            <w:vAlign w:val="center"/>
          </w:tcPr>
          <w:p>
            <w:r>
              <w:rPr>
                <w:color w:val="12213B"/>
                <w:sz w:val="19"/>
                <w:szCs w:val="19"/>
              </w:rPr>
              <w:t xml:space="preserve">Spring Mail (JavaMailSender), fallback log ra console nếu chưa cấu hình SMTP</w:t>
            </w:r>
          </w:p>
        </w:tc>
      </w:tr>
      <w:tr>
        <w:tc>
          <w:tcPr>
            <w:tcW w:type="pct" w:w="30%"/>
            <w:tcMar>
              <w:top w:type="dxa" w:w="80"/>
              <w:left w:type="dxa" w:w="100"/>
              <w:bottom w:type="dxa" w:w="80"/>
              <w:right w:type="dxa" w:w="100"/>
            </w:tcMar>
            <w:vAlign w:val="center"/>
          </w:tcPr>
          <w:p>
            <w:r>
              <w:rPr>
                <w:b/>
                <w:bCs/>
                <w:color w:val="12213B"/>
                <w:sz w:val="19"/>
                <w:szCs w:val="19"/>
              </w:rPr>
              <w:t xml:space="preserve">IDE khuyến nghị</w:t>
            </w:r>
          </w:p>
        </w:tc>
        <w:tc>
          <w:tcPr>
            <w:tcW w:type="pct" w:w="70%"/>
            <w:tcMar>
              <w:top w:type="dxa" w:w="80"/>
              <w:left w:type="dxa" w:w="100"/>
              <w:bottom w:type="dxa" w:w="80"/>
              <w:right w:type="dxa" w:w="100"/>
            </w:tcMar>
            <w:vAlign w:val="center"/>
          </w:tcPr>
          <w:p>
            <w:r>
              <w:rPr>
                <w:color w:val="12213B"/>
                <w:sz w:val="19"/>
                <w:szCs w:val="19"/>
              </w:rPr>
              <w:t xml:space="preserve">Eclipse (đồng bộ với Baitap02 trên lớp) — IntelliJ dùng được nếu quen hơn</w:t>
            </w:r>
          </w:p>
        </w:tc>
      </w:tr>
      <w:tr>
        <w:tc>
          <w:tcPr>
            <w:tcW w:type="pct" w:w="30%"/>
            <w:tcMar>
              <w:top w:type="dxa" w:w="80"/>
              <w:left w:type="dxa" w:w="100"/>
              <w:bottom w:type="dxa" w:w="80"/>
              <w:right w:type="dxa" w:w="100"/>
            </w:tcMar>
            <w:vAlign w:val="center"/>
          </w:tcPr>
          <w:p>
            <w:r>
              <w:rPr>
                <w:b/>
                <w:bCs/>
                <w:color w:val="12213B"/>
                <w:sz w:val="19"/>
                <w:szCs w:val="19"/>
              </w:rPr>
              <w:t xml:space="preserve">Package gốc</w:t>
            </w:r>
          </w:p>
        </w:tc>
        <w:tc>
          <w:tcPr>
            <w:tcW w:type="pct" w:w="70%"/>
            <w:tcMar>
              <w:top w:type="dxa" w:w="80"/>
              <w:left w:type="dxa" w:w="100"/>
              <w:bottom w:type="dxa" w:w="80"/>
              <w:right w:type="dxa" w:w="100"/>
            </w:tcMar>
            <w:vAlign w:val="center"/>
          </w:tcPr>
          <w:p>
            <w:r>
              <w:rPr>
                <w:color w:val="12213B"/>
                <w:sz w:val="19"/>
                <w:szCs w:val="19"/>
              </w:rPr>
              <w:t xml:space="preserve">vn.edu.hcmute.uteexpress — không đổi tên khi thêm class mới</w:t>
            </w:r>
          </w:p>
        </w:tc>
      </w:tr>
      <w:tr>
        <w:tc>
          <w:tcPr>
            <w:tcW w:type="pct" w:w="30%"/>
            <w:tcMar>
              <w:top w:type="dxa" w:w="80"/>
              <w:left w:type="dxa" w:w="100"/>
              <w:bottom w:type="dxa" w:w="80"/>
              <w:right w:type="dxa" w:w="100"/>
            </w:tcMar>
            <w:vAlign w:val="center"/>
          </w:tcPr>
          <w:p>
            <w:r>
              <w:rPr>
                <w:b/>
                <w:bCs/>
                <w:color w:val="12213B"/>
                <w:sz w:val="19"/>
                <w:szCs w:val="19"/>
              </w:rPr>
              <w:t xml:space="preserve">Cổng chạy app</w:t>
            </w:r>
          </w:p>
        </w:tc>
        <w:tc>
          <w:tcPr>
            <w:tcW w:type="pct" w:w="70%"/>
            <w:tcMar>
              <w:top w:type="dxa" w:w="80"/>
              <w:left w:type="dxa" w:w="100"/>
              <w:bottom w:type="dxa" w:w="80"/>
              <w:right w:type="dxa" w:w="100"/>
            </w:tcMar>
            <w:vAlign w:val="center"/>
          </w:tcPr>
          <w:p>
            <w:r>
              <w:rPr>
                <w:color w:val="12213B"/>
                <w:sz w:val="19"/>
                <w:szCs w:val="19"/>
              </w:rPr>
              <w:t xml:space="preserve">http://localhost:8080 (server.port mặc định trong application.properties)</w:t>
            </w:r>
          </w:p>
        </w:tc>
      </w:tr>
    </w:tbl>
    <w:p>
      <w:pPr>
        <w:spacing w:after="200"/>
      </w:pPr>
    </w:p>
    <w:p>
      <w:pPr>
        <w:pStyle w:val="Heading2"/>
        <w:spacing w:after="120" w:before="260"/>
      </w:pPr>
      <w:r>
        <w:rPr>
          <w:b/>
          <w:bCs/>
          <w:color w:val="1D6F8C"/>
          <w:sz w:val="24"/>
          <w:szCs w:val="24"/>
        </w:rPr>
        <w:t xml:space="preserve">Cơ sở dữ liệu — mỗi người chạy SQL Server riêng, vẫn đồng bộ được không?</w:t>
      </w:r>
    </w:p>
    <w:p>
      <w:pPr>
        <w:spacing w:after="120" w:line="300"/>
      </w:pPr>
      <w:r>
        <w:rPr>
          <w:color w:val="12213B"/>
          <w:sz w:val="21"/>
          <w:szCs w:val="21"/>
        </w:rPr>
        <w:t xml:space="preserve">Có, và đây là cách nên làm — KHÔNG cần 1 SQL Server chạy chung qua mạng cho việc code hằng ngày:</w:t>
      </w:r>
    </w:p>
    <w:p>
      <w:pPr>
        <w:pStyle w:val="ListParagraph"/>
        <w:numPr>
          <w:ilvl w:val="0"/>
          <w:numId w:val="2"/>
        </w:numPr>
        <w:spacing w:after="80"/>
      </w:pPr>
      <w:r>
        <w:rPr>
          <w:color w:val="12213B"/>
          <w:sz w:val="21"/>
          <w:szCs w:val="21"/>
        </w:rPr>
        <w:t xml:space="preserve">Mỗi người cài SQL Server (Express bản miễn phí là đủ) ngay trên máy mình, tạo 1 database rỗng tên uteexpress trong SSMS — giống hệt cách đã làm ở Baitap02 trên lớp.</w:t>
      </w:r>
    </w:p>
    <w:p>
      <w:pPr>
        <w:pStyle w:val="ListParagraph"/>
        <w:numPr>
          <w:ilvl w:val="0"/>
          <w:numId w:val="2"/>
        </w:numPr>
        <w:spacing w:after="80"/>
      </w:pPr>
      <w:r>
        <w:rPr>
          <w:color w:val="12213B"/>
          <w:sz w:val="21"/>
          <w:szCs w:val="21"/>
        </w:rPr>
        <w:t xml:space="preserve">Cái thật sự "dùng chung" không phải là cái database, mà là CẤU TRÚC bảng — nằm trong code (các class Entity như Order.java, AppUser.java) và được đồng bộ qua Git, không qua kết nối mạng.</w:t>
      </w:r>
    </w:p>
    <w:p>
      <w:pPr>
        <w:pStyle w:val="ListParagraph"/>
        <w:numPr>
          <w:ilvl w:val="0"/>
          <w:numId w:val="2"/>
        </w:numPr>
        <w:spacing w:after="80"/>
      </w:pPr>
      <w:r>
        <w:rPr>
          <w:color w:val="12213B"/>
          <w:sz w:val="21"/>
          <w:szCs w:val="21"/>
        </w:rPr>
        <w:t xml:space="preserve">spring.jpa.hibernate.ddl-auto=update sẽ tự tạo/cập nhật bảng theo đúng Entity mỗi khi chạy app. Nên khi 1 bạn thêm field mới vào Order.java và push lên, người khác chỉ cần pull code về và chạy app — Hibernate tự thêm cột mới vào database CỦA RIÊNG HỌ, không cần ai chỉnh tay SQL hay đồng bộ dữ liệu.</w:t>
      </w:r>
    </w:p>
    <w:p>
      <w:pPr>
        <w:pStyle w:val="ListParagraph"/>
        <w:numPr>
          <w:ilvl w:val="0"/>
          <w:numId w:val="2"/>
        </w:numPr>
        <w:spacing w:after="80"/>
      </w:pPr>
      <w:r>
        <w:rPr>
          <w:color w:val="12213B"/>
          <w:sz w:val="21"/>
          <w:szCs w:val="21"/>
        </w:rPr>
        <w:t xml:space="preserve">Dữ liệu (data) KHÔNG chia sẻ giữa các máy — mỗi người tự tạo tài khoản/đơn hàng test của riêng mình khi code. Đây là điều bình thường và NÊN như vậy: tránh 3 người cùng sửa 1 database gây khoá bảng, xung đột dữ liệu test, hoặc phải mở SQL Server ra mạng ngoài (rủi ro bảo mật, lại mất công cấu hình firewall/VPN).</w:t>
      </w:r>
    </w:p>
    <w:p>
      <w:pPr>
        <w:pStyle w:val="ListParagraph"/>
        <w:numPr>
          <w:ilvl w:val="0"/>
          <w:numId w:val="2"/>
        </w:numPr>
        <w:spacing w:after="80"/>
      </w:pPr>
      <w:r>
        <w:rPr>
          <w:color w:val="12213B"/>
          <w:sz w:val="21"/>
          <w:szCs w:val="21"/>
        </w:rPr>
        <w:t xml:space="preserve">Chỉ cần đến 1 database thật sự chạy chung khi: (a) buổi test tích hợp cả nhóm cùng xem 1 luồng dữ liệu xuyên suốt Guest → User → Shipper → Manager, hoặc (b) buổi demo cuối kỳ. Cách đơn giản nhất cho cả 2 trường hợp: chạy app từ 1 máy duy nhất (máy đã merge code mới nhất từ develop), mọi người cùng xem qua máy đó hoặc share màn hình — không cần setup DB qua mạng.</w:t>
      </w:r>
    </w:p>
    <w:p>
      <w:pPr>
        <w:pBdr>
          <w:top w:val="single" w:color="DDE4EB" w:sz="2" w:space="4"/>
          <w:bottom w:val="single" w:color="DDE4EB" w:sz="2" w:space="4"/>
          <w:left w:val="single" w:color="B4610E" w:sz="24" w:space="8"/>
          <w:right w:val="single" w:color="DDE4EB" w:sz="2" w:space="4"/>
        </w:pBdr>
        <w:shd w:fill="FBEBD6" w:val="clear"/>
        <w:spacing w:after="160" w:before="80"/>
      </w:pPr>
      <w:r>
        <w:rPr>
          <w:i/>
          <w:iCs/>
          <w:color w:val="7A480E"/>
          <w:sz w:val="20"/>
          <w:szCs w:val="20"/>
        </w:rPr>
        <w:t xml:space="preserve">Quan trọng: KHÔNG commit mật khẩu SQL Server thật lên GitHub (repo đang để Public). application.properties trong repo chỉ chứa placeholder CHANGE_ME và luôn được commit như vậy. Mật khẩu thật của từng người đi vào file application-local.properties riêng (copy từ application-local.properties.example, xem SETUP.md) — file này đã nằm trong .gitignore nên không bao giờ lên Git, dù có lỡ git add . cũng không sao.</w:t>
      </w:r>
    </w:p>
    <w:p>
      <w:pPr>
        <w:pStyle w:val="Heading1"/>
        <w:pBdr>
          <w:bottom w:val="single" w:color="1D6F8C" w:sz="6" w:space="4"/>
        </w:pBdr>
        <w:spacing w:after="160" w:before="320"/>
      </w:pPr>
      <w:r>
        <w:rPr>
          <w:b/>
          <w:bCs/>
          <w:color w:val="12213B"/>
          <w:sz w:val="30"/>
          <w:szCs w:val="30"/>
        </w:rPr>
        <w:t xml:space="preserve">2. Tổng quan &amp; vai trò hệ thống</w:t>
      </w:r>
    </w:p>
    <w:p>
      <w:pPr>
        <w:spacing w:after="120" w:line="300"/>
      </w:pPr>
      <w:r>
        <w:rPr>
          <w:color w:val="12213B"/>
          <w:sz w:val="21"/>
          <w:szCs w:val="21"/>
        </w:rPr>
        <w:t xml:space="preserve">UTEExpress là nền tảng logistics thuần (kiểu hãng chuyển phát — GHN, GHTK, J&amp;T, Ninja Van), không phải sàn thương mại điện tử. Hệ thống có 5 vai trò theo đúng khung Guest → User → Shipper → Manager → Admin.</w:t>
      </w:r>
    </w:p>
    <w:p>
      <w:pPr>
        <w:pStyle w:val="ListParagraph"/>
        <w:numPr>
          <w:ilvl w:val="0"/>
          <w:numId w:val="2"/>
        </w:numPr>
        <w:spacing w:after="80"/>
      </w:pPr>
      <w:r>
        <w:rPr>
          <w:color w:val="12213B"/>
          <w:sz w:val="21"/>
          <w:szCs w:val="21"/>
        </w:rPr>
        <w:t xml:space="preserve">Guest: xem giới thiệu dịch vụ, bảng giá tham khảo, tra cứu vận đơn theo mã tracking (không cần đăng nhập).</w:t>
      </w:r>
    </w:p>
    <w:p>
      <w:pPr>
        <w:pStyle w:val="ListParagraph"/>
        <w:numPr>
          <w:ilvl w:val="0"/>
          <w:numId w:val="2"/>
        </w:numPr>
        <w:spacing w:after="80"/>
      </w:pPr>
      <w:r>
        <w:rPr>
          <w:color w:val="12213B"/>
          <w:sz w:val="21"/>
          <w:szCs w:val="21"/>
        </w:rPr>
        <w:t xml:space="preserve">User: người gửi hàng — tạo đơn, quản lý địa chỉ, thanh toán cước, theo dõi đơn realtime, đánh giá dịch vụ.</w:t>
      </w:r>
    </w:p>
    <w:p>
      <w:pPr>
        <w:pStyle w:val="ListParagraph"/>
        <w:numPr>
          <w:ilvl w:val="0"/>
          <w:numId w:val="2"/>
        </w:numPr>
        <w:spacing w:after="80"/>
      </w:pPr>
      <w:r>
        <w:rPr>
          <w:color w:val="12213B"/>
          <w:sz w:val="21"/>
          <w:szCs w:val="21"/>
        </w:rPr>
        <w:t xml:space="preserve">Shipper: nhận đơn theo khu vực, cập nhật trạng thái giao hàng, đẩy vị trí/trạng thái realtime qua WebSocket.</w:t>
      </w:r>
    </w:p>
    <w:p>
      <w:pPr>
        <w:pStyle w:val="ListParagraph"/>
        <w:numPr>
          <w:ilvl w:val="0"/>
          <w:numId w:val="2"/>
        </w:numPr>
        <w:spacing w:after="80"/>
      </w:pPr>
      <w:r>
        <w:rPr>
          <w:color w:val="12213B"/>
          <w:sz w:val="21"/>
          <w:szCs w:val="21"/>
        </w:rPr>
        <w:t xml:space="preserve">Manager: quản lý đơn hàng toàn hệ thống, phân công Shipper, quản lý bảng giá &amp; khuyến mãi, thống kê.</w:t>
      </w:r>
    </w:p>
    <w:p>
      <w:pPr>
        <w:pStyle w:val="ListParagraph"/>
        <w:numPr>
          <w:ilvl w:val="0"/>
          <w:numId w:val="2"/>
        </w:numPr>
        <w:spacing w:after="80"/>
      </w:pPr>
      <w:r>
        <w:rPr>
          <w:color w:val="12213B"/>
          <w:sz w:val="21"/>
          <w:szCs w:val="21"/>
        </w:rPr>
        <w:t xml:space="preserve">Admin: quản lý user/phân quyền, cấu hình hệ thống, JWT cho API tra cứu vận đơn công khai.</w:t>
      </w:r>
    </w:p>
    <w:p>
      <w:pPr>
        <w:pBdr>
          <w:top w:val="single" w:color="DDE4EB" w:sz="2" w:space="4"/>
          <w:bottom w:val="single" w:color="DDE4EB" w:sz="2" w:space="4"/>
          <w:left w:val="single" w:color="B4610E" w:sz="24" w:space="8"/>
          <w:right w:val="single" w:color="DDE4EB" w:sz="2" w:space="4"/>
        </w:pBdr>
        <w:shd w:fill="FBEBD6" w:val="clear"/>
        <w:spacing w:after="160" w:before="80"/>
      </w:pPr>
      <w:r>
        <w:rPr>
          <w:i/>
          <w:iCs/>
          <w:color w:val="7A480E"/>
          <w:sz w:val="20"/>
          <w:szCs w:val="20"/>
        </w:rPr>
        <w:t xml:space="preserve">Chức năng chung (đăng ký/đăng nhập/đăng xuất, OTP email, mã hoá mật khẩu BCrypt) do người dựng khung project làm trước ở Tuần 1, cả nhóm build tiếp trên nền đó — tránh 3 project riêng rồi ráp lại.</w:t>
      </w:r>
    </w:p>
    <w:p>
      <w:pPr>
        <w:pStyle w:val="Heading1"/>
        <w:pBdr>
          <w:bottom w:val="single" w:color="1D6F8C" w:sz="6" w:space="4"/>
        </w:pBdr>
        <w:spacing w:after="160" w:before="320"/>
      </w:pPr>
      <w:r>
        <w:rPr>
          <w:b/>
          <w:bCs/>
          <w:color w:val="12213B"/>
          <w:sz w:val="30"/>
          <w:szCs w:val="30"/>
        </w:rPr>
        <w:t xml:space="preserve">3. Phân công công việc 3 thành viên</w:t>
      </w:r>
    </w:p>
    <w:p>
      <w:pPr>
        <w:spacing w:after="120" w:line="300"/>
      </w:pPr>
      <w:r>
        <w:rPr>
          <w:color w:val="12213B"/>
          <w:sz w:val="21"/>
          <w:szCs w:val="21"/>
        </w:rPr>
        <w:t xml:space="preserve">Mỗi người là "chủ" một cụm vai trò — chịu trách nhiệm code, test và viết phần báo cáo tương ứng. Đặt tên thành viên thật khi seed lại nhóm.</w:t>
      </w:r>
    </w:p>
    <w:p>
      <w:pPr>
        <w:pStyle w:val="Heading2"/>
        <w:spacing w:after="120" w:before="260"/>
      </w:pPr>
      <w:r>
        <w:rPr>
          <w:b/>
          <w:bCs/>
          <w:color w:val="1D6F8C"/>
          <w:sz w:val="24"/>
          <w:szCs w:val="24"/>
        </w:rPr>
        <w:t xml:space="preserve">Thành viên 1 — Guest + User</w:t>
      </w:r>
    </w:p>
    <w:p>
      <w:pPr>
        <w:spacing w:after="100"/>
      </w:pPr>
      <w:r>
        <w:rPr>
          <w:b/>
          <w:bCs/>
          <w:color w:val="12213B"/>
          <w:sz w:val="20"/>
          <w:szCs w:val="20"/>
        </w:rPr>
        <w:t xml:space="preserve">Nhánh Git: </w:t>
      </w:r>
      <w:r>
        <w:rPr>
          <w:rFonts w:ascii="Consolas" w:cs="Consolas" w:eastAsia="Consolas" w:hAnsi="Consolas"/>
          <w:color w:val="B4610E"/>
          <w:sz w:val="20"/>
          <w:szCs w:val="20"/>
        </w:rPr>
        <w:t xml:space="preserve">feature_Tho  (feature/user-order)</w:t>
      </w:r>
    </w:p>
    <w:p>
      <w:pPr>
        <w:spacing w:after="60"/>
      </w:pPr>
      <w:r>
        <w:rPr>
          <w:b/>
          <w:bCs/>
          <w:color w:val="12213B"/>
          <w:sz w:val="21"/>
          <w:szCs w:val="21"/>
        </w:rPr>
        <w:t xml:space="preserve">Chức năng phụ trách:</w:t>
      </w:r>
    </w:p>
    <w:p>
      <w:pPr>
        <w:pStyle w:val="ListParagraph"/>
        <w:numPr>
          <w:ilvl w:val="0"/>
          <w:numId w:val="2"/>
        </w:numPr>
        <w:spacing w:after="80"/>
      </w:pPr>
      <w:r>
        <w:rPr>
          <w:color w:val="12213B"/>
          <w:sz w:val="21"/>
          <w:szCs w:val="21"/>
        </w:rPr>
        <w:t xml:space="preserve">Trang chủ Guest, bảng giá cước tham khảo theo khu vực/khối lượng</w:t>
      </w:r>
    </w:p>
    <w:p>
      <w:pPr>
        <w:pStyle w:val="ListParagraph"/>
        <w:numPr>
          <w:ilvl w:val="0"/>
          <w:numId w:val="2"/>
        </w:numPr>
        <w:spacing w:after="80"/>
      </w:pPr>
      <w:r>
        <w:rPr>
          <w:color w:val="12213B"/>
          <w:sz w:val="21"/>
          <w:szCs w:val="21"/>
        </w:rPr>
        <w:t xml:space="preserve">Tra cứu vận đơn theo mã tracking, không cần đăng nhập</w:t>
      </w:r>
    </w:p>
    <w:p>
      <w:pPr>
        <w:pStyle w:val="ListParagraph"/>
        <w:numPr>
          <w:ilvl w:val="0"/>
          <w:numId w:val="2"/>
        </w:numPr>
        <w:spacing w:after="80"/>
      </w:pPr>
      <w:r>
        <w:rPr>
          <w:color w:val="12213B"/>
          <w:sz w:val="21"/>
          <w:szCs w:val="21"/>
        </w:rPr>
        <w:t xml:space="preserve">Tạo đơn gửi hàng: người gửi/nhận, loại hàng, khối lượng, chọn dịch vụ, tự động tính cước</w:t>
      </w:r>
    </w:p>
    <w:p>
      <w:pPr>
        <w:pStyle w:val="ListParagraph"/>
        <w:numPr>
          <w:ilvl w:val="0"/>
          <w:numId w:val="2"/>
        </w:numPr>
        <w:spacing w:after="80"/>
      </w:pPr>
      <w:r>
        <w:rPr>
          <w:color w:val="12213B"/>
          <w:sz w:val="21"/>
          <w:szCs w:val="21"/>
        </w:rPr>
        <w:t xml:space="preserve">Quản lý địa chỉ lấy/giao đã lưu, giỏ đơn chờ xác nhận</w:t>
      </w:r>
    </w:p>
    <w:p>
      <w:pPr>
        <w:pStyle w:val="ListParagraph"/>
        <w:numPr>
          <w:ilvl w:val="0"/>
          <w:numId w:val="2"/>
        </w:numPr>
        <w:spacing w:after="80"/>
      </w:pPr>
      <w:r>
        <w:rPr>
          <w:color w:val="12213B"/>
          <w:sz w:val="21"/>
          <w:szCs w:val="21"/>
        </w:rPr>
        <w:t xml:space="preserve">Thanh toán cước: COD / VNPay / Momo</w:t>
      </w:r>
    </w:p>
    <w:p>
      <w:pPr>
        <w:pStyle w:val="ListParagraph"/>
        <w:numPr>
          <w:ilvl w:val="0"/>
          <w:numId w:val="2"/>
        </w:numPr>
        <w:spacing w:after="80"/>
      </w:pPr>
      <w:r>
        <w:rPr>
          <w:color w:val="12213B"/>
          <w:sz w:val="21"/>
          <w:szCs w:val="21"/>
        </w:rPr>
        <w:t xml:space="preserve">Theo dõi đơn theo trạng thái, nhận cập nhật realtime (WebSocket)</w:t>
      </w:r>
    </w:p>
    <w:p>
      <w:pPr>
        <w:pStyle w:val="ListParagraph"/>
        <w:numPr>
          <w:ilvl w:val="0"/>
          <w:numId w:val="2"/>
        </w:numPr>
        <w:spacing w:after="80"/>
      </w:pPr>
      <w:r>
        <w:rPr>
          <w:color w:val="12213B"/>
          <w:sz w:val="21"/>
          <w:szCs w:val="21"/>
        </w:rPr>
        <w:t xml:space="preserve">Lịch sử đơn có filter, đánh giá dịch vụ, áp mã giảm giá</w:t>
      </w:r>
    </w:p>
    <w:p>
      <w:pPr>
        <w:spacing w:after="60" w:before="60"/>
      </w:pPr>
      <w:r>
        <w:rPr>
          <w:b/>
          <w:bCs/>
          <w:color w:val="12213B"/>
          <w:sz w:val="21"/>
          <w:szCs w:val="21"/>
        </w:rPr>
        <w:t xml:space="preserve">Package chính: </w:t>
      </w:r>
      <w:r>
        <w:rPr>
          <w:rFonts w:ascii="Consolas" w:cs="Consolas" w:eastAsia="Consolas" w:hAnsi="Consolas"/>
          <w:color w:val="B4610E"/>
          <w:sz w:val="20"/>
          <w:szCs w:val="20"/>
        </w:rPr>
        <w:t xml:space="preserve">controller.guest, controller.user, service.order, dto.order.*</w:t>
      </w:r>
    </w:p>
    <w:p>
      <w:pPr>
        <w:spacing w:after="200"/>
      </w:pPr>
      <w:r>
        <w:rPr>
          <w:b/>
          <w:bCs/>
          <w:color w:val="12213B"/>
          <w:sz w:val="20"/>
          <w:szCs w:val="20"/>
        </w:rPr>
        <w:t xml:space="preserve">Báo cáo phụ trách: </w:t>
      </w:r>
      <w:r>
        <w:rPr>
          <w:i/>
          <w:iCs/>
          <w:color w:val="5C6B7F"/>
          <w:sz w:val="20"/>
          <w:szCs w:val="20"/>
        </w:rPr>
        <w:t xml:space="preserve">Chương "Guest &amp; User" — use case, sequence diagram, kết quả kiểm thử</w:t>
      </w:r>
    </w:p>
    <w:p>
      <w:pPr>
        <w:pStyle w:val="Heading2"/>
        <w:spacing w:after="120" w:before="260"/>
      </w:pPr>
      <w:r>
        <w:rPr>
          <w:b/>
          <w:bCs/>
          <w:color w:val="1D6F8C"/>
          <w:sz w:val="24"/>
          <w:szCs w:val="24"/>
        </w:rPr>
        <w:t xml:space="preserve">Thành viên 2 — Shipper</w:t>
      </w:r>
    </w:p>
    <w:p>
      <w:pPr>
        <w:spacing w:after="100"/>
      </w:pPr>
      <w:r>
        <w:rPr>
          <w:b/>
          <w:bCs/>
          <w:color w:val="12213B"/>
          <w:sz w:val="20"/>
          <w:szCs w:val="20"/>
        </w:rPr>
        <w:t xml:space="preserve">Nhánh Git: </w:t>
      </w:r>
      <w:r>
        <w:rPr>
          <w:rFonts w:ascii="Consolas" w:cs="Consolas" w:eastAsia="Consolas" w:hAnsi="Consolas"/>
          <w:color w:val="B4610E"/>
          <w:sz w:val="20"/>
          <w:szCs w:val="20"/>
        </w:rPr>
        <w:t xml:space="preserve">feature_Tai  (feature/shipper-tracking)</w:t>
      </w:r>
    </w:p>
    <w:p>
      <w:pPr>
        <w:spacing w:after="60"/>
      </w:pPr>
      <w:r>
        <w:rPr>
          <w:b/>
          <w:bCs/>
          <w:color w:val="12213B"/>
          <w:sz w:val="21"/>
          <w:szCs w:val="21"/>
        </w:rPr>
        <w:t xml:space="preserve">Chức năng phụ trách:</w:t>
      </w:r>
    </w:p>
    <w:p>
      <w:pPr>
        <w:pStyle w:val="ListParagraph"/>
        <w:numPr>
          <w:ilvl w:val="0"/>
          <w:numId w:val="2"/>
        </w:numPr>
        <w:spacing w:after="80"/>
      </w:pPr>
      <w:r>
        <w:rPr>
          <w:color w:val="12213B"/>
          <w:sz w:val="21"/>
          <w:szCs w:val="21"/>
        </w:rPr>
        <w:t xml:space="preserve">Nhận danh sách đơn được phân công theo khu vực/tuyến giao</w:t>
      </w:r>
    </w:p>
    <w:p>
      <w:pPr>
        <w:pStyle w:val="ListParagraph"/>
        <w:numPr>
          <w:ilvl w:val="0"/>
          <w:numId w:val="2"/>
        </w:numPr>
        <w:spacing w:after="80"/>
      </w:pPr>
      <w:r>
        <w:rPr>
          <w:color w:val="12213B"/>
          <w:sz w:val="21"/>
          <w:szCs w:val="21"/>
        </w:rPr>
        <w:t xml:space="preserve">Xem chi tiết đơn: địa chỉ, thông tin liên hệ, ghi chú giao hàng</w:t>
      </w:r>
    </w:p>
    <w:p>
      <w:pPr>
        <w:pStyle w:val="ListParagraph"/>
        <w:numPr>
          <w:ilvl w:val="0"/>
          <w:numId w:val="2"/>
        </w:numPr>
        <w:spacing w:after="80"/>
      </w:pPr>
      <w:r>
        <w:rPr>
          <w:color w:val="12213B"/>
          <w:sz w:val="21"/>
          <w:szCs w:val="21"/>
        </w:rPr>
        <w:t xml:space="preserve">Cập nhật trạng thái: đã lấy → đang giao → thành công/thất bại → hoàn trả</w:t>
      </w:r>
    </w:p>
    <w:p>
      <w:pPr>
        <w:pStyle w:val="ListParagraph"/>
        <w:numPr>
          <w:ilvl w:val="0"/>
          <w:numId w:val="2"/>
        </w:numPr>
        <w:spacing w:after="80"/>
      </w:pPr>
      <w:r>
        <w:rPr>
          <w:color w:val="12213B"/>
          <w:sz w:val="21"/>
          <w:szCs w:val="21"/>
        </w:rPr>
        <w:t xml:space="preserve">Upload ảnh/chữ ký xác nhận giao hàng thành công</w:t>
      </w:r>
    </w:p>
    <w:p>
      <w:pPr>
        <w:pStyle w:val="ListParagraph"/>
        <w:numPr>
          <w:ilvl w:val="0"/>
          <w:numId w:val="2"/>
        </w:numPr>
        <w:spacing w:after="80"/>
      </w:pPr>
      <w:r>
        <w:rPr>
          <w:color w:val="12213B"/>
          <w:sz w:val="21"/>
          <w:szCs w:val="21"/>
        </w:rPr>
        <w:t xml:space="preserve">Đẩy vị trí/trạng thái realtime qua WebSocket để User theo dõi</w:t>
      </w:r>
    </w:p>
    <w:p>
      <w:pPr>
        <w:pStyle w:val="ListParagraph"/>
        <w:numPr>
          <w:ilvl w:val="0"/>
          <w:numId w:val="2"/>
        </w:numPr>
        <w:spacing w:after="80"/>
      </w:pPr>
      <w:r>
        <w:rPr>
          <w:color w:val="12213B"/>
          <w:sz w:val="21"/>
          <w:szCs w:val="21"/>
        </w:rPr>
        <w:t xml:space="preserve">Thống kê số đơn đã giao theo ngày/tuần/tháng</w:t>
      </w:r>
    </w:p>
    <w:p>
      <w:pPr>
        <w:spacing w:after="60" w:before="60"/>
      </w:pPr>
      <w:r>
        <w:rPr>
          <w:b/>
          <w:bCs/>
          <w:color w:val="12213B"/>
          <w:sz w:val="21"/>
          <w:szCs w:val="21"/>
        </w:rPr>
        <w:t xml:space="preserve">Package chính: </w:t>
      </w:r>
      <w:r>
        <w:rPr>
          <w:rFonts w:ascii="Consolas" w:cs="Consolas" w:eastAsia="Consolas" w:hAnsi="Consolas"/>
          <w:color w:val="B4610E"/>
          <w:sz w:val="20"/>
          <w:szCs w:val="20"/>
        </w:rPr>
        <w:t xml:space="preserve">controller.shipper, service.tracking, config.WebSocketConfig, websocket.OrderStatusHandler</w:t>
      </w:r>
    </w:p>
    <w:p>
      <w:pPr>
        <w:spacing w:after="200"/>
      </w:pPr>
      <w:r>
        <w:rPr>
          <w:b/>
          <w:bCs/>
          <w:color w:val="12213B"/>
          <w:sz w:val="20"/>
          <w:szCs w:val="20"/>
        </w:rPr>
        <w:t xml:space="preserve">Báo cáo phụ trách: </w:t>
      </w:r>
      <w:r>
        <w:rPr>
          <w:i/>
          <w:iCs/>
          <w:color w:val="5C6B7F"/>
          <w:sz w:val="20"/>
          <w:szCs w:val="20"/>
        </w:rPr>
        <w:t xml:space="preserve">Chương "Shipper" — luồng cập nhật trạng thái, thiết kế WebSocket (tính năng sáng tạo)</w:t>
      </w:r>
    </w:p>
    <w:p>
      <w:pPr>
        <w:pStyle w:val="Heading2"/>
        <w:spacing w:after="120" w:before="260"/>
      </w:pPr>
      <w:r>
        <w:rPr>
          <w:b/>
          <w:bCs/>
          <w:color w:val="1D6F8C"/>
          <w:sz w:val="24"/>
          <w:szCs w:val="24"/>
        </w:rPr>
        <w:t xml:space="preserve">Thành viên 3 — Manager + Admin</w:t>
      </w:r>
    </w:p>
    <w:p>
      <w:pPr>
        <w:spacing w:after="100"/>
      </w:pPr>
      <w:r>
        <w:rPr>
          <w:b/>
          <w:bCs/>
          <w:color w:val="12213B"/>
          <w:sz w:val="20"/>
          <w:szCs w:val="20"/>
        </w:rPr>
        <w:t xml:space="preserve">Nhánh Git: </w:t>
      </w:r>
      <w:r>
        <w:rPr>
          <w:rFonts w:ascii="Consolas" w:cs="Consolas" w:eastAsia="Consolas" w:hAnsi="Consolas"/>
          <w:color w:val="B4610E"/>
          <w:sz w:val="20"/>
          <w:szCs w:val="20"/>
        </w:rPr>
        <w:t xml:space="preserve">feature_Thang  (feature/admin-dashboard)</w:t>
      </w:r>
    </w:p>
    <w:p>
      <w:pPr>
        <w:spacing w:after="60"/>
      </w:pPr>
      <w:r>
        <w:rPr>
          <w:b/>
          <w:bCs/>
          <w:color w:val="12213B"/>
          <w:sz w:val="21"/>
          <w:szCs w:val="21"/>
        </w:rPr>
        <w:t xml:space="preserve">Chức năng phụ trách:</w:t>
      </w:r>
    </w:p>
    <w:p>
      <w:pPr>
        <w:pStyle w:val="ListParagraph"/>
        <w:numPr>
          <w:ilvl w:val="0"/>
          <w:numId w:val="2"/>
        </w:numPr>
        <w:spacing w:after="80"/>
      </w:pPr>
      <w:r>
        <w:rPr>
          <w:color w:val="12213B"/>
          <w:sz w:val="21"/>
          <w:szCs w:val="21"/>
        </w:rPr>
        <w:t xml:space="preserve">Quản lý user: tìm kiếm, khoá/mở tài khoản, phân quyền</w:t>
      </w:r>
    </w:p>
    <w:p>
      <w:pPr>
        <w:pStyle w:val="ListParagraph"/>
        <w:numPr>
          <w:ilvl w:val="0"/>
          <w:numId w:val="2"/>
        </w:numPr>
        <w:spacing w:after="80"/>
      </w:pPr>
      <w:r>
        <w:rPr>
          <w:color w:val="12213B"/>
          <w:sz w:val="21"/>
          <w:szCs w:val="21"/>
        </w:rPr>
        <w:t xml:space="preserve">Quản lý đơn hàng toàn hệ thống, phân công Shipper theo khu vực</w:t>
      </w:r>
    </w:p>
    <w:p>
      <w:pPr>
        <w:pStyle w:val="ListParagraph"/>
        <w:numPr>
          <w:ilvl w:val="0"/>
          <w:numId w:val="2"/>
        </w:numPr>
        <w:spacing w:after="80"/>
      </w:pPr>
      <w:r>
        <w:rPr>
          <w:color w:val="12213B"/>
          <w:sz w:val="21"/>
          <w:szCs w:val="21"/>
        </w:rPr>
        <w:t xml:space="preserve">Quản lý bảng giá cước theo khu vực / khối lượng / loại dịch vụ</w:t>
      </w:r>
    </w:p>
    <w:p>
      <w:pPr>
        <w:pStyle w:val="ListParagraph"/>
        <w:numPr>
          <w:ilvl w:val="0"/>
          <w:numId w:val="2"/>
        </w:numPr>
        <w:spacing w:after="80"/>
      </w:pPr>
      <w:r>
        <w:rPr>
          <w:color w:val="12213B"/>
          <w:sz w:val="21"/>
          <w:szCs w:val="21"/>
        </w:rPr>
        <w:t xml:space="preserve">Quản lý khuyến mãi, mã giảm giá</w:t>
      </w:r>
    </w:p>
    <w:p>
      <w:pPr>
        <w:pStyle w:val="ListParagraph"/>
        <w:numPr>
          <w:ilvl w:val="0"/>
          <w:numId w:val="2"/>
        </w:numPr>
        <w:spacing w:after="80"/>
      </w:pPr>
      <w:r>
        <w:rPr>
          <w:color w:val="12213B"/>
          <w:sz w:val="21"/>
          <w:szCs w:val="21"/>
        </w:rPr>
        <w:t xml:space="preserve">Quản lý khu vực/tuyến giao hàng, nhà vận chuyển liên kết (nếu có)</w:t>
      </w:r>
    </w:p>
    <w:p>
      <w:pPr>
        <w:pStyle w:val="ListParagraph"/>
        <w:numPr>
          <w:ilvl w:val="0"/>
          <w:numId w:val="2"/>
        </w:numPr>
        <w:spacing w:after="80"/>
      </w:pPr>
      <w:r>
        <w:rPr>
          <w:color w:val="12213B"/>
          <w:sz w:val="21"/>
          <w:szCs w:val="21"/>
        </w:rPr>
        <w:t xml:space="preserve">Thống kê doanh thu, số đơn, tỉ lệ giao thành công/hoàn trả (biểu đồ)</w:t>
      </w:r>
    </w:p>
    <w:p>
      <w:pPr>
        <w:pStyle w:val="ListParagraph"/>
        <w:numPr>
          <w:ilvl w:val="0"/>
          <w:numId w:val="2"/>
        </w:numPr>
        <w:spacing w:after="80"/>
      </w:pPr>
      <w:r>
        <w:rPr>
          <w:color w:val="12213B"/>
          <w:sz w:val="21"/>
          <w:szCs w:val="21"/>
        </w:rPr>
        <w:t xml:space="preserve">Cấu hình hệ thống, JWT cho API tra cứu vận đơn công khai</w:t>
      </w:r>
    </w:p>
    <w:p>
      <w:pPr>
        <w:spacing w:after="60" w:before="60"/>
      </w:pPr>
      <w:r>
        <w:rPr>
          <w:b/>
          <w:bCs/>
          <w:color w:val="12213B"/>
          <w:sz w:val="21"/>
          <w:szCs w:val="21"/>
        </w:rPr>
        <w:t xml:space="preserve">Package chính: </w:t>
      </w:r>
      <w:r>
        <w:rPr>
          <w:rFonts w:ascii="Consolas" w:cs="Consolas" w:eastAsia="Consolas" w:hAnsi="Consolas"/>
          <w:color w:val="B4610E"/>
          <w:sz w:val="20"/>
          <w:szCs w:val="20"/>
        </w:rPr>
        <w:t xml:space="preserve">controller.manager, controller.admin, security.jwt.*, service.statistics</w:t>
      </w:r>
    </w:p>
    <w:p>
      <w:pPr>
        <w:spacing w:after="200"/>
      </w:pPr>
      <w:r>
        <w:rPr>
          <w:b/>
          <w:bCs/>
          <w:color w:val="12213B"/>
          <w:sz w:val="20"/>
          <w:szCs w:val="20"/>
        </w:rPr>
        <w:t xml:space="preserve">Báo cáo phụ trách: </w:t>
      </w:r>
      <w:r>
        <w:rPr>
          <w:i/>
          <w:iCs/>
          <w:color w:val="5C6B7F"/>
          <w:sz w:val="20"/>
          <w:szCs w:val="20"/>
        </w:rPr>
        <w:t xml:space="preserve">Chương "Manager &amp; Admin" — thống kê, bảo mật JWT, cấu hình hệ thống</w:t>
      </w:r>
    </w:p>
    <w:p>
      <w:pPr>
        <w:pStyle w:val="Heading1"/>
        <w:pBdr>
          <w:bottom w:val="single" w:color="1D6F8C" w:sz="6" w:space="4"/>
        </w:pBdr>
        <w:spacing w:after="160" w:before="320"/>
      </w:pPr>
      <w:r>
        <w:rPr>
          <w:b/>
          <w:bCs/>
          <w:color w:val="12213B"/>
          <w:sz w:val="30"/>
          <w:szCs w:val="30"/>
        </w:rPr>
        <w:t xml:space="preserve">4. Timeline theo tuần</w:t>
      </w:r>
    </w:p>
    <w:p>
      <w:pPr>
        <w:spacing w:after="120" w:line="300"/>
      </w:pPr>
      <w:r>
        <w:rPr>
          <w:color w:val="12213B"/>
          <w:sz w:val="21"/>
          <w:szCs w:val="21"/>
        </w:rPr>
        <w:t xml:space="preserve">Chưa có deadline chính thức nên chia tương đối theo 8 tuần — đối chiếu lại ngay khi có ngày nộp/demo thật.</w:t>
      </w:r>
    </w:p>
    <w:tbl>
      <w:tblPr>
        <w:tblW w:type="pct" w:w="100%"/>
        <w:tblBorders>
          <w:top w:val="single" w:color="DDE4EB" w:sz="2"/>
          <w:left w:val="single" w:color="DDE4EB" w:sz="2"/>
          <w:bottom w:val="single" w:color="DDE4EB" w:sz="2"/>
          <w:right w:val="single" w:color="DDE4EB" w:sz="2"/>
          <w:insideH w:val="single" w:color="auto" w:sz="4"/>
          <w:insideV w:val="single" w:color="auto" w:sz="4"/>
        </w:tblBorders>
      </w:tblPr>
      <w:tblGrid>
        <w:gridCol w:w="900"/>
        <w:gridCol w:w="2250"/>
        <w:gridCol w:w="4500"/>
        <w:gridCol w:w="1350"/>
      </w:tblGrid>
      <w:tr>
        <w:tc>
          <w:tcPr>
            <w:tcW w:type="pct" w:w="10%"/>
            <w:shd w:fill="EAEFF4" w:val="clear"/>
            <w:tcMar>
              <w:top w:type="dxa" w:w="80"/>
              <w:left w:type="dxa" w:w="100"/>
              <w:bottom w:type="dxa" w:w="80"/>
              <w:right w:type="dxa" w:w="100"/>
            </w:tcMar>
            <w:vAlign w:val="center"/>
          </w:tcPr>
          <w:p>
            <w:r>
              <w:rPr>
                <w:b/>
                <w:bCs/>
                <w:color w:val="5C6B7F"/>
                <w:sz w:val="19"/>
                <w:szCs w:val="19"/>
              </w:rPr>
              <w:t xml:space="preserve">Tuần</w:t>
            </w:r>
          </w:p>
        </w:tc>
        <w:tc>
          <w:tcPr>
            <w:tcW w:type="pct" w:w="25%"/>
            <w:shd w:fill="EAEFF4" w:val="clear"/>
            <w:tcMar>
              <w:top w:type="dxa" w:w="80"/>
              <w:left w:type="dxa" w:w="100"/>
              <w:bottom w:type="dxa" w:w="80"/>
              <w:right w:type="dxa" w:w="100"/>
            </w:tcMar>
            <w:vAlign w:val="center"/>
          </w:tcPr>
          <w:p>
            <w:r>
              <w:rPr>
                <w:b/>
                <w:bCs/>
                <w:color w:val="5C6B7F"/>
                <w:sz w:val="19"/>
                <w:szCs w:val="19"/>
              </w:rPr>
              <w:t xml:space="preserve">Nội dung</w:t>
            </w:r>
          </w:p>
        </w:tc>
        <w:tc>
          <w:tcPr>
            <w:tcW w:type="pct" w:w="50%"/>
            <w:shd w:fill="EAEFF4" w:val="clear"/>
            <w:tcMar>
              <w:top w:type="dxa" w:w="80"/>
              <w:left w:type="dxa" w:w="100"/>
              <w:bottom w:type="dxa" w:w="80"/>
              <w:right w:type="dxa" w:w="100"/>
            </w:tcMar>
            <w:vAlign w:val="center"/>
          </w:tcPr>
          <w:p>
            <w:r>
              <w:rPr>
                <w:b/>
                <w:bCs/>
                <w:color w:val="5C6B7F"/>
                <w:sz w:val="19"/>
                <w:szCs w:val="19"/>
              </w:rPr>
              <w:t xml:space="preserve">Chi tiết</w:t>
            </w:r>
          </w:p>
        </w:tc>
        <w:tc>
          <w:tcPr>
            <w:tcW w:type="pct" w:w="15%"/>
            <w:shd w:fill="EAEFF4" w:val="clear"/>
            <w:tcMar>
              <w:top w:type="dxa" w:w="80"/>
              <w:left w:type="dxa" w:w="100"/>
              <w:bottom w:type="dxa" w:w="80"/>
              <w:right w:type="dxa" w:w="100"/>
            </w:tcMar>
            <w:vAlign w:val="center"/>
          </w:tcPr>
          <w:p>
            <w:r>
              <w:rPr>
                <w:b/>
                <w:bCs/>
                <w:color w:val="5C6B7F"/>
                <w:sz w:val="19"/>
                <w:szCs w:val="19"/>
              </w:rPr>
              <w:t xml:space="preserve">Phụ trách</w:t>
            </w:r>
          </w:p>
        </w:tc>
      </w:tr>
      <w:tr>
        <w:tc>
          <w:tcPr>
            <w:tcW w:type="pct" w:w="10%"/>
            <w:tcMar>
              <w:top w:type="dxa" w:w="80"/>
              <w:left w:type="dxa" w:w="100"/>
              <w:bottom w:type="dxa" w:w="80"/>
              <w:right w:type="dxa" w:w="100"/>
            </w:tcMar>
            <w:vAlign w:val="center"/>
          </w:tcPr>
          <w:p>
            <w:r>
              <w:rPr>
                <w:b/>
                <w:bCs/>
                <w:color w:val="12213B"/>
                <w:sz w:val="19"/>
                <w:szCs w:val="19"/>
              </w:rPr>
              <w:t xml:space="preserve">1</w:t>
            </w:r>
          </w:p>
        </w:tc>
        <w:tc>
          <w:tcPr>
            <w:tcW w:type="pct" w:w="25%"/>
            <w:tcMar>
              <w:top w:type="dxa" w:w="80"/>
              <w:left w:type="dxa" w:w="100"/>
              <w:bottom w:type="dxa" w:w="80"/>
              <w:right w:type="dxa" w:w="100"/>
            </w:tcMar>
            <w:vAlign w:val="center"/>
          </w:tcPr>
          <w:p>
            <w:r>
              <w:rPr>
                <w:b/>
                <w:bCs/>
                <w:color w:val="12213B"/>
                <w:sz w:val="19"/>
                <w:szCs w:val="19"/>
              </w:rPr>
              <w:t xml:space="preserve">Khảo sát, phân tích &amp; dựng khung project</w:t>
            </w:r>
          </w:p>
        </w:tc>
        <w:tc>
          <w:tcPr>
            <w:tcW w:type="pct" w:w="50%"/>
            <w:tcMar>
              <w:top w:type="dxa" w:w="80"/>
              <w:left w:type="dxa" w:w="100"/>
              <w:bottom w:type="dxa" w:w="80"/>
              <w:right w:type="dxa" w:w="100"/>
            </w:tcMar>
            <w:vAlign w:val="center"/>
          </w:tcPr>
          <w:p>
            <w:r>
              <w:rPr>
                <w:color w:val="12213B"/>
                <w:sz w:val="19"/>
                <w:szCs w:val="19"/>
              </w:rPr>
              <w:t xml:space="preserve">Đăng ký nhóm/đề tài · xin xác nhận phạm vi vai trò với GVHD · khảo sát đối thủ (GHN, GHTK, J&amp;T, Ninja Van) · vẽ Use case + ERD · khởi tạo repo GitHub + project Spring Boot rỗng chạy được.</w:t>
            </w:r>
          </w:p>
        </w:tc>
        <w:tc>
          <w:tcPr>
            <w:tcW w:type="pct" w:w="15%"/>
            <w:tcMar>
              <w:top w:type="dxa" w:w="80"/>
              <w:left w:type="dxa" w:w="100"/>
              <w:bottom w:type="dxa" w:w="80"/>
              <w:right w:type="dxa" w:w="100"/>
            </w:tcMar>
            <w:vAlign w:val="center"/>
          </w:tcPr>
          <w:p>
            <w:r>
              <w:rPr>
                <w:color w:val="12213B"/>
                <w:sz w:val="19"/>
                <w:szCs w:val="19"/>
              </w:rPr>
              <w:t xml:space="preserve">Cả nhóm</w:t>
            </w:r>
          </w:p>
        </w:tc>
      </w:tr>
      <w:tr>
        <w:tc>
          <w:tcPr>
            <w:tcW w:type="pct" w:w="10%"/>
            <w:tcMar>
              <w:top w:type="dxa" w:w="80"/>
              <w:left w:type="dxa" w:w="100"/>
              <w:bottom w:type="dxa" w:w="80"/>
              <w:right w:type="dxa" w:w="100"/>
            </w:tcMar>
            <w:vAlign w:val="center"/>
          </w:tcPr>
          <w:p>
            <w:r>
              <w:rPr>
                <w:b/>
                <w:bCs/>
                <w:color w:val="12213B"/>
                <w:sz w:val="19"/>
                <w:szCs w:val="19"/>
              </w:rPr>
              <w:t xml:space="preserve">2</w:t>
            </w:r>
          </w:p>
        </w:tc>
        <w:tc>
          <w:tcPr>
            <w:tcW w:type="pct" w:w="25%"/>
            <w:tcMar>
              <w:top w:type="dxa" w:w="80"/>
              <w:left w:type="dxa" w:w="100"/>
              <w:bottom w:type="dxa" w:w="80"/>
              <w:right w:type="dxa" w:w="100"/>
            </w:tcMar>
            <w:vAlign w:val="center"/>
          </w:tcPr>
          <w:p>
            <w:r>
              <w:rPr>
                <w:b/>
                <w:bCs/>
                <w:color w:val="12213B"/>
                <w:sz w:val="19"/>
                <w:szCs w:val="19"/>
              </w:rPr>
              <w:t xml:space="preserve">Nền tảng chung</w:t>
            </w:r>
          </w:p>
        </w:tc>
        <w:tc>
          <w:tcPr>
            <w:tcW w:type="pct" w:w="50%"/>
            <w:tcMar>
              <w:top w:type="dxa" w:w="80"/>
              <w:left w:type="dxa" w:w="100"/>
              <w:bottom w:type="dxa" w:w="80"/>
              <w:right w:type="dxa" w:w="100"/>
            </w:tcMar>
            <w:vAlign w:val="center"/>
          </w:tcPr>
          <w:p>
            <w:r>
              <w:rPr>
                <w:color w:val="12213B"/>
                <w:sz w:val="19"/>
                <w:szCs w:val="19"/>
              </w:rPr>
              <w:t xml:space="preserve">Thiết kế DB + entity dùng chung · layout Thymeleaf theo từng role · đăng ký/đăng nhập/đăng xuất + OTP email + mã hoá mật khẩu · phân quyền Spring Security.</w:t>
            </w:r>
          </w:p>
        </w:tc>
        <w:tc>
          <w:tcPr>
            <w:tcW w:type="pct" w:w="15%"/>
            <w:tcMar>
              <w:top w:type="dxa" w:w="80"/>
              <w:left w:type="dxa" w:w="100"/>
              <w:bottom w:type="dxa" w:w="80"/>
              <w:right w:type="dxa" w:w="100"/>
            </w:tcMar>
            <w:vAlign w:val="center"/>
          </w:tcPr>
          <w:p>
            <w:r>
              <w:rPr>
                <w:color w:val="12213B"/>
                <w:sz w:val="19"/>
                <w:szCs w:val="19"/>
              </w:rPr>
              <w:t xml:space="preserve">Người dựng khung</w:t>
            </w:r>
          </w:p>
        </w:tc>
      </w:tr>
      <w:tr>
        <w:tc>
          <w:tcPr>
            <w:tcW w:type="pct" w:w="10%"/>
            <w:tcMar>
              <w:top w:type="dxa" w:w="80"/>
              <w:left w:type="dxa" w:w="100"/>
              <w:bottom w:type="dxa" w:w="80"/>
              <w:right w:type="dxa" w:w="100"/>
            </w:tcMar>
            <w:vAlign w:val="center"/>
          </w:tcPr>
          <w:p>
            <w:r>
              <w:rPr>
                <w:b/>
                <w:bCs/>
                <w:color w:val="12213B"/>
                <w:sz w:val="19"/>
                <w:szCs w:val="19"/>
              </w:rPr>
              <w:t xml:space="preserve">3–4</w:t>
            </w:r>
          </w:p>
        </w:tc>
        <w:tc>
          <w:tcPr>
            <w:tcW w:type="pct" w:w="25%"/>
            <w:tcMar>
              <w:top w:type="dxa" w:w="80"/>
              <w:left w:type="dxa" w:w="100"/>
              <w:bottom w:type="dxa" w:w="80"/>
              <w:right w:type="dxa" w:w="100"/>
            </w:tcMar>
            <w:vAlign w:val="center"/>
          </w:tcPr>
          <w:p>
            <w:r>
              <w:rPr>
                <w:b/>
                <w:bCs/>
                <w:color w:val="12213B"/>
                <w:sz w:val="19"/>
                <w:szCs w:val="19"/>
              </w:rPr>
              <w:t xml:space="preserve">Code song song theo vai trò phụ trách</w:t>
            </w:r>
          </w:p>
        </w:tc>
        <w:tc>
          <w:tcPr>
            <w:tcW w:type="pct" w:w="50%"/>
            <w:tcMar>
              <w:top w:type="dxa" w:w="80"/>
              <w:left w:type="dxa" w:w="100"/>
              <w:bottom w:type="dxa" w:w="80"/>
              <w:right w:type="dxa" w:w="100"/>
            </w:tcMar>
            <w:vAlign w:val="center"/>
          </w:tcPr>
          <w:p>
            <w:r>
              <w:rPr>
                <w:color w:val="12213B"/>
                <w:sz w:val="19"/>
                <w:szCs w:val="19"/>
              </w:rPr>
              <w:t xml:space="preserve">Mỗi người làm trên nhánh feature/&lt;module&gt; riêng: CRUD + logic + validation cho cụm chức năng của mình. Sync ngắn để tránh đụng file, pull &amp; merge develop thường xuyên.</w:t>
            </w:r>
          </w:p>
        </w:tc>
        <w:tc>
          <w:tcPr>
            <w:tcW w:type="pct" w:w="15%"/>
            <w:tcMar>
              <w:top w:type="dxa" w:w="80"/>
              <w:left w:type="dxa" w:w="100"/>
              <w:bottom w:type="dxa" w:w="80"/>
              <w:right w:type="dxa" w:w="100"/>
            </w:tcMar>
            <w:vAlign w:val="center"/>
          </w:tcPr>
          <w:p>
            <w:r>
              <w:rPr>
                <w:color w:val="12213B"/>
                <w:sz w:val="19"/>
                <w:szCs w:val="19"/>
              </w:rPr>
              <w:t xml:space="preserve">TV1 / TV2 / TV3</w:t>
            </w:r>
          </w:p>
        </w:tc>
      </w:tr>
      <w:tr>
        <w:tc>
          <w:tcPr>
            <w:tcW w:type="pct" w:w="10%"/>
            <w:tcMar>
              <w:top w:type="dxa" w:w="80"/>
              <w:left w:type="dxa" w:w="100"/>
              <w:bottom w:type="dxa" w:w="80"/>
              <w:right w:type="dxa" w:w="100"/>
            </w:tcMar>
            <w:vAlign w:val="center"/>
          </w:tcPr>
          <w:p>
            <w:r>
              <w:rPr>
                <w:b/>
                <w:bCs/>
                <w:color w:val="12213B"/>
                <w:sz w:val="19"/>
                <w:szCs w:val="19"/>
              </w:rPr>
              <w:t xml:space="preserve">5</w:t>
            </w:r>
          </w:p>
        </w:tc>
        <w:tc>
          <w:tcPr>
            <w:tcW w:type="pct" w:w="25%"/>
            <w:tcMar>
              <w:top w:type="dxa" w:w="80"/>
              <w:left w:type="dxa" w:w="100"/>
              <w:bottom w:type="dxa" w:w="80"/>
              <w:right w:type="dxa" w:w="100"/>
            </w:tcMar>
            <w:vAlign w:val="center"/>
          </w:tcPr>
          <w:p>
            <w:r>
              <w:rPr>
                <w:b/>
                <w:bCs/>
                <w:color w:val="12213B"/>
                <w:sz w:val="19"/>
                <w:szCs w:val="19"/>
              </w:rPr>
              <w:t xml:space="preserve">Tích hợp thanh toán, WebSocket, JWT</w:t>
            </w:r>
          </w:p>
        </w:tc>
        <w:tc>
          <w:tcPr>
            <w:tcW w:type="pct" w:w="50%"/>
            <w:tcMar>
              <w:top w:type="dxa" w:w="80"/>
              <w:left w:type="dxa" w:w="100"/>
              <w:bottom w:type="dxa" w:w="80"/>
              <w:right w:type="dxa" w:w="100"/>
            </w:tcMar>
            <w:vAlign w:val="center"/>
          </w:tcPr>
          <w:p>
            <w:r>
              <w:rPr>
                <w:color w:val="12213B"/>
                <w:sz w:val="19"/>
                <w:szCs w:val="19"/>
              </w:rPr>
              <w:t xml:space="preserve">Kết nối VNPay/Momo sandbox · WebSocket cập nhật trạng thái realtime · JWT cho API công khai · code review chéo qua Pull Request.</w:t>
            </w:r>
          </w:p>
        </w:tc>
        <w:tc>
          <w:tcPr>
            <w:tcW w:type="pct" w:w="15%"/>
            <w:tcMar>
              <w:top w:type="dxa" w:w="80"/>
              <w:left w:type="dxa" w:w="100"/>
              <w:bottom w:type="dxa" w:w="80"/>
              <w:right w:type="dxa" w:w="100"/>
            </w:tcMar>
            <w:vAlign w:val="center"/>
          </w:tcPr>
          <w:p>
            <w:r>
              <w:rPr>
                <w:color w:val="12213B"/>
                <w:sz w:val="19"/>
                <w:szCs w:val="19"/>
              </w:rPr>
              <w:t xml:space="preserve">Cả nhóm</w:t>
            </w:r>
          </w:p>
        </w:tc>
      </w:tr>
      <w:tr>
        <w:tc>
          <w:tcPr>
            <w:tcW w:type="pct" w:w="10%"/>
            <w:tcMar>
              <w:top w:type="dxa" w:w="80"/>
              <w:left w:type="dxa" w:w="100"/>
              <w:bottom w:type="dxa" w:w="80"/>
              <w:right w:type="dxa" w:w="100"/>
            </w:tcMar>
            <w:vAlign w:val="center"/>
          </w:tcPr>
          <w:p>
            <w:r>
              <w:rPr>
                <w:b/>
                <w:bCs/>
                <w:color w:val="12213B"/>
                <w:sz w:val="19"/>
                <w:szCs w:val="19"/>
              </w:rPr>
              <w:t xml:space="preserve">6</w:t>
            </w:r>
          </w:p>
        </w:tc>
        <w:tc>
          <w:tcPr>
            <w:tcW w:type="pct" w:w="25%"/>
            <w:tcMar>
              <w:top w:type="dxa" w:w="80"/>
              <w:left w:type="dxa" w:w="100"/>
              <w:bottom w:type="dxa" w:w="80"/>
              <w:right w:type="dxa" w:w="100"/>
            </w:tcMar>
            <w:vAlign w:val="center"/>
          </w:tcPr>
          <w:p>
            <w:r>
              <w:rPr>
                <w:b/>
                <w:bCs/>
                <w:color w:val="12213B"/>
                <w:sz w:val="19"/>
                <w:szCs w:val="19"/>
              </w:rPr>
              <w:t xml:space="preserve">Hoàn thiện chức năng &amp; UI responsive</w:t>
            </w:r>
          </w:p>
        </w:tc>
        <w:tc>
          <w:tcPr>
            <w:tcW w:type="pct" w:w="50%"/>
            <w:tcMar>
              <w:top w:type="dxa" w:w="80"/>
              <w:left w:type="dxa" w:w="100"/>
              <w:bottom w:type="dxa" w:w="80"/>
              <w:right w:type="dxa" w:w="100"/>
            </w:tcMar>
            <w:vAlign w:val="center"/>
          </w:tcPr>
          <w:p>
            <w:r>
              <w:rPr>
                <w:color w:val="12213B"/>
                <w:sz w:val="19"/>
                <w:szCs w:val="19"/>
              </w:rPr>
              <w:t xml:space="preserve">Đóng nốt use case còn thiếu · áp template Bootstrap thống nhất · responsive mobile · xử lý luồng lỗi/validation còn sót.</w:t>
            </w:r>
          </w:p>
        </w:tc>
        <w:tc>
          <w:tcPr>
            <w:tcW w:type="pct" w:w="15%"/>
            <w:tcMar>
              <w:top w:type="dxa" w:w="80"/>
              <w:left w:type="dxa" w:w="100"/>
              <w:bottom w:type="dxa" w:w="80"/>
              <w:right w:type="dxa" w:w="100"/>
            </w:tcMar>
            <w:vAlign w:val="center"/>
          </w:tcPr>
          <w:p>
            <w:r>
              <w:rPr>
                <w:color w:val="12213B"/>
                <w:sz w:val="19"/>
                <w:szCs w:val="19"/>
              </w:rPr>
              <w:t xml:space="preserve">Cả nhóm</w:t>
            </w:r>
          </w:p>
        </w:tc>
      </w:tr>
      <w:tr>
        <w:tc>
          <w:tcPr>
            <w:tcW w:type="pct" w:w="10%"/>
            <w:tcMar>
              <w:top w:type="dxa" w:w="80"/>
              <w:left w:type="dxa" w:w="100"/>
              <w:bottom w:type="dxa" w:w="80"/>
              <w:right w:type="dxa" w:w="100"/>
            </w:tcMar>
            <w:vAlign w:val="center"/>
          </w:tcPr>
          <w:p>
            <w:r>
              <w:rPr>
                <w:b/>
                <w:bCs/>
                <w:color w:val="12213B"/>
                <w:sz w:val="19"/>
                <w:szCs w:val="19"/>
              </w:rPr>
              <w:t xml:space="preserve">7</w:t>
            </w:r>
          </w:p>
        </w:tc>
        <w:tc>
          <w:tcPr>
            <w:tcW w:type="pct" w:w="25%"/>
            <w:tcMar>
              <w:top w:type="dxa" w:w="80"/>
              <w:left w:type="dxa" w:w="100"/>
              <w:bottom w:type="dxa" w:w="80"/>
              <w:right w:type="dxa" w:w="100"/>
            </w:tcMar>
            <w:vAlign w:val="center"/>
          </w:tcPr>
          <w:p>
            <w:r>
              <w:rPr>
                <w:b/>
                <w:bCs/>
                <w:color w:val="12213B"/>
                <w:sz w:val="19"/>
                <w:szCs w:val="19"/>
              </w:rPr>
              <w:t xml:space="preserve">Kiểm thử &amp; viết báo cáo</w:t>
            </w:r>
          </w:p>
        </w:tc>
        <w:tc>
          <w:tcPr>
            <w:tcW w:type="pct" w:w="50%"/>
            <w:tcMar>
              <w:top w:type="dxa" w:w="80"/>
              <w:left w:type="dxa" w:w="100"/>
              <w:bottom w:type="dxa" w:w="80"/>
              <w:right w:type="dxa" w:w="100"/>
            </w:tcMar>
            <w:vAlign w:val="center"/>
          </w:tcPr>
          <w:p>
            <w:r>
              <w:rPr>
                <w:color w:val="12213B"/>
                <w:sz w:val="19"/>
                <w:szCs w:val="19"/>
              </w:rPr>
              <w:t xml:space="preserve">Test thủ công toàn bộ luồng theo từng role · sửa bug · mỗi người viết phần báo cáo vai trò mình phụ trách · gộp báo cáo chung.</w:t>
            </w:r>
          </w:p>
        </w:tc>
        <w:tc>
          <w:tcPr>
            <w:tcW w:type="pct" w:w="15%"/>
            <w:tcMar>
              <w:top w:type="dxa" w:w="80"/>
              <w:left w:type="dxa" w:w="100"/>
              <w:bottom w:type="dxa" w:w="80"/>
              <w:right w:type="dxa" w:w="100"/>
            </w:tcMar>
            <w:vAlign w:val="center"/>
          </w:tcPr>
          <w:p>
            <w:r>
              <w:rPr>
                <w:color w:val="12213B"/>
                <w:sz w:val="19"/>
                <w:szCs w:val="19"/>
              </w:rPr>
              <w:t xml:space="preserve">Cả nhóm</w:t>
            </w:r>
          </w:p>
        </w:tc>
      </w:tr>
      <w:tr>
        <w:tc>
          <w:tcPr>
            <w:tcW w:type="pct" w:w="10%"/>
            <w:tcMar>
              <w:top w:type="dxa" w:w="80"/>
              <w:left w:type="dxa" w:w="100"/>
              <w:bottom w:type="dxa" w:w="80"/>
              <w:right w:type="dxa" w:w="100"/>
            </w:tcMar>
            <w:vAlign w:val="center"/>
          </w:tcPr>
          <w:p>
            <w:r>
              <w:rPr>
                <w:b/>
                <w:bCs/>
                <w:color w:val="12213B"/>
                <w:sz w:val="19"/>
                <w:szCs w:val="19"/>
              </w:rPr>
              <w:t xml:space="preserve">8</w:t>
            </w:r>
          </w:p>
        </w:tc>
        <w:tc>
          <w:tcPr>
            <w:tcW w:type="pct" w:w="25%"/>
            <w:tcMar>
              <w:top w:type="dxa" w:w="80"/>
              <w:left w:type="dxa" w:w="100"/>
              <w:bottom w:type="dxa" w:w="80"/>
              <w:right w:type="dxa" w:w="100"/>
            </w:tcMar>
            <w:vAlign w:val="center"/>
          </w:tcPr>
          <w:p>
            <w:r>
              <w:rPr>
                <w:b/>
                <w:bCs/>
                <w:color w:val="12213B"/>
                <w:sz w:val="19"/>
                <w:szCs w:val="19"/>
              </w:rPr>
              <w:t xml:space="preserve">Buffer, demo &amp; nộp bài</w:t>
            </w:r>
          </w:p>
        </w:tc>
        <w:tc>
          <w:tcPr>
            <w:tcW w:type="pct" w:w="50%"/>
            <w:tcMar>
              <w:top w:type="dxa" w:w="80"/>
              <w:left w:type="dxa" w:w="100"/>
              <w:bottom w:type="dxa" w:w="80"/>
              <w:right w:type="dxa" w:w="100"/>
            </w:tcMar>
            <w:vAlign w:val="center"/>
          </w:tcPr>
          <w:p>
            <w:r>
              <w:rPr>
                <w:color w:val="12213B"/>
                <w:sz w:val="19"/>
                <w:szCs w:val="19"/>
              </w:rPr>
              <w:t xml:space="preserve">Buffer xử lý phát sinh · merge develop → main, tag release · chuẩn bị kịch bản demo · nộp bài trên UTEXLMS.</w:t>
            </w:r>
          </w:p>
        </w:tc>
        <w:tc>
          <w:tcPr>
            <w:tcW w:type="pct" w:w="15%"/>
            <w:tcMar>
              <w:top w:type="dxa" w:w="80"/>
              <w:left w:type="dxa" w:w="100"/>
              <w:bottom w:type="dxa" w:w="80"/>
              <w:right w:type="dxa" w:w="100"/>
            </w:tcMar>
            <w:vAlign w:val="center"/>
          </w:tcPr>
          <w:p>
            <w:r>
              <w:rPr>
                <w:color w:val="12213B"/>
                <w:sz w:val="19"/>
                <w:szCs w:val="19"/>
              </w:rPr>
              <w:t xml:space="preserve">Cả nhóm</w:t>
            </w:r>
          </w:p>
        </w:tc>
      </w:tr>
    </w:tbl>
    <w:p>
      <w:pPr>
        <w:spacing w:after="200"/>
      </w:pPr>
    </w:p>
    <w:p>
      <w:pPr>
        <w:pStyle w:val="Heading1"/>
        <w:pBdr>
          <w:bottom w:val="single" w:color="1D6F8C" w:sz="6" w:space="4"/>
        </w:pBdr>
        <w:spacing w:after="160" w:before="320"/>
      </w:pPr>
      <w:r>
        <w:rPr>
          <w:b/>
          <w:bCs/>
          <w:color w:val="12213B"/>
          <w:sz w:val="30"/>
          <w:szCs w:val="30"/>
        </w:rPr>
        <w:t xml:space="preserve">5. Quy tắc đặt tên &amp; Clean Code</w:t>
      </w:r>
    </w:p>
    <w:p>
      <w:pPr>
        <w:spacing w:after="120" w:line="300"/>
      </w:pPr>
      <w:r>
        <w:rPr>
          <w:color w:val="12213B"/>
          <w:sz w:val="21"/>
          <w:szCs w:val="21"/>
        </w:rPr>
        <w:t xml:space="preserve">Chốt trước khi 3 người code song song — để không ai phải sửa lại tên biến/route của người khác.</w:t>
      </w:r>
    </w:p>
    <w:tbl>
      <w:tblPr>
        <w:tblW w:type="pct" w:w="100%"/>
        <w:tblBorders>
          <w:top w:val="single" w:color="DDE4EB" w:sz="2"/>
          <w:left w:val="single" w:color="DDE4EB" w:sz="2"/>
          <w:bottom w:val="single" w:color="DDE4EB" w:sz="2"/>
          <w:right w:val="single" w:color="DDE4EB" w:sz="2"/>
          <w:insideH w:val="single" w:color="auto" w:sz="4"/>
          <w:insideV w:val="single" w:color="auto" w:sz="4"/>
        </w:tblBorders>
      </w:tblPr>
      <w:tblGrid>
        <w:gridCol w:w="2700"/>
        <w:gridCol w:w="3150"/>
        <w:gridCol w:w="3150"/>
      </w:tblGrid>
      <w:tr>
        <w:tc>
          <w:tcPr>
            <w:tcW w:type="pct" w:w="30%"/>
            <w:shd w:fill="EAEFF4" w:val="clear"/>
            <w:tcMar>
              <w:top w:type="dxa" w:w="80"/>
              <w:left w:type="dxa" w:w="100"/>
              <w:bottom w:type="dxa" w:w="80"/>
              <w:right w:type="dxa" w:w="100"/>
            </w:tcMar>
            <w:vAlign w:val="center"/>
          </w:tcPr>
          <w:p>
            <w:r>
              <w:rPr>
                <w:b/>
                <w:bCs/>
                <w:color w:val="5C6B7F"/>
                <w:sz w:val="19"/>
                <w:szCs w:val="19"/>
              </w:rPr>
              <w:t xml:space="preserve">Đối tượng</w:t>
            </w:r>
          </w:p>
        </w:tc>
        <w:tc>
          <w:tcPr>
            <w:tcW w:type="pct" w:w="35%"/>
            <w:shd w:fill="EAEFF4" w:val="clear"/>
            <w:tcMar>
              <w:top w:type="dxa" w:w="80"/>
              <w:left w:type="dxa" w:w="100"/>
              <w:bottom w:type="dxa" w:w="80"/>
              <w:right w:type="dxa" w:w="100"/>
            </w:tcMar>
            <w:vAlign w:val="center"/>
          </w:tcPr>
          <w:p>
            <w:r>
              <w:rPr>
                <w:b/>
                <w:bCs/>
                <w:color w:val="5C6B7F"/>
                <w:sz w:val="19"/>
                <w:szCs w:val="19"/>
              </w:rPr>
              <w:t xml:space="preserve">Quy tắc</w:t>
            </w:r>
          </w:p>
        </w:tc>
        <w:tc>
          <w:tcPr>
            <w:tcW w:type="pct" w:w="35%"/>
            <w:shd w:fill="EAEFF4" w:val="clear"/>
            <w:tcMar>
              <w:top w:type="dxa" w:w="80"/>
              <w:left w:type="dxa" w:w="100"/>
              <w:bottom w:type="dxa" w:w="80"/>
              <w:right w:type="dxa" w:w="100"/>
            </w:tcMar>
            <w:vAlign w:val="center"/>
          </w:tcPr>
          <w:p>
            <w:r>
              <w:rPr>
                <w:b/>
                <w:bCs/>
                <w:color w:val="5C6B7F"/>
                <w:sz w:val="19"/>
                <w:szCs w:val="19"/>
              </w:rPr>
              <w:t xml:space="preserve">Ví dụ</w:t>
            </w:r>
          </w:p>
        </w:tc>
      </w:tr>
      <w:tr>
        <w:tc>
          <w:tcPr>
            <w:tcW w:type="pct" w:w="30%"/>
            <w:tcMar>
              <w:top w:type="dxa" w:w="80"/>
              <w:left w:type="dxa" w:w="100"/>
              <w:bottom w:type="dxa" w:w="80"/>
              <w:right w:type="dxa" w:w="100"/>
            </w:tcMar>
            <w:vAlign w:val="center"/>
          </w:tcPr>
          <w:p>
            <w:r>
              <w:rPr>
                <w:color w:val="12213B"/>
                <w:sz w:val="19"/>
                <w:szCs w:val="19"/>
              </w:rPr>
              <w:t xml:space="preserve">Class (Controller/Service/Repository/Entity)</w:t>
            </w:r>
          </w:p>
        </w:tc>
        <w:tc>
          <w:tcPr>
            <w:tcW w:type="pct" w:w="35%"/>
            <w:tcMar>
              <w:top w:type="dxa" w:w="80"/>
              <w:left w:type="dxa" w:w="100"/>
              <w:bottom w:type="dxa" w:w="80"/>
              <w:right w:type="dxa" w:w="100"/>
            </w:tcMar>
            <w:vAlign w:val="center"/>
          </w:tcPr>
          <w:p>
            <w:r>
              <w:rPr>
                <w:color w:val="12213B"/>
                <w:sz w:val="19"/>
                <w:szCs w:val="19"/>
              </w:rPr>
              <w:t xml:space="preserve">PascalCase, danh từ, hậu tố đúng vai trò</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OrderServiceImpl, AppUserRepository</w:t>
            </w:r>
          </w:p>
        </w:tc>
      </w:tr>
      <w:tr>
        <w:tc>
          <w:tcPr>
            <w:tcW w:type="pct" w:w="30%"/>
            <w:tcMar>
              <w:top w:type="dxa" w:w="80"/>
              <w:left w:type="dxa" w:w="100"/>
              <w:bottom w:type="dxa" w:w="80"/>
              <w:right w:type="dxa" w:w="100"/>
            </w:tcMar>
            <w:vAlign w:val="center"/>
          </w:tcPr>
          <w:p>
            <w:r>
              <w:rPr>
                <w:color w:val="12213B"/>
                <w:sz w:val="19"/>
                <w:szCs w:val="19"/>
              </w:rPr>
              <w:t xml:space="preserve">Interface &amp; lớp cài đặt</w:t>
            </w:r>
          </w:p>
        </w:tc>
        <w:tc>
          <w:tcPr>
            <w:tcW w:type="pct" w:w="35%"/>
            <w:tcMar>
              <w:top w:type="dxa" w:w="80"/>
              <w:left w:type="dxa" w:w="100"/>
              <w:bottom w:type="dxa" w:w="80"/>
              <w:right w:type="dxa" w:w="100"/>
            </w:tcMar>
            <w:vAlign w:val="center"/>
          </w:tcPr>
          <w:p>
            <w:r>
              <w:rPr>
                <w:color w:val="12213B"/>
                <w:sz w:val="19"/>
                <w:szCs w:val="19"/>
              </w:rPr>
              <w:t xml:space="preserve">Interface tên trơn; lớp cài đặt thêm hậu tố Impl, nằm trong package .impl</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OrderService → service.impl.OrderServiceImpl</w:t>
            </w:r>
          </w:p>
        </w:tc>
      </w:tr>
      <w:tr>
        <w:tc>
          <w:tcPr>
            <w:tcW w:type="pct" w:w="30%"/>
            <w:tcMar>
              <w:top w:type="dxa" w:w="80"/>
              <w:left w:type="dxa" w:w="100"/>
              <w:bottom w:type="dxa" w:w="80"/>
              <w:right w:type="dxa" w:w="100"/>
            </w:tcMar>
            <w:vAlign w:val="center"/>
          </w:tcPr>
          <w:p>
            <w:r>
              <w:rPr>
                <w:color w:val="12213B"/>
                <w:sz w:val="19"/>
                <w:szCs w:val="19"/>
              </w:rPr>
              <w:t xml:space="preserve">Method</w:t>
            </w:r>
          </w:p>
        </w:tc>
        <w:tc>
          <w:tcPr>
            <w:tcW w:type="pct" w:w="35%"/>
            <w:tcMar>
              <w:top w:type="dxa" w:w="80"/>
              <w:left w:type="dxa" w:w="100"/>
              <w:bottom w:type="dxa" w:w="80"/>
              <w:right w:type="dxa" w:w="100"/>
            </w:tcMar>
            <w:vAlign w:val="center"/>
          </w:tcPr>
          <w:p>
            <w:r>
              <w:rPr>
                <w:color w:val="12213B"/>
                <w:sz w:val="19"/>
                <w:szCs w:val="19"/>
              </w:rPr>
              <w:t xml:space="preserve">camelCase, bắt đầu bằng động từ nói rõ hành động</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createOrder, findByTrackingCode, calculateFee</w:t>
            </w:r>
          </w:p>
        </w:tc>
      </w:tr>
      <w:tr>
        <w:tc>
          <w:tcPr>
            <w:tcW w:type="pct" w:w="30%"/>
            <w:tcMar>
              <w:top w:type="dxa" w:w="80"/>
              <w:left w:type="dxa" w:w="100"/>
              <w:bottom w:type="dxa" w:w="80"/>
              <w:right w:type="dxa" w:w="100"/>
            </w:tcMar>
            <w:vAlign w:val="center"/>
          </w:tcPr>
          <w:p>
            <w:r>
              <w:rPr>
                <w:color w:val="12213B"/>
                <w:sz w:val="19"/>
                <w:szCs w:val="19"/>
              </w:rPr>
              <w:t xml:space="preserve">Biến / field</w:t>
            </w:r>
          </w:p>
        </w:tc>
        <w:tc>
          <w:tcPr>
            <w:tcW w:type="pct" w:w="35%"/>
            <w:tcMar>
              <w:top w:type="dxa" w:w="80"/>
              <w:left w:type="dxa" w:w="100"/>
              <w:bottom w:type="dxa" w:w="80"/>
              <w:right w:type="dxa" w:w="100"/>
            </w:tcMar>
            <w:vAlign w:val="center"/>
          </w:tcPr>
          <w:p>
            <w:r>
              <w:rPr>
                <w:color w:val="12213B"/>
                <w:sz w:val="19"/>
                <w:szCs w:val="19"/>
              </w:rPr>
              <w:t xml:space="preserve">camelCase, danh từ rõ nghĩa, không viết tắt lạ</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shippingFee (không viết "sf")</w:t>
            </w:r>
          </w:p>
        </w:tc>
      </w:tr>
      <w:tr>
        <w:tc>
          <w:tcPr>
            <w:tcW w:type="pct" w:w="30%"/>
            <w:tcMar>
              <w:top w:type="dxa" w:w="80"/>
              <w:left w:type="dxa" w:w="100"/>
              <w:bottom w:type="dxa" w:w="80"/>
              <w:right w:type="dxa" w:w="100"/>
            </w:tcMar>
            <w:vAlign w:val="center"/>
          </w:tcPr>
          <w:p>
            <w:r>
              <w:rPr>
                <w:color w:val="12213B"/>
                <w:sz w:val="19"/>
                <w:szCs w:val="19"/>
              </w:rPr>
              <w:t xml:space="preserve">Hằng số</w:t>
            </w:r>
          </w:p>
        </w:tc>
        <w:tc>
          <w:tcPr>
            <w:tcW w:type="pct" w:w="35%"/>
            <w:tcMar>
              <w:top w:type="dxa" w:w="80"/>
              <w:left w:type="dxa" w:w="100"/>
              <w:bottom w:type="dxa" w:w="80"/>
              <w:right w:type="dxa" w:w="100"/>
            </w:tcMar>
            <w:vAlign w:val="center"/>
          </w:tcPr>
          <w:p>
            <w:r>
              <w:rPr>
                <w:color w:val="12213B"/>
                <w:sz w:val="19"/>
                <w:szCs w:val="19"/>
              </w:rPr>
              <w:t xml:space="preserve">static final, UPPER_SNAKE_CASE</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ROLE_ADMIN, MAX_WEIGHT_KG</w:t>
            </w:r>
          </w:p>
        </w:tc>
      </w:tr>
      <w:tr>
        <w:tc>
          <w:tcPr>
            <w:tcW w:type="pct" w:w="30%"/>
            <w:tcMar>
              <w:top w:type="dxa" w:w="80"/>
              <w:left w:type="dxa" w:w="100"/>
              <w:bottom w:type="dxa" w:w="80"/>
              <w:right w:type="dxa" w:w="100"/>
            </w:tcMar>
            <w:vAlign w:val="center"/>
          </w:tcPr>
          <w:p>
            <w:r>
              <w:rPr>
                <w:color w:val="12213B"/>
                <w:sz w:val="19"/>
                <w:szCs w:val="19"/>
              </w:rPr>
              <w:t xml:space="preserve">Package</w:t>
            </w:r>
          </w:p>
        </w:tc>
        <w:tc>
          <w:tcPr>
            <w:tcW w:type="pct" w:w="35%"/>
            <w:tcMar>
              <w:top w:type="dxa" w:w="80"/>
              <w:left w:type="dxa" w:w="100"/>
              <w:bottom w:type="dxa" w:w="80"/>
              <w:right w:type="dxa" w:w="100"/>
            </w:tcMar>
            <w:vAlign w:val="center"/>
          </w:tcPr>
          <w:p>
            <w:r>
              <w:rPr>
                <w:color w:val="12213B"/>
                <w:sz w:val="19"/>
                <w:szCs w:val="19"/>
              </w:rPr>
              <w:t xml:space="preserve">chữ thường, không gạch dưới, danh từ số ít</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controller, service, repository</w:t>
            </w:r>
          </w:p>
        </w:tc>
      </w:tr>
      <w:tr>
        <w:tc>
          <w:tcPr>
            <w:tcW w:type="pct" w:w="30%"/>
            <w:tcMar>
              <w:top w:type="dxa" w:w="80"/>
              <w:left w:type="dxa" w:w="100"/>
              <w:bottom w:type="dxa" w:w="80"/>
              <w:right w:type="dxa" w:w="100"/>
            </w:tcMar>
            <w:vAlign w:val="center"/>
          </w:tcPr>
          <w:p>
            <w:r>
              <w:rPr>
                <w:color w:val="12213B"/>
                <w:sz w:val="19"/>
                <w:szCs w:val="19"/>
              </w:rPr>
              <w:t xml:space="preserve">Bảng CSDL</w:t>
            </w:r>
          </w:p>
        </w:tc>
        <w:tc>
          <w:tcPr>
            <w:tcW w:type="pct" w:w="35%"/>
            <w:tcMar>
              <w:top w:type="dxa" w:w="80"/>
              <w:left w:type="dxa" w:w="100"/>
              <w:bottom w:type="dxa" w:w="80"/>
              <w:right w:type="dxa" w:w="100"/>
            </w:tcMar>
            <w:vAlign w:val="center"/>
          </w:tcPr>
          <w:p>
            <w:r>
              <w:rPr>
                <w:color w:val="12213B"/>
                <w:sz w:val="19"/>
                <w:szCs w:val="19"/>
              </w:rPr>
              <w:t xml:space="preserve">snake_case, số ít</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app_user, shipment_order</w:t>
            </w:r>
          </w:p>
        </w:tc>
      </w:tr>
      <w:tr>
        <w:tc>
          <w:tcPr>
            <w:tcW w:type="pct" w:w="30%"/>
            <w:tcMar>
              <w:top w:type="dxa" w:w="80"/>
              <w:left w:type="dxa" w:w="100"/>
              <w:bottom w:type="dxa" w:w="80"/>
              <w:right w:type="dxa" w:w="100"/>
            </w:tcMar>
            <w:vAlign w:val="center"/>
          </w:tcPr>
          <w:p>
            <w:r>
              <w:rPr>
                <w:color w:val="12213B"/>
                <w:sz w:val="19"/>
                <w:szCs w:val="19"/>
              </w:rPr>
              <w:t xml:space="preserve">Cột CSDL</w:t>
            </w:r>
          </w:p>
        </w:tc>
        <w:tc>
          <w:tcPr>
            <w:tcW w:type="pct" w:w="35%"/>
            <w:tcMar>
              <w:top w:type="dxa" w:w="80"/>
              <w:left w:type="dxa" w:w="100"/>
              <w:bottom w:type="dxa" w:w="80"/>
              <w:right w:type="dxa" w:w="100"/>
            </w:tcMar>
            <w:vAlign w:val="center"/>
          </w:tcPr>
          <w:p>
            <w:r>
              <w:rPr>
                <w:color w:val="12213B"/>
                <w:sz w:val="19"/>
                <w:szCs w:val="19"/>
              </w:rPr>
              <w:t xml:space="preserve">snake_case khớp đúng tên field Java</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tracking_code, full_name</w:t>
            </w:r>
          </w:p>
        </w:tc>
      </w:tr>
      <w:tr>
        <w:tc>
          <w:tcPr>
            <w:tcW w:type="pct" w:w="30%"/>
            <w:tcMar>
              <w:top w:type="dxa" w:w="80"/>
              <w:left w:type="dxa" w:w="100"/>
              <w:bottom w:type="dxa" w:w="80"/>
              <w:right w:type="dxa" w:w="100"/>
            </w:tcMar>
            <w:vAlign w:val="center"/>
          </w:tcPr>
          <w:p>
            <w:r>
              <w:rPr>
                <w:color w:val="12213B"/>
                <w:sz w:val="19"/>
                <w:szCs w:val="19"/>
              </w:rPr>
              <w:t xml:space="preserve">Route cho người dùng (Thymeleaf)</w:t>
            </w:r>
          </w:p>
        </w:tc>
        <w:tc>
          <w:tcPr>
            <w:tcW w:type="pct" w:w="35%"/>
            <w:tcMar>
              <w:top w:type="dxa" w:w="80"/>
              <w:left w:type="dxa" w:w="100"/>
              <w:bottom w:type="dxa" w:w="80"/>
              <w:right w:type="dxa" w:w="100"/>
            </w:tcMar>
            <w:vAlign w:val="center"/>
          </w:tcPr>
          <w:p>
            <w:r>
              <w:rPr>
                <w:color w:val="12213B"/>
                <w:sz w:val="19"/>
                <w:szCs w:val="19"/>
              </w:rPr>
              <w:t xml:space="preserve">tiếng Việt không dấu, kebab-case</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/dang-nhap, /tao-don, /tra-cuu</w:t>
            </w:r>
          </w:p>
        </w:tc>
      </w:tr>
      <w:tr>
        <w:tc>
          <w:tcPr>
            <w:tcW w:type="pct" w:w="30%"/>
            <w:tcMar>
              <w:top w:type="dxa" w:w="80"/>
              <w:left w:type="dxa" w:w="100"/>
              <w:bottom w:type="dxa" w:w="80"/>
              <w:right w:type="dxa" w:w="100"/>
            </w:tcMar>
            <w:vAlign w:val="center"/>
          </w:tcPr>
          <w:p>
            <w:r>
              <w:rPr>
                <w:color w:val="12213B"/>
                <w:sz w:val="19"/>
                <w:szCs w:val="19"/>
              </w:rPr>
              <w:t xml:space="preserve">Route API</w:t>
            </w:r>
          </w:p>
        </w:tc>
        <w:tc>
          <w:tcPr>
            <w:tcW w:type="pct" w:w="35%"/>
            <w:tcMar>
              <w:top w:type="dxa" w:w="80"/>
              <w:left w:type="dxa" w:w="100"/>
              <w:bottom w:type="dxa" w:w="80"/>
              <w:right w:type="dxa" w:w="100"/>
            </w:tcMar>
            <w:vAlign w:val="center"/>
          </w:tcPr>
          <w:p>
            <w:r>
              <w:rPr>
                <w:color w:val="12213B"/>
                <w:sz w:val="19"/>
                <w:szCs w:val="19"/>
              </w:rPr>
              <w:t xml:space="preserve">tiếng Anh, kebab-case, tiền tố /api</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/api/tracking/{trackingCode}</w:t>
            </w:r>
          </w:p>
        </w:tc>
      </w:tr>
      <w:tr>
        <w:tc>
          <w:tcPr>
            <w:tcW w:type="pct" w:w="30%"/>
            <w:tcMar>
              <w:top w:type="dxa" w:w="80"/>
              <w:left w:type="dxa" w:w="100"/>
              <w:bottom w:type="dxa" w:w="80"/>
              <w:right w:type="dxa" w:w="100"/>
            </w:tcMar>
            <w:vAlign w:val="center"/>
          </w:tcPr>
          <w:p>
            <w:r>
              <w:rPr>
                <w:color w:val="12213B"/>
                <w:sz w:val="19"/>
                <w:szCs w:val="19"/>
              </w:rPr>
              <w:t xml:space="preserve">File Thymeleaf</w:t>
            </w:r>
          </w:p>
        </w:tc>
        <w:tc>
          <w:tcPr>
            <w:tcW w:type="pct" w:w="35%"/>
            <w:tcMar>
              <w:top w:type="dxa" w:w="80"/>
              <w:left w:type="dxa" w:w="100"/>
              <w:bottom w:type="dxa" w:w="80"/>
              <w:right w:type="dxa" w:w="100"/>
            </w:tcMar>
            <w:vAlign w:val="center"/>
          </w:tcPr>
          <w:p>
            <w:r>
              <w:rPr>
                <w:color w:val="12213B"/>
                <w:sz w:val="19"/>
                <w:szCs w:val="19"/>
              </w:rPr>
              <w:t xml:space="preserve">trùng tên String Controller trả về, theo thư mục vai trò</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user/dashboard.html</w:t>
            </w:r>
          </w:p>
        </w:tc>
      </w:tr>
      <w:tr>
        <w:tc>
          <w:tcPr>
            <w:tcW w:type="pct" w:w="30%"/>
            <w:tcMar>
              <w:top w:type="dxa" w:w="80"/>
              <w:left w:type="dxa" w:w="100"/>
              <w:bottom w:type="dxa" w:w="80"/>
              <w:right w:type="dxa" w:w="100"/>
            </w:tcMar>
            <w:vAlign w:val="center"/>
          </w:tcPr>
          <w:p>
            <w:r>
              <w:rPr>
                <w:color w:val="12213B"/>
                <w:sz w:val="19"/>
                <w:szCs w:val="19"/>
              </w:rPr>
              <w:t xml:space="preserve">DTO</w:t>
            </w:r>
          </w:p>
        </w:tc>
        <w:tc>
          <w:tcPr>
            <w:tcW w:type="pct" w:w="35%"/>
            <w:tcMar>
              <w:top w:type="dxa" w:w="80"/>
              <w:left w:type="dxa" w:w="100"/>
              <w:bottom w:type="dxa" w:w="80"/>
              <w:right w:type="dxa" w:w="100"/>
            </w:tcMar>
            <w:vAlign w:val="center"/>
          </w:tcPr>
          <w:p>
            <w:r>
              <w:rPr>
                <w:color w:val="12213B"/>
                <w:sz w:val="19"/>
                <w:szCs w:val="19"/>
              </w:rPr>
              <w:t xml:space="preserve">hậu tố Request/Response theo chiều dữ liệu</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OrderCreateRequest</w:t>
            </w:r>
          </w:p>
        </w:tc>
      </w:tr>
      <w:tr>
        <w:tc>
          <w:tcPr>
            <w:tcW w:type="pct" w:w="30%"/>
            <w:tcMar>
              <w:top w:type="dxa" w:w="80"/>
              <w:left w:type="dxa" w:w="100"/>
              <w:bottom w:type="dxa" w:w="80"/>
              <w:right w:type="dxa" w:w="100"/>
            </w:tcMar>
            <w:vAlign w:val="center"/>
          </w:tcPr>
          <w:p>
            <w:r>
              <w:rPr>
                <w:color w:val="12213B"/>
                <w:sz w:val="19"/>
                <w:szCs w:val="19"/>
              </w:rPr>
              <w:t xml:space="preserve">Enum</w:t>
            </w:r>
          </w:p>
        </w:tc>
        <w:tc>
          <w:tcPr>
            <w:tcW w:type="pct" w:w="35%"/>
            <w:tcMar>
              <w:top w:type="dxa" w:w="80"/>
              <w:left w:type="dxa" w:w="100"/>
              <w:bottom w:type="dxa" w:w="80"/>
              <w:right w:type="dxa" w:w="100"/>
            </w:tcMar>
            <w:vAlign w:val="center"/>
          </w:tcPr>
          <w:p>
            <w:r>
              <w:rPr>
                <w:color w:val="12213B"/>
                <w:sz w:val="19"/>
                <w:szCs w:val="19"/>
              </w:rPr>
              <w:t xml:space="preserve">Tên kiểu PascalCase lồng trong entity; giá trị UPPER_SNAKE_CASE</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OrderStatus.PENDING_PICKUP</w:t>
            </w:r>
          </w:p>
        </w:tc>
      </w:tr>
      <w:tr>
        <w:tc>
          <w:tcPr>
            <w:tcW w:type="pct" w:w="30%"/>
            <w:tcMar>
              <w:top w:type="dxa" w:w="80"/>
              <w:left w:type="dxa" w:w="100"/>
              <w:bottom w:type="dxa" w:w="80"/>
              <w:right w:type="dxa" w:w="100"/>
            </w:tcMar>
            <w:vAlign w:val="center"/>
          </w:tcPr>
          <w:p>
            <w:r>
              <w:rPr>
                <w:color w:val="12213B"/>
                <w:sz w:val="19"/>
                <w:szCs w:val="19"/>
              </w:rPr>
              <w:t xml:space="preserve">Nhánh Git</w:t>
            </w:r>
          </w:p>
        </w:tc>
        <w:tc>
          <w:tcPr>
            <w:tcW w:type="pct" w:w="35%"/>
            <w:tcMar>
              <w:top w:type="dxa" w:w="80"/>
              <w:left w:type="dxa" w:w="100"/>
              <w:bottom w:type="dxa" w:w="80"/>
              <w:right w:type="dxa" w:w="100"/>
            </w:tcMar>
            <w:vAlign w:val="center"/>
          </w:tcPr>
          <w:p>
            <w:r>
              <w:rPr>
                <w:color w:val="12213B"/>
                <w:sz w:val="19"/>
                <w:szCs w:val="19"/>
              </w:rPr>
              <w:t xml:space="preserve">theo tên người đã thống nhất</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feature_Tho</w:t>
            </w:r>
          </w:p>
        </w:tc>
      </w:tr>
      <w:tr>
        <w:tc>
          <w:tcPr>
            <w:tcW w:type="pct" w:w="30%"/>
            <w:tcMar>
              <w:top w:type="dxa" w:w="80"/>
              <w:left w:type="dxa" w:w="100"/>
              <w:bottom w:type="dxa" w:w="80"/>
              <w:right w:type="dxa" w:w="100"/>
            </w:tcMar>
            <w:vAlign w:val="center"/>
          </w:tcPr>
          <w:p>
            <w:r>
              <w:rPr>
                <w:color w:val="12213B"/>
                <w:sz w:val="19"/>
                <w:szCs w:val="19"/>
              </w:rPr>
              <w:t xml:space="preserve">Commit message</w:t>
            </w:r>
          </w:p>
        </w:tc>
        <w:tc>
          <w:tcPr>
            <w:tcW w:type="pct" w:w="35%"/>
            <w:tcMar>
              <w:top w:type="dxa" w:w="80"/>
              <w:left w:type="dxa" w:w="100"/>
              <w:bottom w:type="dxa" w:w="80"/>
              <w:right w:type="dxa" w:w="100"/>
            </w:tcMar>
            <w:vAlign w:val="center"/>
          </w:tcPr>
          <w:p>
            <w:r>
              <w:rPr>
                <w:color w:val="12213B"/>
                <w:sz w:val="19"/>
                <w:szCs w:val="19"/>
              </w:rPr>
              <w:t xml:space="preserve">&lt;loại&gt;: &lt;mô tả&gt;</w:t>
            </w:r>
          </w:p>
        </w:tc>
        <w:tc>
          <w:tcPr>
            <w:tcW w:type="pct" w:w="35%"/>
            <w:tcMar>
              <w:top w:type="dxa" w:w="80"/>
              <w:left w:type="dxa" w:w="100"/>
              <w:bottom w:type="dxa" w:w="80"/>
              <w:right w:type="dxa" w:w="100"/>
            </w:tcMar>
            <w:vAlign w:val="center"/>
          </w:tcPr>
          <w:p>
            <w:r>
              <w:rPr>
                <w:rFonts w:ascii="Consolas" w:cs="Consolas" w:eastAsia="Consolas" w:hAnsi="Consolas"/>
                <w:color w:val="B4610E"/>
                <w:sz w:val="18"/>
                <w:szCs w:val="18"/>
              </w:rPr>
              <w:t xml:space="preserve">feat: them form tao don</w:t>
            </w:r>
          </w:p>
        </w:tc>
      </w:tr>
    </w:tbl>
    <w:p>
      <w:pPr>
        <w:spacing w:after="200"/>
      </w:pPr>
    </w:p>
    <w:p>
      <w:pPr>
        <w:pStyle w:val="Heading2"/>
        <w:spacing w:after="120" w:before="260"/>
      </w:pPr>
      <w:r>
        <w:rPr>
          <w:b/>
          <w:bCs/>
          <w:color w:val="1D6F8C"/>
          <w:sz w:val="24"/>
          <w:szCs w:val="24"/>
        </w:rPr>
        <w:t xml:space="preserve">Nguyên tắc Clean Code — áp dụng cho cả 3 người</w:t>
      </w:r>
    </w:p>
    <w:p>
      <w:pPr>
        <w:pStyle w:val="ListParagraph"/>
        <w:numPr>
          <w:ilvl w:val="0"/>
          <w:numId w:val="2"/>
        </w:numPr>
        <w:spacing w:after="80"/>
      </w:pPr>
      <w:r>
        <w:rPr>
          <w:color w:val="12213B"/>
          <w:sz w:val="21"/>
          <w:szCs w:val="21"/>
        </w:rPr>
        <w:t xml:space="preserve">Controller chỉ điều hướng — logic nghiệp vụ nằm ở Service, không viết trực tiếp trong Controller.</w:t>
      </w:r>
    </w:p>
    <w:p>
      <w:pPr>
        <w:pStyle w:val="ListParagraph"/>
        <w:numPr>
          <w:ilvl w:val="0"/>
          <w:numId w:val="2"/>
        </w:numPr>
        <w:spacing w:after="80"/>
      </w:pPr>
      <w:r>
        <w:rPr>
          <w:color w:val="12213B"/>
          <w:sz w:val="21"/>
          <w:szCs w:val="21"/>
        </w:rPr>
        <w:t xml:space="preserve">Không hard-code số/chuỗi lặp lại — đưa vào hằng số hoặc application.properties.</w:t>
      </w:r>
    </w:p>
    <w:p>
      <w:pPr>
        <w:pStyle w:val="ListParagraph"/>
        <w:numPr>
          <w:ilvl w:val="0"/>
          <w:numId w:val="2"/>
        </w:numPr>
        <w:spacing w:after="80"/>
      </w:pPr>
      <w:r>
        <w:rPr>
          <w:color w:val="12213B"/>
          <w:sz w:val="21"/>
          <w:szCs w:val="21"/>
        </w:rPr>
        <w:t xml:space="preserve">Comment tiếng Việt cho chỗ nghiệp vụ phức tạp (giải thích "vì sao"), không comment lại điều code đã tự nói rõ.</w:t>
      </w:r>
    </w:p>
    <w:p>
      <w:pPr>
        <w:pStyle w:val="ListParagraph"/>
        <w:numPr>
          <w:ilvl w:val="0"/>
          <w:numId w:val="2"/>
        </w:numPr>
        <w:spacing w:after="80"/>
      </w:pPr>
      <w:r>
        <w:rPr>
          <w:color w:val="12213B"/>
          <w:sz w:val="21"/>
          <w:szCs w:val="21"/>
        </w:rPr>
        <w:t xml:space="preserve">Không bắt lỗi rồi bỏ trống (catch rỗng) — luôn log hoặc throw lại có ý nghĩa.</w:t>
      </w:r>
    </w:p>
    <w:p>
      <w:pPr>
        <w:pStyle w:val="ListParagraph"/>
        <w:numPr>
          <w:ilvl w:val="0"/>
          <w:numId w:val="2"/>
        </w:numPr>
        <w:spacing w:after="80"/>
      </w:pPr>
      <w:r>
        <w:rPr>
          <w:color w:val="12213B"/>
          <w:sz w:val="21"/>
          <w:szCs w:val="21"/>
        </w:rPr>
        <w:t xml:space="preserve">Format code trước khi commit — tránh conflict chỉ vì khoảng trắng.</w:t>
      </w:r>
    </w:p>
    <w:p>
      <w:pPr>
        <w:pStyle w:val="ListParagraph"/>
        <w:numPr>
          <w:ilvl w:val="0"/>
          <w:numId w:val="2"/>
        </w:numPr>
        <w:spacing w:after="80"/>
      </w:pPr>
      <w:r>
        <w:rPr>
          <w:color w:val="12213B"/>
          <w:sz w:val="21"/>
          <w:szCs w:val="21"/>
        </w:rPr>
        <w:t xml:space="preserve">Mỗi Pull Request tập trung 1 chức năng nhỏ — dễ review.</w:t>
      </w:r>
    </w:p>
    <w:p>
      <w:pPr>
        <w:spacing w:after="60" w:before="100"/>
      </w:pPr>
      <w:r>
        <w:rPr>
          <w:b/>
          <w:bCs/>
          <w:color w:val="12213B"/>
          <w:sz w:val="21"/>
          <w:szCs w:val="21"/>
        </w:rPr>
        <w:t xml:space="preserve">Ví dụ:</w:t>
      </w:r>
    </w:p>
    <w:p>
      <w:pPr>
        <w:spacing w:after="40"/>
      </w:pPr>
      <w:r>
        <w:rPr>
          <w:b/>
          <w:bCs/>
          <w:color w:val="B4402E"/>
          <w:sz w:val="19"/>
          <w:szCs w:val="19"/>
        </w:rPr>
        <w:t xml:space="preserve">✗ Tránh — logic + truy vấn DB nằm ngay trong Controller:</w:t>
      </w:r>
    </w:p>
    <w:p>
      <w:pPr>
        <w:pBdr>
          <w:top w:val="single" w:color="1C2836" w:sz="2" w:space="6"/>
          <w:bottom w:val="single" w:color="1C2836" w:sz="2" w:space="6"/>
          <w:left w:val="single" w:color="1C2836" w:sz="2" w:space="6"/>
          <w:right w:val="single" w:color="1C2836" w:sz="2" w:space="6"/>
        </w:pBdr>
        <w:shd w:fill="1C2836" w:val="clear"/>
        <w:spacing w:after="160" w:before="80"/>
      </w:pPr>
      <w:r>
        <w:rPr>
          <w:rFonts w:ascii="Consolas" w:cs="Consolas" w:eastAsia="Consolas" w:hAnsi="Consolas"/>
          <w:color w:val="EAF1F6"/>
          <w:sz w:val="18"/>
          <w:szCs w:val="18"/>
        </w:rPr>
        <w:t xml:space="preserve">@RestController</w:t>
      </w:r>
      <w:r>
        <w:br/>
        <w:t xml:space="preserve"/>
      </w:r>
      <w:r>
        <w:rPr>
          <w:rFonts w:ascii="Consolas" w:cs="Consolas" w:eastAsia="Consolas" w:hAnsi="Consolas"/>
          <w:color w:val="EAF1F6"/>
          <w:sz w:val="18"/>
          <w:szCs w:val="18"/>
        </w:rPr>
        <w:t xml:space="preserve">class Ctrl1 {</w:t>
      </w:r>
      <w:r>
        <w:br/>
        <w:t xml:space="preserve"/>
      </w:r>
      <w:r>
        <w:rPr>
          <w:rFonts w:ascii="Consolas" w:cs="Consolas" w:eastAsia="Consolas" w:hAnsi="Consolas"/>
          <w:color w:val="EAF1F6"/>
          <w:sz w:val="18"/>
          <w:szCs w:val="18"/>
        </w:rPr>
        <w:t xml:space="preserve">  @GetMapping("/xl")</w:t>
      </w:r>
      <w:r>
        <w:br/>
        <w:t xml:space="preserve"/>
      </w:r>
      <w:r>
        <w:rPr>
          <w:rFonts w:ascii="Consolas" w:cs="Consolas" w:eastAsia="Consolas" w:hAnsi="Consolas"/>
          <w:color w:val="EAF1F6"/>
          <w:sz w:val="18"/>
          <w:szCs w:val="18"/>
        </w:rPr>
        <w:t xml:space="preserve">  public Object xuLy(String s) {</w:t>
      </w:r>
      <w:r>
        <w:br/>
        <w:t xml:space="preserve"/>
      </w:r>
      <w:r>
        <w:rPr>
          <w:rFonts w:ascii="Consolas" w:cs="Consolas" w:eastAsia="Consolas" w:hAnsi="Consolas"/>
          <w:color w:val="EAF1F6"/>
          <w:sz w:val="18"/>
          <w:szCs w:val="18"/>
        </w:rPr>
        <w:t xml:space="preserve">    // ... 40 dong logic tinh phi</w:t>
      </w:r>
      <w:r>
        <w:br/>
        <w:t xml:space="preserve"/>
      </w:r>
      <w:r>
        <w:rPr>
          <w:rFonts w:ascii="Consolas" w:cs="Consolas" w:eastAsia="Consolas" w:hAnsi="Consolas"/>
          <w:color w:val="EAF1F6"/>
          <w:sz w:val="18"/>
          <w:szCs w:val="18"/>
        </w:rPr>
        <w:t xml:space="preserve">    // + truy van DB ngay trong Controller</w:t>
      </w:r>
      <w:r>
        <w:br/>
        <w:t xml:space="preserve"/>
      </w:r>
      <w:r>
        <w:rPr>
          <w:rFonts w:ascii="Consolas" w:cs="Consolas" w:eastAsia="Consolas" w:hAnsi="Consolas"/>
          <w:color w:val="EAF1F6"/>
          <w:sz w:val="18"/>
          <w:szCs w:val="18"/>
        </w:rPr>
        <w:t xml:space="preserve">  }</w:t>
      </w:r>
      <w:r>
        <w:br/>
        <w:t xml:space="preserve"/>
      </w:r>
      <w:r>
        <w:rPr>
          <w:rFonts w:ascii="Consolas" w:cs="Consolas" w:eastAsia="Consolas" w:hAnsi="Consolas"/>
          <w:color w:val="EAF1F6"/>
          <w:sz w:val="18"/>
          <w:szCs w:val="18"/>
        </w:rPr>
        <w:t xml:space="preserve">}</w:t>
      </w:r>
    </w:p>
    <w:p>
      <w:pPr>
        <w:spacing w:after="40"/>
      </w:pPr>
      <w:r>
        <w:rPr>
          <w:b/>
          <w:bCs/>
          <w:color w:val="1F6B4F"/>
          <w:sz w:val="19"/>
          <w:szCs w:val="19"/>
        </w:rPr>
        <w:t xml:space="preserve">✓ Nên làm — Controller mỏng, giao logic cho Service:</w:t>
      </w:r>
    </w:p>
    <w:p>
      <w:pPr>
        <w:pBdr>
          <w:top w:val="single" w:color="1C2836" w:sz="2" w:space="6"/>
          <w:bottom w:val="single" w:color="1C2836" w:sz="2" w:space="6"/>
          <w:left w:val="single" w:color="1C2836" w:sz="2" w:space="6"/>
          <w:right w:val="single" w:color="1C2836" w:sz="2" w:space="6"/>
        </w:pBdr>
        <w:shd w:fill="1C2836" w:val="clear"/>
        <w:spacing w:after="160" w:before="80"/>
      </w:pPr>
      <w:r>
        <w:rPr>
          <w:rFonts w:ascii="Consolas" w:cs="Consolas" w:eastAsia="Consolas" w:hAnsi="Consolas"/>
          <w:color w:val="EAF1F6"/>
          <w:sz w:val="18"/>
          <w:szCs w:val="18"/>
        </w:rPr>
        <w:t xml:space="preserve">@RestController</w:t>
      </w:r>
      <w:r>
        <w:br/>
        <w:t xml:space="preserve"/>
      </w:r>
      <w:r>
        <w:rPr>
          <w:rFonts w:ascii="Consolas" w:cs="Consolas" w:eastAsia="Consolas" w:hAnsi="Consolas"/>
          <w:color w:val="EAF1F6"/>
          <w:sz w:val="18"/>
          <w:szCs w:val="18"/>
        </w:rPr>
        <w:t xml:space="preserve">@RequestMapping("/api/tracking")</w:t>
      </w:r>
      <w:r>
        <w:br/>
        <w:t xml:space="preserve"/>
      </w:r>
      <w:r>
        <w:rPr>
          <w:rFonts w:ascii="Consolas" w:cs="Consolas" w:eastAsia="Consolas" w:hAnsi="Consolas"/>
          <w:color w:val="EAF1F6"/>
          <w:sz w:val="18"/>
          <w:szCs w:val="18"/>
        </w:rPr>
        <w:t xml:space="preserve">class TrackingApiController {</w:t>
      </w:r>
      <w:r>
        <w:br/>
        <w:t xml:space="preserve"/>
      </w:r>
      <w:r>
        <w:rPr>
          <w:rFonts w:ascii="Consolas" w:cs="Consolas" w:eastAsia="Consolas" w:hAnsi="Consolas"/>
          <w:color w:val="EAF1F6"/>
          <w:sz w:val="18"/>
          <w:szCs w:val="18"/>
        </w:rPr>
        <w:t xml:space="preserve">  @GetMapping("/{trackingCode}")</w:t>
      </w:r>
      <w:r>
        <w:br/>
        <w:t xml:space="preserve"/>
      </w:r>
      <w:r>
        <w:rPr>
          <w:rFonts w:ascii="Consolas" w:cs="Consolas" w:eastAsia="Consolas" w:hAnsi="Consolas"/>
          <w:color w:val="EAF1F6"/>
          <w:sz w:val="18"/>
          <w:szCs w:val="18"/>
        </w:rPr>
        <w:t xml:space="preserve">  public OrderStatusResponse lookup(</w:t>
      </w:r>
      <w:r>
        <w:br/>
        <w:t xml:space="preserve"/>
      </w:r>
      <w:r>
        <w:rPr>
          <w:rFonts w:ascii="Consolas" w:cs="Consolas" w:eastAsia="Consolas" w:hAnsi="Consolas"/>
          <w:color w:val="EAF1F6"/>
          <w:sz w:val="18"/>
          <w:szCs w:val="18"/>
        </w:rPr>
        <w:t xml:space="preserve">      @PathVariable String trackingCode) {</w:t>
      </w:r>
      <w:r>
        <w:br/>
        <w:t xml:space="preserve"/>
      </w:r>
      <w:r>
        <w:rPr>
          <w:rFonts w:ascii="Consolas" w:cs="Consolas" w:eastAsia="Consolas" w:hAnsi="Consolas"/>
          <w:color w:val="EAF1F6"/>
          <w:sz w:val="18"/>
          <w:szCs w:val="18"/>
        </w:rPr>
        <w:t xml:space="preserve">    return orderService.lookup(trackingCode);</w:t>
      </w:r>
      <w:r>
        <w:br/>
        <w:t xml:space="preserve"/>
      </w:r>
      <w:r>
        <w:rPr>
          <w:rFonts w:ascii="Consolas" w:cs="Consolas" w:eastAsia="Consolas" w:hAnsi="Consolas"/>
          <w:color w:val="EAF1F6"/>
          <w:sz w:val="18"/>
          <w:szCs w:val="18"/>
        </w:rPr>
        <w:t xml:space="preserve">  }</w:t>
      </w:r>
      <w:r>
        <w:br/>
        <w:t xml:space="preserve"/>
      </w:r>
      <w:r>
        <w:rPr>
          <w:rFonts w:ascii="Consolas" w:cs="Consolas" w:eastAsia="Consolas" w:hAnsi="Consolas"/>
          <w:color w:val="EAF1F6"/>
          <w:sz w:val="18"/>
          <w:szCs w:val="18"/>
        </w:rPr>
        <w:t xml:space="preserve">}</w:t>
      </w:r>
    </w:p>
    <w:p>
      <w:pPr>
        <w:pStyle w:val="Heading1"/>
        <w:pBdr>
          <w:bottom w:val="single" w:color="1D6F8C" w:sz="6" w:space="4"/>
        </w:pBdr>
        <w:spacing w:after="160" w:before="320"/>
      </w:pPr>
      <w:r>
        <w:rPr>
          <w:b/>
          <w:bCs/>
          <w:color w:val="12213B"/>
          <w:sz w:val="30"/>
          <w:szCs w:val="30"/>
        </w:rPr>
        <w:t xml:space="preserve">6. Quy chuẩn Cơ sở dữ liệu dùng chung</w:t>
      </w:r>
    </w:p>
    <w:p>
      <w:pPr>
        <w:spacing w:after="120" w:line="300"/>
      </w:pPr>
      <w:r>
        <w:rPr>
          <w:color w:val="12213B"/>
          <w:sz w:val="21"/>
          <w:szCs w:val="21"/>
        </w:rPr>
        <w:t xml:space="preserve">Mỗi người chạy 1 SQL Server + 1 database riêng trên máy mình (lý do xem mục 1). Phần "dùng chung" nằm ở chỗ cả 3 người phải tuân đúng bộ quy chuẩn dưới đây, để schema trên 3 máy luôn tương thích nhau khi merge code — tránh tình trạng code người này chạy được nhưng vỡ ở máy người khác vì lệch tên cột/kiểu dữ liệu.</w:t>
      </w:r>
    </w:p>
    <w:p>
      <w:pPr>
        <w:pStyle w:val="Heading2"/>
        <w:spacing w:after="120" w:before="260"/>
      </w:pPr>
      <w:r>
        <w:rPr>
          <w:b/>
          <w:bCs/>
          <w:color w:val="1D6F8C"/>
          <w:sz w:val="24"/>
          <w:szCs w:val="24"/>
        </w:rPr>
        <w:t xml:space="preserve">Kết nối &amp; môi trường — giống hệt nhau trên cả 3 máy</w:t>
      </w:r>
    </w:p>
    <w:tbl>
      <w:tblPr>
        <w:tblW w:type="pct" w:w="100%"/>
        <w:tblBorders>
          <w:top w:val="single" w:color="DDE4EB" w:sz="2"/>
          <w:left w:val="single" w:color="DDE4EB" w:sz="2"/>
          <w:bottom w:val="single" w:color="DDE4EB" w:sz="2"/>
          <w:right w:val="single" w:color="DDE4EB" w:sz="2"/>
          <w:insideH w:val="single" w:color="auto" w:sz="4"/>
          <w:insideV w:val="single" w:color="auto" w:sz="4"/>
        </w:tblBorders>
      </w:tblPr>
      <w:tblGrid>
        <w:gridCol w:w="2520"/>
        <w:gridCol w:w="6480"/>
      </w:tblGrid>
      <w:tr>
        <w:tc>
          <w:tcPr>
            <w:tcW w:type="pct" w:w="28%"/>
            <w:shd w:fill="EAEFF4" w:val="clear"/>
            <w:tcMar>
              <w:top w:type="dxa" w:w="80"/>
              <w:left w:type="dxa" w:w="100"/>
              <w:bottom w:type="dxa" w:w="80"/>
              <w:right w:type="dxa" w:w="100"/>
            </w:tcMar>
            <w:vAlign w:val="center"/>
          </w:tcPr>
          <w:p>
            <w:r>
              <w:rPr>
                <w:b/>
                <w:bCs/>
                <w:color w:val="5C6B7F"/>
                <w:sz w:val="19"/>
                <w:szCs w:val="19"/>
              </w:rPr>
              <w:t xml:space="preserve">Mục</w:t>
            </w:r>
          </w:p>
        </w:tc>
        <w:tc>
          <w:tcPr>
            <w:tcW w:type="pct" w:w="72%"/>
            <w:shd w:fill="EAEFF4" w:val="clear"/>
            <w:tcMar>
              <w:top w:type="dxa" w:w="80"/>
              <w:left w:type="dxa" w:w="100"/>
              <w:bottom w:type="dxa" w:w="80"/>
              <w:right w:type="dxa" w:w="100"/>
            </w:tcMar>
            <w:vAlign w:val="center"/>
          </w:tcPr>
          <w:p>
            <w:r>
              <w:rPr>
                <w:b/>
                <w:bCs/>
                <w:color w:val="5C6B7F"/>
                <w:sz w:val="19"/>
                <w:szCs w:val="19"/>
              </w:rPr>
              <w:t xml:space="preserve">Giá trị chuẩn</w:t>
            </w:r>
          </w:p>
        </w:tc>
      </w:tr>
      <w:tr>
        <w:tc>
          <w:tcPr>
            <w:tcW w:type="pct" w:w="28%"/>
            <w:tcMar>
              <w:top w:type="dxa" w:w="80"/>
              <w:left w:type="dxa" w:w="100"/>
              <w:bottom w:type="dxa" w:w="80"/>
              <w:right w:type="dxa" w:w="100"/>
            </w:tcMar>
            <w:vAlign w:val="center"/>
          </w:tcPr>
          <w:p>
            <w:r>
              <w:rPr>
                <w:b/>
                <w:bCs/>
                <w:color w:val="12213B"/>
                <w:sz w:val="19"/>
                <w:szCs w:val="19"/>
              </w:rPr>
              <w:t xml:space="preserve">Tên database</w:t>
            </w:r>
          </w:p>
        </w:tc>
        <w:tc>
          <w:tcPr>
            <w:tcW w:type="pct" w:w="72%"/>
            <w:tcMar>
              <w:top w:type="dxa" w:w="80"/>
              <w:left w:type="dxa" w:w="100"/>
              <w:bottom w:type="dxa" w:w="80"/>
              <w:right w:type="dxa" w:w="100"/>
            </w:tcMar>
            <w:vAlign w:val="center"/>
          </w:tcPr>
          <w:p>
            <w:r>
              <w:rPr>
                <w:rFonts w:ascii="Consolas" w:cs="Consolas" w:eastAsia="Consolas" w:hAnsi="Consolas"/>
                <w:color w:val="B4610E"/>
                <w:sz w:val="18"/>
                <w:szCs w:val="18"/>
              </w:rPr>
              <w:t xml:space="preserve">uteexpress (chữ thường, không dấu, không đổi tên khác nhau giữa các máy)</w:t>
            </w:r>
          </w:p>
        </w:tc>
      </w:tr>
      <w:tr>
        <w:tc>
          <w:tcPr>
            <w:tcW w:type="pct" w:w="28%"/>
            <w:tcMar>
              <w:top w:type="dxa" w:w="80"/>
              <w:left w:type="dxa" w:w="100"/>
              <w:bottom w:type="dxa" w:w="80"/>
              <w:right w:type="dxa" w:w="100"/>
            </w:tcMar>
            <w:vAlign w:val="center"/>
          </w:tcPr>
          <w:p>
            <w:r>
              <w:rPr>
                <w:b/>
                <w:bCs/>
                <w:color w:val="12213B"/>
                <w:sz w:val="19"/>
                <w:szCs w:val="19"/>
              </w:rPr>
              <w:t xml:space="preserve">Host / port</w:t>
            </w:r>
          </w:p>
        </w:tc>
        <w:tc>
          <w:tcPr>
            <w:tcW w:type="pct" w:w="72%"/>
            <w:tcMar>
              <w:top w:type="dxa" w:w="80"/>
              <w:left w:type="dxa" w:w="100"/>
              <w:bottom w:type="dxa" w:w="80"/>
              <w:right w:type="dxa" w:w="100"/>
            </w:tcMar>
            <w:vAlign w:val="center"/>
          </w:tcPr>
          <w:p>
            <w:r>
              <w:rPr>
                <w:rFonts w:ascii="Consolas" w:cs="Consolas" w:eastAsia="Consolas" w:hAnsi="Consolas"/>
                <w:color w:val="B4610E"/>
                <w:sz w:val="18"/>
                <w:szCs w:val="18"/>
              </w:rPr>
              <w:t xml:space="preserve">localhost:1433 (SQL Server cài local, không kết nối máy khác qua mạng)</w:t>
            </w:r>
          </w:p>
        </w:tc>
      </w:tr>
      <w:tr>
        <w:tc>
          <w:tcPr>
            <w:tcW w:type="pct" w:w="28%"/>
            <w:tcMar>
              <w:top w:type="dxa" w:w="80"/>
              <w:left w:type="dxa" w:w="100"/>
              <w:bottom w:type="dxa" w:w="80"/>
              <w:right w:type="dxa" w:w="100"/>
            </w:tcMar>
            <w:vAlign w:val="center"/>
          </w:tcPr>
          <w:p>
            <w:r>
              <w:rPr>
                <w:b/>
                <w:bCs/>
                <w:color w:val="12213B"/>
                <w:sz w:val="19"/>
                <w:szCs w:val="19"/>
              </w:rPr>
              <w:t xml:space="preserve">Connection string chuẩn</w:t>
            </w:r>
          </w:p>
        </w:tc>
        <w:tc>
          <w:tcPr>
            <w:tcW w:type="pct" w:w="72%"/>
            <w:tcMar>
              <w:top w:type="dxa" w:w="80"/>
              <w:left w:type="dxa" w:w="100"/>
              <w:bottom w:type="dxa" w:w="80"/>
              <w:right w:type="dxa" w:w="100"/>
            </w:tcMar>
            <w:vAlign w:val="center"/>
          </w:tcPr>
          <w:p>
            <w:r>
              <w:rPr>
                <w:rFonts w:ascii="Consolas" w:cs="Consolas" w:eastAsia="Consolas" w:hAnsi="Consolas"/>
                <w:color w:val="B4610E"/>
                <w:sz w:val="18"/>
                <w:szCs w:val="18"/>
              </w:rPr>
              <w:t xml:space="preserve">jdbc:sqlserver://localhost:1433;databaseName=uteexpress;encrypt=false;trustServerCertificate=true</w:t>
            </w:r>
          </w:p>
        </w:tc>
      </w:tr>
      <w:tr>
        <w:tc>
          <w:tcPr>
            <w:tcW w:type="pct" w:w="28%"/>
            <w:tcMar>
              <w:top w:type="dxa" w:w="80"/>
              <w:left w:type="dxa" w:w="100"/>
              <w:bottom w:type="dxa" w:w="80"/>
              <w:right w:type="dxa" w:w="100"/>
            </w:tcMar>
            <w:vAlign w:val="center"/>
          </w:tcPr>
          <w:p>
            <w:r>
              <w:rPr>
                <w:b/>
                <w:bCs/>
                <w:color w:val="12213B"/>
                <w:sz w:val="19"/>
                <w:szCs w:val="19"/>
              </w:rPr>
              <w:t xml:space="preserve">Tài khoản đăng nhập</w:t>
            </w:r>
          </w:p>
        </w:tc>
        <w:tc>
          <w:tcPr>
            <w:tcW w:type="pct" w:w="72%"/>
            <w:tcMar>
              <w:top w:type="dxa" w:w="80"/>
              <w:left w:type="dxa" w:w="100"/>
              <w:bottom w:type="dxa" w:w="80"/>
              <w:right w:type="dxa" w:w="100"/>
            </w:tcMar>
            <w:vAlign w:val="center"/>
          </w:tcPr>
          <w:p>
            <w:r>
              <w:rPr>
                <w:rFonts w:ascii="Consolas" w:cs="Consolas" w:eastAsia="Consolas" w:hAnsi="Consolas"/>
                <w:color w:val="B4610E"/>
                <w:sz w:val="18"/>
                <w:szCs w:val="18"/>
              </w:rPr>
              <w:t xml:space="preserve">sa (hoặc user riêng bạn tạo) — mật khẩu thật để trong application-local.properties, không sửa application.properties</w:t>
            </w:r>
          </w:p>
        </w:tc>
      </w:tr>
      <w:tr>
        <w:tc>
          <w:tcPr>
            <w:tcW w:type="pct" w:w="28%"/>
            <w:tcMar>
              <w:top w:type="dxa" w:w="80"/>
              <w:left w:type="dxa" w:w="100"/>
              <w:bottom w:type="dxa" w:w="80"/>
              <w:right w:type="dxa" w:w="100"/>
            </w:tcMar>
            <w:vAlign w:val="center"/>
          </w:tcPr>
          <w:p>
            <w:r>
              <w:rPr>
                <w:b/>
                <w:bCs/>
                <w:color w:val="12213B"/>
                <w:sz w:val="19"/>
                <w:szCs w:val="19"/>
              </w:rPr>
              <w:t xml:space="preserve">Chiến lược schema</w:t>
            </w:r>
          </w:p>
        </w:tc>
        <w:tc>
          <w:tcPr>
            <w:tcW w:type="pct" w:w="72%"/>
            <w:tcMar>
              <w:top w:type="dxa" w:w="80"/>
              <w:left w:type="dxa" w:w="100"/>
              <w:bottom w:type="dxa" w:w="80"/>
              <w:right w:type="dxa" w:w="100"/>
            </w:tcMar>
            <w:vAlign w:val="center"/>
          </w:tcPr>
          <w:p>
            <w:r>
              <w:rPr>
                <w:rFonts w:ascii="Consolas" w:cs="Consolas" w:eastAsia="Consolas" w:hAnsi="Consolas"/>
                <w:color w:val="B4610E"/>
                <w:sz w:val="18"/>
                <w:szCs w:val="18"/>
              </w:rPr>
              <w:t xml:space="preserve">spring.jpa.hibernate.ddl-auto=update — Hibernate tự tạo/thêm bảng-cột theo Entity, không tự xoá/đổi tên</w:t>
            </w:r>
          </w:p>
        </w:tc>
      </w:tr>
    </w:tbl>
    <w:p>
      <w:pPr>
        <w:spacing w:after="200"/>
      </w:pPr>
    </w:p>
    <w:p>
      <w:pPr>
        <w:pStyle w:val="Heading2"/>
        <w:spacing w:after="120" w:before="260"/>
      </w:pPr>
      <w:r>
        <w:rPr>
          <w:b/>
          <w:bCs/>
          <w:color w:val="1D6F8C"/>
          <w:sz w:val="24"/>
          <w:szCs w:val="24"/>
        </w:rPr>
        <w:t xml:space="preserve">Quy tắc đặt tên schema</w:t>
      </w:r>
    </w:p>
    <w:tbl>
      <w:tblPr>
        <w:tblW w:type="pct" w:w="100%"/>
        <w:tblBorders>
          <w:top w:val="single" w:color="DDE4EB" w:sz="2"/>
          <w:left w:val="single" w:color="DDE4EB" w:sz="2"/>
          <w:bottom w:val="single" w:color="DDE4EB" w:sz="2"/>
          <w:right w:val="single" w:color="DDE4EB" w:sz="2"/>
          <w:insideH w:val="single" w:color="auto" w:sz="4"/>
          <w:insideV w:val="single" w:color="auto" w:sz="4"/>
        </w:tblBorders>
      </w:tblPr>
      <w:tblGrid>
        <w:gridCol w:w="1980"/>
        <w:gridCol w:w="4140"/>
        <w:gridCol w:w="2880"/>
      </w:tblGrid>
      <w:tr>
        <w:tc>
          <w:tcPr>
            <w:tcW w:type="pct" w:w="22%"/>
            <w:shd w:fill="EAEFF4" w:val="clear"/>
            <w:tcMar>
              <w:top w:type="dxa" w:w="80"/>
              <w:left w:type="dxa" w:w="100"/>
              <w:bottom w:type="dxa" w:w="80"/>
              <w:right w:type="dxa" w:w="100"/>
            </w:tcMar>
            <w:vAlign w:val="center"/>
          </w:tcPr>
          <w:p>
            <w:r>
              <w:rPr>
                <w:b/>
                <w:bCs/>
                <w:color w:val="5C6B7F"/>
                <w:sz w:val="19"/>
                <w:szCs w:val="19"/>
              </w:rPr>
              <w:t xml:space="preserve">Đối tượng</w:t>
            </w:r>
          </w:p>
        </w:tc>
        <w:tc>
          <w:tcPr>
            <w:tcW w:type="pct" w:w="46%"/>
            <w:shd w:fill="EAEFF4" w:val="clear"/>
            <w:tcMar>
              <w:top w:type="dxa" w:w="80"/>
              <w:left w:type="dxa" w:w="100"/>
              <w:bottom w:type="dxa" w:w="80"/>
              <w:right w:type="dxa" w:w="100"/>
            </w:tcMar>
            <w:vAlign w:val="center"/>
          </w:tcPr>
          <w:p>
            <w:r>
              <w:rPr>
                <w:b/>
                <w:bCs/>
                <w:color w:val="5C6B7F"/>
                <w:sz w:val="19"/>
                <w:szCs w:val="19"/>
              </w:rPr>
              <w:t xml:space="preserve">Quy tắc</w:t>
            </w:r>
          </w:p>
        </w:tc>
        <w:tc>
          <w:tcPr>
            <w:tcW w:type="pct" w:w="32%"/>
            <w:shd w:fill="EAEFF4" w:val="clear"/>
            <w:tcMar>
              <w:top w:type="dxa" w:w="80"/>
              <w:left w:type="dxa" w:w="100"/>
              <w:bottom w:type="dxa" w:w="80"/>
              <w:right w:type="dxa" w:w="100"/>
            </w:tcMar>
            <w:vAlign w:val="center"/>
          </w:tcPr>
          <w:p>
            <w:r>
              <w:rPr>
                <w:b/>
                <w:bCs/>
                <w:color w:val="5C6B7F"/>
                <w:sz w:val="19"/>
                <w:szCs w:val="19"/>
              </w:rPr>
              <w:t xml:space="preserve">Ví dụ</w:t>
            </w:r>
          </w:p>
        </w:tc>
      </w:tr>
      <w:tr>
        <w:tc>
          <w:tcPr>
            <w:tcW w:type="pct" w:w="22%"/>
            <w:tcMar>
              <w:top w:type="dxa" w:w="80"/>
              <w:left w:type="dxa" w:w="100"/>
              <w:bottom w:type="dxa" w:w="80"/>
              <w:right w:type="dxa" w:w="100"/>
            </w:tcMar>
            <w:vAlign w:val="center"/>
          </w:tcPr>
          <w:p>
            <w:r>
              <w:rPr>
                <w:b/>
                <w:bCs/>
                <w:color w:val="12213B"/>
                <w:sz w:val="19"/>
                <w:szCs w:val="19"/>
              </w:rPr>
              <w:t xml:space="preserve">Tên bảng</w:t>
            </w:r>
          </w:p>
        </w:tc>
        <w:tc>
          <w:tcPr>
            <w:tcW w:type="pct" w:w="46%"/>
            <w:tcMar>
              <w:top w:type="dxa" w:w="80"/>
              <w:left w:type="dxa" w:w="100"/>
              <w:bottom w:type="dxa" w:w="80"/>
              <w:right w:type="dxa" w:w="100"/>
            </w:tcMar>
            <w:vAlign w:val="center"/>
          </w:tcPr>
          <w:p>
            <w:r>
              <w:rPr>
                <w:color w:val="12213B"/>
                <w:sz w:val="19"/>
                <w:szCs w:val="19"/>
              </w:rPr>
              <w:t xml:space="preserve">snake_case, danh từ số ít</w:t>
            </w:r>
          </w:p>
        </w:tc>
        <w:tc>
          <w:tcPr>
            <w:tcW w:type="pct" w:w="32%"/>
            <w:tcMar>
              <w:top w:type="dxa" w:w="80"/>
              <w:left w:type="dxa" w:w="100"/>
              <w:bottom w:type="dxa" w:w="80"/>
              <w:right w:type="dxa" w:w="100"/>
            </w:tcMar>
            <w:vAlign w:val="center"/>
          </w:tcPr>
          <w:p>
            <w:r>
              <w:rPr>
                <w:rFonts w:ascii="Consolas" w:cs="Consolas" w:eastAsia="Consolas" w:hAnsi="Consolas"/>
                <w:color w:val="B4610E"/>
                <w:sz w:val="17"/>
                <w:szCs w:val="17"/>
              </w:rPr>
              <w:t xml:space="preserve">app_user, shipment_order</w:t>
            </w:r>
          </w:p>
        </w:tc>
      </w:tr>
      <w:tr>
        <w:tc>
          <w:tcPr>
            <w:tcW w:type="pct" w:w="22%"/>
            <w:tcMar>
              <w:top w:type="dxa" w:w="80"/>
              <w:left w:type="dxa" w:w="100"/>
              <w:bottom w:type="dxa" w:w="80"/>
              <w:right w:type="dxa" w:w="100"/>
            </w:tcMar>
            <w:vAlign w:val="center"/>
          </w:tcPr>
          <w:p>
            <w:r>
              <w:rPr>
                <w:b/>
                <w:bCs/>
                <w:color w:val="12213B"/>
                <w:sz w:val="19"/>
                <w:szCs w:val="19"/>
              </w:rPr>
              <w:t xml:space="preserve">Tên cột</w:t>
            </w:r>
          </w:p>
        </w:tc>
        <w:tc>
          <w:tcPr>
            <w:tcW w:type="pct" w:w="46%"/>
            <w:tcMar>
              <w:top w:type="dxa" w:w="80"/>
              <w:left w:type="dxa" w:w="100"/>
              <w:bottom w:type="dxa" w:w="80"/>
              <w:right w:type="dxa" w:w="100"/>
            </w:tcMar>
            <w:vAlign w:val="center"/>
          </w:tcPr>
          <w:p>
            <w:r>
              <w:rPr>
                <w:color w:val="12213B"/>
                <w:sz w:val="19"/>
                <w:szCs w:val="19"/>
              </w:rPr>
              <w:t xml:space="preserve">snake_case, khớp đúng tên field Java (camelCase → snake_case)</w:t>
            </w:r>
          </w:p>
        </w:tc>
        <w:tc>
          <w:tcPr>
            <w:tcW w:type="pct" w:w="32%"/>
            <w:tcMar>
              <w:top w:type="dxa" w:w="80"/>
              <w:left w:type="dxa" w:w="100"/>
              <w:bottom w:type="dxa" w:w="80"/>
              <w:right w:type="dxa" w:w="100"/>
            </w:tcMar>
            <w:vAlign w:val="center"/>
          </w:tcPr>
          <w:p>
            <w:r>
              <w:rPr>
                <w:rFonts w:ascii="Consolas" w:cs="Consolas" w:eastAsia="Consolas" w:hAnsi="Consolas"/>
                <w:color w:val="B4610E"/>
                <w:sz w:val="17"/>
                <w:szCs w:val="17"/>
              </w:rPr>
              <w:t xml:space="preserve">full_name, tracking_code, shipping_fee</w:t>
            </w:r>
          </w:p>
        </w:tc>
      </w:tr>
      <w:tr>
        <w:tc>
          <w:tcPr>
            <w:tcW w:type="pct" w:w="22%"/>
            <w:tcMar>
              <w:top w:type="dxa" w:w="80"/>
              <w:left w:type="dxa" w:w="100"/>
              <w:bottom w:type="dxa" w:w="80"/>
              <w:right w:type="dxa" w:w="100"/>
            </w:tcMar>
            <w:vAlign w:val="center"/>
          </w:tcPr>
          <w:p>
            <w:r>
              <w:rPr>
                <w:b/>
                <w:bCs/>
                <w:color w:val="12213B"/>
                <w:sz w:val="19"/>
                <w:szCs w:val="19"/>
              </w:rPr>
              <w:t xml:space="preserve">Khoá chính</w:t>
            </w:r>
          </w:p>
        </w:tc>
        <w:tc>
          <w:tcPr>
            <w:tcW w:type="pct" w:w="46%"/>
            <w:tcMar>
              <w:top w:type="dxa" w:w="80"/>
              <w:left w:type="dxa" w:w="100"/>
              <w:bottom w:type="dxa" w:w="80"/>
              <w:right w:type="dxa" w:w="100"/>
            </w:tcMar>
            <w:vAlign w:val="center"/>
          </w:tcPr>
          <w:p>
            <w:r>
              <w:rPr>
                <w:color w:val="12213B"/>
                <w:sz w:val="19"/>
                <w:szCs w:val="19"/>
              </w:rPr>
              <w:t xml:space="preserve">luôn đặt tên id, kiểu Long, GenerationType.IDENTITY</w:t>
            </w:r>
          </w:p>
        </w:tc>
        <w:tc>
          <w:tcPr>
            <w:tcW w:type="pct" w:w="32%"/>
            <w:tcMar>
              <w:top w:type="dxa" w:w="80"/>
              <w:left w:type="dxa" w:w="100"/>
              <w:bottom w:type="dxa" w:w="80"/>
              <w:right w:type="dxa" w:w="100"/>
            </w:tcMar>
            <w:vAlign w:val="center"/>
          </w:tcPr>
          <w:p>
            <w:r>
              <w:rPr>
                <w:rFonts w:ascii="Consolas" w:cs="Consolas" w:eastAsia="Consolas" w:hAnsi="Consolas"/>
                <w:color w:val="B4610E"/>
                <w:sz w:val="17"/>
                <w:szCs w:val="17"/>
              </w:rPr>
              <w:t xml:space="preserve">@Id private Long id;</w:t>
            </w:r>
          </w:p>
        </w:tc>
      </w:tr>
      <w:tr>
        <w:tc>
          <w:tcPr>
            <w:tcW w:type="pct" w:w="22%"/>
            <w:tcMar>
              <w:top w:type="dxa" w:w="80"/>
              <w:left w:type="dxa" w:w="100"/>
              <w:bottom w:type="dxa" w:w="80"/>
              <w:right w:type="dxa" w:w="100"/>
            </w:tcMar>
            <w:vAlign w:val="center"/>
          </w:tcPr>
          <w:p>
            <w:r>
              <w:rPr>
                <w:b/>
                <w:bCs/>
                <w:color w:val="12213B"/>
                <w:sz w:val="19"/>
                <w:szCs w:val="19"/>
              </w:rPr>
              <w:t xml:space="preserve">Khoá ngoại</w:t>
            </w:r>
          </w:p>
        </w:tc>
        <w:tc>
          <w:tcPr>
            <w:tcW w:type="pct" w:w="46%"/>
            <w:tcMar>
              <w:top w:type="dxa" w:w="80"/>
              <w:left w:type="dxa" w:w="100"/>
              <w:bottom w:type="dxa" w:w="80"/>
              <w:right w:type="dxa" w:w="100"/>
            </w:tcMar>
            <w:vAlign w:val="center"/>
          </w:tcPr>
          <w:p>
            <w:r>
              <w:rPr>
                <w:color w:val="12213B"/>
                <w:sz w:val="19"/>
                <w:szCs w:val="19"/>
              </w:rPr>
              <w:t xml:space="preserve">&lt;ten_bang_lien_ket_so_it&gt;_id</w:t>
            </w:r>
          </w:p>
        </w:tc>
        <w:tc>
          <w:tcPr>
            <w:tcW w:type="pct" w:w="32%"/>
            <w:tcMar>
              <w:top w:type="dxa" w:w="80"/>
              <w:left w:type="dxa" w:w="100"/>
              <w:bottom w:type="dxa" w:w="80"/>
              <w:right w:type="dxa" w:w="100"/>
            </w:tcMar>
            <w:vAlign w:val="center"/>
          </w:tcPr>
          <w:p>
            <w:r>
              <w:rPr>
                <w:rFonts w:ascii="Consolas" w:cs="Consolas" w:eastAsia="Consolas" w:hAnsi="Consolas"/>
                <w:color w:val="B4610E"/>
                <w:sz w:val="17"/>
                <w:szCs w:val="17"/>
              </w:rPr>
              <w:t xml:space="preserve">sender_id, shipper_id → tham chiếu app_user</w:t>
            </w:r>
          </w:p>
        </w:tc>
      </w:tr>
      <w:tr>
        <w:tc>
          <w:tcPr>
            <w:tcW w:type="pct" w:w="22%"/>
            <w:tcMar>
              <w:top w:type="dxa" w:w="80"/>
              <w:left w:type="dxa" w:w="100"/>
              <w:bottom w:type="dxa" w:w="80"/>
              <w:right w:type="dxa" w:w="100"/>
            </w:tcMar>
            <w:vAlign w:val="center"/>
          </w:tcPr>
          <w:p>
            <w:r>
              <w:rPr>
                <w:b/>
                <w:bCs/>
                <w:color w:val="12213B"/>
                <w:sz w:val="19"/>
                <w:szCs w:val="19"/>
              </w:rPr>
              <w:t xml:space="preserve">Enum</w:t>
            </w:r>
          </w:p>
        </w:tc>
        <w:tc>
          <w:tcPr>
            <w:tcW w:type="pct" w:w="46%"/>
            <w:tcMar>
              <w:top w:type="dxa" w:w="80"/>
              <w:left w:type="dxa" w:w="100"/>
              <w:bottom w:type="dxa" w:w="80"/>
              <w:right w:type="dxa" w:w="100"/>
            </w:tcMar>
            <w:vAlign w:val="center"/>
          </w:tcPr>
          <w:p>
            <w:r>
              <w:rPr>
                <w:color w:val="12213B"/>
                <w:sz w:val="19"/>
                <w:szCs w:val="19"/>
              </w:rPr>
              <w:t xml:space="preserve">luôn @Enumerated(EnumType.STRING) — KHÔNG dùng ORDINAL (số thứ tự vỡ dữ liệu khi thêm giá trị enum mới ở giữa)</w:t>
            </w:r>
          </w:p>
        </w:tc>
        <w:tc>
          <w:tcPr>
            <w:tcW w:type="pct" w:w="32%"/>
            <w:tcMar>
              <w:top w:type="dxa" w:w="80"/>
              <w:left w:type="dxa" w:w="100"/>
              <w:bottom w:type="dxa" w:w="80"/>
              <w:right w:type="dxa" w:w="100"/>
            </w:tcMar>
            <w:vAlign w:val="center"/>
          </w:tcPr>
          <w:p>
            <w:r>
              <w:rPr>
                <w:rFonts w:ascii="Consolas" w:cs="Consolas" w:eastAsia="Consolas" w:hAnsi="Consolas"/>
                <w:color w:val="B4610E"/>
                <w:sz w:val="17"/>
                <w:szCs w:val="17"/>
              </w:rPr>
              <w:t xml:space="preserve">role, status, service_type</w:t>
            </w:r>
          </w:p>
        </w:tc>
      </w:tr>
      <w:tr>
        <w:tc>
          <w:tcPr>
            <w:tcW w:type="pct" w:w="22%"/>
            <w:tcMar>
              <w:top w:type="dxa" w:w="80"/>
              <w:left w:type="dxa" w:w="100"/>
              <w:bottom w:type="dxa" w:w="80"/>
              <w:right w:type="dxa" w:w="100"/>
            </w:tcMar>
            <w:vAlign w:val="center"/>
          </w:tcPr>
          <w:p>
            <w:r>
              <w:rPr>
                <w:b/>
                <w:bCs/>
                <w:color w:val="12213B"/>
                <w:sz w:val="19"/>
                <w:szCs w:val="19"/>
              </w:rPr>
              <w:t xml:space="preserve">Thời gian</w:t>
            </w:r>
          </w:p>
        </w:tc>
        <w:tc>
          <w:tcPr>
            <w:tcW w:type="pct" w:w="46%"/>
            <w:tcMar>
              <w:top w:type="dxa" w:w="80"/>
              <w:left w:type="dxa" w:w="100"/>
              <w:bottom w:type="dxa" w:w="80"/>
              <w:right w:type="dxa" w:w="100"/>
            </w:tcMar>
            <w:vAlign w:val="center"/>
          </w:tcPr>
          <w:p>
            <w:r>
              <w:rPr>
                <w:color w:val="12213B"/>
                <w:sz w:val="19"/>
                <w:szCs w:val="19"/>
              </w:rPr>
              <w:t xml:space="preserve">created_at / updated_at, kiểu LocalDateTime, gán giá trị mặc định lúc khởi tạo entity</w:t>
            </w:r>
          </w:p>
        </w:tc>
        <w:tc>
          <w:tcPr>
            <w:tcW w:type="pct" w:w="32%"/>
            <w:tcMar>
              <w:top w:type="dxa" w:w="80"/>
              <w:left w:type="dxa" w:w="100"/>
              <w:bottom w:type="dxa" w:w="80"/>
              <w:right w:type="dxa" w:w="100"/>
            </w:tcMar>
            <w:vAlign w:val="center"/>
          </w:tcPr>
          <w:p>
            <w:r>
              <w:rPr>
                <w:rFonts w:ascii="Consolas" w:cs="Consolas" w:eastAsia="Consolas" w:hAnsi="Consolas"/>
                <w:color w:val="B4610E"/>
                <w:sz w:val="17"/>
                <w:szCs w:val="17"/>
              </w:rPr>
              <w:t xml:space="preserve">created_at, updated_at</w:t>
            </w:r>
          </w:p>
        </w:tc>
      </w:tr>
      <w:tr>
        <w:tc>
          <w:tcPr>
            <w:tcW w:type="pct" w:w="22%"/>
            <w:tcMar>
              <w:top w:type="dxa" w:w="80"/>
              <w:left w:type="dxa" w:w="100"/>
              <w:bottom w:type="dxa" w:w="80"/>
              <w:right w:type="dxa" w:w="100"/>
            </w:tcMar>
            <w:vAlign w:val="center"/>
          </w:tcPr>
          <w:p>
            <w:r>
              <w:rPr>
                <w:b/>
                <w:bCs/>
                <w:color w:val="12213B"/>
                <w:sz w:val="19"/>
                <w:szCs w:val="19"/>
              </w:rPr>
              <w:t xml:space="preserve">Tiền tệ / cước phí</w:t>
            </w:r>
          </w:p>
        </w:tc>
        <w:tc>
          <w:tcPr>
            <w:tcW w:type="pct" w:w="46%"/>
            <w:tcMar>
              <w:top w:type="dxa" w:w="80"/>
              <w:left w:type="dxa" w:w="100"/>
              <w:bottom w:type="dxa" w:w="80"/>
              <w:right w:type="dxa" w:w="100"/>
            </w:tcMar>
            <w:vAlign w:val="center"/>
          </w:tcPr>
          <w:p>
            <w:r>
              <w:rPr>
                <w:color w:val="12213B"/>
                <w:sz w:val="19"/>
                <w:szCs w:val="19"/>
              </w:rPr>
              <w:t xml:space="preserve">BigDecimal — KHÔNG dùng double/float (sai số làm tròn khi tính cước)</w:t>
            </w:r>
          </w:p>
        </w:tc>
        <w:tc>
          <w:tcPr>
            <w:tcW w:type="pct" w:w="32%"/>
            <w:tcMar>
              <w:top w:type="dxa" w:w="80"/>
              <w:left w:type="dxa" w:w="100"/>
              <w:bottom w:type="dxa" w:w="80"/>
              <w:right w:type="dxa" w:w="100"/>
            </w:tcMar>
            <w:vAlign w:val="center"/>
          </w:tcPr>
          <w:p>
            <w:r>
              <w:rPr>
                <w:rFonts w:ascii="Consolas" w:cs="Consolas" w:eastAsia="Consolas" w:hAnsi="Consolas"/>
                <w:color w:val="B4610E"/>
                <w:sz w:val="17"/>
                <w:szCs w:val="17"/>
              </w:rPr>
              <w:t xml:space="preserve">shipping_fee</w:t>
            </w:r>
          </w:p>
        </w:tc>
      </w:tr>
      <w:tr>
        <w:tc>
          <w:tcPr>
            <w:tcW w:type="pct" w:w="22%"/>
            <w:tcMar>
              <w:top w:type="dxa" w:w="80"/>
              <w:left w:type="dxa" w:w="100"/>
              <w:bottom w:type="dxa" w:w="80"/>
              <w:right w:type="dxa" w:w="100"/>
            </w:tcMar>
            <w:vAlign w:val="center"/>
          </w:tcPr>
          <w:p>
            <w:r>
              <w:rPr>
                <w:b/>
                <w:bCs/>
                <w:color w:val="12213B"/>
                <w:sz w:val="19"/>
                <w:szCs w:val="19"/>
              </w:rPr>
              <w:t xml:space="preserve">Boolean</w:t>
            </w:r>
          </w:p>
        </w:tc>
        <w:tc>
          <w:tcPr>
            <w:tcW w:type="pct" w:w="46%"/>
            <w:tcMar>
              <w:top w:type="dxa" w:w="80"/>
              <w:left w:type="dxa" w:w="100"/>
              <w:bottom w:type="dxa" w:w="80"/>
              <w:right w:type="dxa" w:w="100"/>
            </w:tcMar>
            <w:vAlign w:val="center"/>
          </w:tcPr>
          <w:p>
            <w:r>
              <w:rPr>
                <w:color w:val="12213B"/>
                <w:sz w:val="19"/>
                <w:szCs w:val="19"/>
              </w:rPr>
              <w:t xml:space="preserve">đặt tên tự nhiên, không cần tiền tố is_</w:t>
            </w:r>
          </w:p>
        </w:tc>
        <w:tc>
          <w:tcPr>
            <w:tcW w:type="pct" w:w="32%"/>
            <w:tcMar>
              <w:top w:type="dxa" w:w="80"/>
              <w:left w:type="dxa" w:w="100"/>
              <w:bottom w:type="dxa" w:w="80"/>
              <w:right w:type="dxa" w:w="100"/>
            </w:tcMar>
            <w:vAlign w:val="center"/>
          </w:tcPr>
          <w:p>
            <w:r>
              <w:rPr>
                <w:rFonts w:ascii="Consolas" w:cs="Consolas" w:eastAsia="Consolas" w:hAnsi="Consolas"/>
                <w:color w:val="B4610E"/>
                <w:sz w:val="17"/>
                <w:szCs w:val="17"/>
              </w:rPr>
              <w:t xml:space="preserve">enabled (không phải is_enabled)</w:t>
            </w:r>
          </w:p>
        </w:tc>
      </w:tr>
      <w:tr>
        <w:tc>
          <w:tcPr>
            <w:tcW w:type="pct" w:w="22%"/>
            <w:tcMar>
              <w:top w:type="dxa" w:w="80"/>
              <w:left w:type="dxa" w:w="100"/>
              <w:bottom w:type="dxa" w:w="80"/>
              <w:right w:type="dxa" w:w="100"/>
            </w:tcMar>
            <w:vAlign w:val="center"/>
          </w:tcPr>
          <w:p>
            <w:r>
              <w:rPr>
                <w:b/>
                <w:bCs/>
                <w:color w:val="12213B"/>
                <w:sz w:val="19"/>
                <w:szCs w:val="19"/>
              </w:rPr>
              <w:t xml:space="preserve">Bảng nối nhiều-nhiều (nếu có)</w:t>
            </w:r>
          </w:p>
        </w:tc>
        <w:tc>
          <w:tcPr>
            <w:tcW w:type="pct" w:w="46%"/>
            <w:tcMar>
              <w:top w:type="dxa" w:w="80"/>
              <w:left w:type="dxa" w:w="100"/>
              <w:bottom w:type="dxa" w:w="80"/>
              <w:right w:type="dxa" w:w="100"/>
            </w:tcMar>
            <w:vAlign w:val="center"/>
          </w:tcPr>
          <w:p>
            <w:r>
              <w:rPr>
                <w:color w:val="12213B"/>
                <w:sz w:val="19"/>
                <w:szCs w:val="19"/>
              </w:rPr>
              <w:t xml:space="preserve">ghép tên 2 bảng theo thứ tự alphabet, 2 cột khoá ngoại</w:t>
            </w:r>
          </w:p>
        </w:tc>
        <w:tc>
          <w:tcPr>
            <w:tcW w:type="pct" w:w="32%"/>
            <w:tcMar>
              <w:top w:type="dxa" w:w="80"/>
              <w:left w:type="dxa" w:w="100"/>
              <w:bottom w:type="dxa" w:w="80"/>
              <w:right w:type="dxa" w:w="100"/>
            </w:tcMar>
            <w:vAlign w:val="center"/>
          </w:tcPr>
          <w:p>
            <w:r>
              <w:rPr>
                <w:rFonts w:ascii="Consolas" w:cs="Consolas" w:eastAsia="Consolas" w:hAnsi="Consolas"/>
                <w:color w:val="B4610E"/>
                <w:sz w:val="17"/>
                <w:szCs w:val="17"/>
              </w:rPr>
              <w:t xml:space="preserve">order_promotion (order_id, promotion_id)</w:t>
            </w:r>
          </w:p>
        </w:tc>
      </w:tr>
    </w:tbl>
    <w:p>
      <w:pPr>
        <w:spacing w:after="200"/>
      </w:pPr>
    </w:p>
    <w:p>
      <w:pPr>
        <w:pStyle w:val="Heading2"/>
        <w:spacing w:after="120" w:before="260"/>
      </w:pPr>
      <w:r>
        <w:rPr>
          <w:b/>
          <w:bCs/>
          <w:color w:val="1D6F8C"/>
          <w:sz w:val="24"/>
          <w:szCs w:val="24"/>
        </w:rPr>
        <w:t xml:space="preserve">Ai được sửa entity nào</w:t>
      </w:r>
    </w:p>
    <w:p>
      <w:pPr>
        <w:spacing w:after="120" w:line="300"/>
      </w:pPr>
      <w:r>
        <w:rPr>
          <w:color w:val="12213B"/>
          <w:sz w:val="21"/>
          <w:szCs w:val="21"/>
        </w:rPr>
        <w:t xml:space="preserve">Order.java và AppUser.java là 2 entity trung tâm mà cả 3 người đều thao tác — nên KHÔNG ai tự ý thêm/sửa/xoá field trong 2 file này khi chưa báo cả nhóm, dù chỉ đổi 1 dòng. Quy trình bắt buộc: báo trong nhóm chat hoặc mở Issue trên GitHub trước → được đồng ý → mới sửa → nói rõ trong mô tả Pull Request là "có đổi schema" để 2 bạn kia biết cần xoá database local và tạo lại (xem mục dưới).</w:t>
      </w:r>
    </w:p>
    <w:p>
      <w:pPr>
        <w:pStyle w:val="ListParagraph"/>
        <w:numPr>
          <w:ilvl w:val="0"/>
          <w:numId w:val="2"/>
        </w:numPr>
        <w:spacing w:after="80"/>
      </w:pPr>
      <w:r>
        <w:rPr>
          <w:color w:val="12213B"/>
          <w:sz w:val="21"/>
          <w:szCs w:val="21"/>
        </w:rPr>
        <w:t xml:space="preserve">Order.java: TV1 sở hữu các field cơ bản của đơn hàng (người gửi/nhận, cước phí, dịch vụ). TV2 được thêm field liên quan giao hàng (ảnh xác nhận, ghi chú shipper). TV3 chỉ đọc để thống kê, không thêm field mới vào đây.</w:t>
      </w:r>
    </w:p>
    <w:p>
      <w:pPr>
        <w:pStyle w:val="ListParagraph"/>
        <w:numPr>
          <w:ilvl w:val="0"/>
          <w:numId w:val="2"/>
        </w:numPr>
        <w:spacing w:after="80"/>
      </w:pPr>
      <w:r>
        <w:rPr>
          <w:color w:val="12213B"/>
          <w:sz w:val="21"/>
          <w:szCs w:val="21"/>
        </w:rPr>
        <w:t xml:space="preserve">AppUser.java: TV1 sở hữu field cơ bản (username, email, role). TV3 được thêm field liên quan phân quyền/khoá tài khoản khi làm Admin.</w:t>
      </w:r>
    </w:p>
    <w:p>
      <w:pPr>
        <w:pStyle w:val="ListParagraph"/>
        <w:numPr>
          <w:ilvl w:val="0"/>
          <w:numId w:val="2"/>
        </w:numPr>
        <w:spacing w:after="80"/>
      </w:pPr>
      <w:r>
        <w:rPr>
          <w:color w:val="12213B"/>
          <w:sz w:val="21"/>
          <w:szCs w:val="21"/>
        </w:rPr>
        <w:t xml:space="preserve">Entity riêng của từng người (không ai khác đụng vào) thì tự do sửa, không cần báo trước — ví dụ sau này TV2 tự thêm entity DeliveryProof cho riêng phần Shipper.</w:t>
      </w:r>
    </w:p>
    <w:p>
      <w:pPr>
        <w:pStyle w:val="Heading2"/>
        <w:spacing w:after="120" w:before="260"/>
      </w:pPr>
      <w:r>
        <w:rPr>
          <w:b/>
          <w:bCs/>
          <w:color w:val="1D6F8C"/>
          <w:sz w:val="24"/>
          <w:szCs w:val="24"/>
        </w:rPr>
        <w:t xml:space="preserve">Quy trình thay đổi schema an toàn</w:t>
      </w:r>
    </w:p>
    <w:p>
      <w:pPr>
        <w:spacing w:after="120" w:line="300"/>
      </w:pPr>
      <w:r>
        <w:rPr>
          <w:color w:val="12213B"/>
          <w:sz w:val="21"/>
          <w:szCs w:val="21"/>
        </w:rPr>
        <w:t xml:space="preserve">ddl-auto=update chỉ biết THÊM bảng/cột mới — không tự xoá cột cũ, không tự đổi tên. Nhớ đúng 3 tình huống sau để tránh database local bị rác hoặc lỗi kiểu dữ liệu:</w:t>
      </w:r>
    </w:p>
    <w:p>
      <w:pPr>
        <w:pStyle w:val="ListParagraph"/>
        <w:numPr>
          <w:ilvl w:val="0"/>
          <w:numId w:val="2"/>
        </w:numPr>
        <w:spacing w:after="80"/>
      </w:pPr>
      <w:r>
        <w:rPr>
          <w:color w:val="12213B"/>
          <w:sz w:val="21"/>
          <w:szCs w:val="21"/>
        </w:rPr>
        <w:t xml:space="preserve">Thêm field mới: chỉ cần thêm vào Entity rồi chạy app — Hibernate tự thêm cột, an toàn 100%, không cần báo trước (trừ khi field đó thuộc entity dùng chung, xem mục trên).</w:t>
      </w:r>
    </w:p>
    <w:p>
      <w:pPr>
        <w:pStyle w:val="ListParagraph"/>
        <w:numPr>
          <w:ilvl w:val="0"/>
          <w:numId w:val="2"/>
        </w:numPr>
        <w:spacing w:after="80"/>
      </w:pPr>
      <w:r>
        <w:rPr>
          <w:color w:val="12213B"/>
          <w:sz w:val="21"/>
          <w:szCs w:val="21"/>
        </w:rPr>
        <w:t xml:space="preserve">Đổi tên field: TUYỆT ĐỐI không đổi tên trực tiếp — Hibernate sẽ tạo cột MỚI theo tên mới, cột cũ nằm lại thành rác vô nghĩa trong database của từng người. Cách làm đúng: báo nhóm trước, đổi tên trong code, mỗi người tự xoá và tạo lại database rỗng trên máy mình rồi chạy lại app (an toàn vì đang giai đoạn dev, dữ liệu test không cần giữ).</w:t>
      </w:r>
    </w:p>
    <w:p>
      <w:pPr>
        <w:pStyle w:val="ListParagraph"/>
        <w:numPr>
          <w:ilvl w:val="0"/>
          <w:numId w:val="2"/>
        </w:numPr>
        <w:spacing w:after="80"/>
      </w:pPr>
      <w:r>
        <w:rPr>
          <w:color w:val="12213B"/>
          <w:sz w:val="21"/>
          <w:szCs w:val="21"/>
        </w:rPr>
        <w:t xml:space="preserve">Xoá field hoặc đổi kiểu dữ liệu (vd Double → BigDecimal): xử lý giống hệt đổi tên — báo nhóm, xoá và tạo lại database local sau khi pull code mới nhất.</w:t>
      </w:r>
    </w:p>
    <w:p>
      <w:pPr>
        <w:pBdr>
          <w:top w:val="single" w:color="1C2836" w:sz="2" w:space="6"/>
          <w:bottom w:val="single" w:color="1C2836" w:sz="2" w:space="6"/>
          <w:left w:val="single" w:color="1C2836" w:sz="2" w:space="6"/>
          <w:right w:val="single" w:color="1C2836" w:sz="2" w:space="6"/>
        </w:pBdr>
        <w:shd w:fill="1C2836" w:val="clear"/>
        <w:spacing w:after="160" w:before="80"/>
      </w:pPr>
      <w:r>
        <w:rPr>
          <w:rFonts w:ascii="Consolas" w:cs="Consolas" w:eastAsia="Consolas" w:hAnsi="Consolas"/>
          <w:color w:val="EAF1F6"/>
          <w:sz w:val="18"/>
          <w:szCs w:val="18"/>
        </w:rPr>
        <w:t xml:space="preserve">-- Chay trong SSMS (New Query) khi can lam sach database local sau khi doi schema:</w:t>
      </w:r>
      <w:r>
        <w:br/>
        <w:t xml:space="preserve"/>
      </w:r>
      <w:r>
        <w:rPr>
          <w:rFonts w:ascii="Consolas" w:cs="Consolas" w:eastAsia="Consolas" w:hAnsi="Consolas"/>
          <w:color w:val="EAF1F6"/>
          <w:sz w:val="18"/>
          <w:szCs w:val="18"/>
        </w:rPr>
        <w:t xml:space="preserve">USE master;</w:t>
      </w:r>
      <w:r>
        <w:br/>
        <w:t xml:space="preserve"/>
      </w:r>
      <w:r>
        <w:rPr>
          <w:rFonts w:ascii="Consolas" w:cs="Consolas" w:eastAsia="Consolas" w:hAnsi="Consolas"/>
          <w:color w:val="EAF1F6"/>
          <w:sz w:val="18"/>
          <w:szCs w:val="18"/>
        </w:rPr>
        <w:t xml:space="preserve">DROP DATABASE uteexpress;</w:t>
      </w:r>
      <w:r>
        <w:br/>
        <w:t xml:space="preserve"/>
      </w:r>
      <w:r>
        <w:rPr>
          <w:rFonts w:ascii="Consolas" w:cs="Consolas" w:eastAsia="Consolas" w:hAnsi="Consolas"/>
          <w:color w:val="EAF1F6"/>
          <w:sz w:val="18"/>
          <w:szCs w:val="18"/>
        </w:rPr>
        <w:t xml:space="preserve">CREATE DATABASE uteexpress;</w:t>
      </w:r>
      <w:r>
        <w:br/>
        <w:t xml:space="preserve"/>
      </w:r>
      <w:r>
        <w:rPr>
          <w:rFonts w:ascii="Consolas" w:cs="Consolas" w:eastAsia="Consolas" w:hAnsi="Consolas"/>
          <w:color w:val="EAF1F6"/>
          <w:sz w:val="18"/>
          <w:szCs w:val="18"/>
        </w:rPr>
        <w:t xml:space="preserve">-- Roi chay lai app Spring Boot, Hibernate se tu tao toan bo bang moi theo Entity moi nhat.</w:t>
      </w:r>
    </w:p>
    <w:p>
      <w:pPr>
        <w:pStyle w:val="Heading2"/>
        <w:spacing w:after="120" w:before="260"/>
      </w:pPr>
      <w:r>
        <w:rPr>
          <w:b/>
          <w:bCs/>
          <w:color w:val="1D6F8C"/>
          <w:sz w:val="24"/>
          <w:szCs w:val="24"/>
        </w:rPr>
        <w:t xml:space="preserve">Dữ liệu mẫu / test</w:t>
      </w:r>
    </w:p>
    <w:p>
      <w:pPr>
        <w:pStyle w:val="ListParagraph"/>
        <w:numPr>
          <w:ilvl w:val="0"/>
          <w:numId w:val="2"/>
        </w:numPr>
        <w:spacing w:after="80"/>
      </w:pPr>
      <w:r>
        <w:rPr>
          <w:color w:val="12213B"/>
          <w:sz w:val="21"/>
          <w:szCs w:val="21"/>
        </w:rPr>
        <w:t xml:space="preserve">Luôn tạo tài khoản/đơn hàng test qua giao diện thật của app (form đăng ký, form tạo đơn) — không insert thẳng bằng câu lệnh SQL tay, vì như vậy mật khẩu sẽ không được mã hoá BCrypt đúng cách và có thể phá luồng OTP.</w:t>
      </w:r>
    </w:p>
    <w:p>
      <w:pPr>
        <w:pStyle w:val="ListParagraph"/>
        <w:numPr>
          <w:ilvl w:val="0"/>
          <w:numId w:val="2"/>
        </w:numPr>
        <w:spacing w:after="80"/>
      </w:pPr>
      <w:r>
        <w:rPr>
          <w:color w:val="12213B"/>
          <w:sz w:val="21"/>
          <w:szCs w:val="21"/>
        </w:rPr>
        <w:t xml:space="preserve">Nếu cần seed nhanh nhiều dữ liệu test (ví dụ nhiều đơn hàng để TV2/TV3 test danh sách/thống kê), viết riêng 1 file script SQL để trong thư mục db/seed-data.sql, chạy tay bằng SSMS khi cần — không đưa logic seed dữ liệu vào code chính của app.</w:t>
      </w:r>
    </w:p>
    <w:p>
      <w:pPr>
        <w:pStyle w:val="Heading2"/>
        <w:spacing w:after="120" w:before="260"/>
      </w:pPr>
      <w:r>
        <w:rPr>
          <w:b/>
          <w:bCs/>
          <w:color w:val="1D6F8C"/>
          <w:sz w:val="24"/>
          <w:szCs w:val="24"/>
        </w:rPr>
        <w:t xml:space="preserve">Khi nào cần 1 database thật sự dùng chung</w:t>
      </w:r>
    </w:p>
    <w:p>
      <w:pPr>
        <w:spacing w:after="120" w:line="300"/>
      </w:pPr>
      <w:r>
        <w:rPr>
          <w:color w:val="12213B"/>
          <w:sz w:val="21"/>
          <w:szCs w:val="21"/>
        </w:rPr>
        <w:t xml:space="preserve">Mặc định KHÔNG cần — mỗi người code trên database riêng theo đúng quy chuẩn trên là đủ để schema tương thích khi merge. Chỉ cần đến 1 database chạy chung thật sự khi: (a) buổi test tích hợp cả nhóm cùng xem 1 luồng dữ liệu xuyên suốt Guest → User → Shipper → Manager, hoặc (b) buổi demo cuối kỳ. Cách đơn giản và ít rủi ro nhất cho cả 2 trường hợp: chạy app từ 1 máy duy nhất (đã merge code mới nhất từ develop), cả nhóm cùng xem qua máy đó hoặc share màn hình — không cần mở SQL Server ra mạng ngoài.</w:t>
      </w:r>
    </w:p>
    <w:p>
      <w:pPr>
        <w:pStyle w:val="Heading1"/>
        <w:pBdr>
          <w:bottom w:val="single" w:color="1D6F8C" w:sz="6" w:space="4"/>
        </w:pBdr>
        <w:spacing w:after="160" w:before="320"/>
      </w:pPr>
      <w:r>
        <w:rPr>
          <w:b/>
          <w:bCs/>
          <w:color w:val="12213B"/>
          <w:sz w:val="30"/>
          <w:szCs w:val="30"/>
        </w:rPr>
        <w:t xml:space="preserve">7. Quy trình Git/GitHub cho nhóm</w:t>
      </w:r>
    </w:p>
    <w:p>
      <w:pPr>
        <w:spacing w:after="120" w:line="300"/>
      </w:pPr>
      <w:r>
        <w:rPr>
          <w:color w:val="12213B"/>
          <w:sz w:val="21"/>
          <w:szCs w:val="21"/>
        </w:rPr>
        <w:t xml:space="preserve">Repo tho03072006-bot/UTEExpress-Logistics đã tạo sẵn (main + README + .gitignore). Mô hình nhánh: main (ổn định, chỉ merge trước demo) ← develop (tích hợp chung hàng ngày) ← feature_... (mỗi người 1 nhánh riêng).</w:t>
      </w:r>
    </w:p>
    <w:p>
      <w:pPr>
        <w:spacing w:after="60" w:before="160"/>
      </w:pPr>
      <w:r>
        <w:rPr>
          <w:b/>
          <w:bCs/>
          <w:color w:val="1D6F8C"/>
          <w:sz w:val="21"/>
          <w:szCs w:val="21"/>
        </w:rPr>
        <w:t xml:space="preserve">Bước 1. </w:t>
      </w:r>
      <w:r>
        <w:rPr>
          <w:b/>
          <w:bCs/>
          <w:color w:val="12213B"/>
          <w:sz w:val="21"/>
          <w:szCs w:val="21"/>
        </w:rPr>
        <w:t xml:space="preserve">Mời 2 bạn còn lại vào repo</w:t>
      </w:r>
    </w:p>
    <w:p>
      <w:pPr>
        <w:spacing w:after="120" w:line="300"/>
      </w:pPr>
      <w:r>
        <w:rPr>
          <w:color w:val="12213B"/>
          <w:sz w:val="21"/>
          <w:szCs w:val="21"/>
        </w:rPr>
        <w:t xml:space="preserve">Settings → Collaborators and teams → Add people, nhập username/email GitHub của 2 bạn. Mỗi bạn bấm Accept invitation — thiếu bước này sẽ không push được vào repo.</w:t>
      </w:r>
    </w:p>
    <w:p>
      <w:pPr>
        <w:spacing w:after="60" w:before="160"/>
      </w:pPr>
      <w:r>
        <w:rPr>
          <w:b/>
          <w:bCs/>
          <w:color w:val="1D6F8C"/>
          <w:sz w:val="21"/>
          <w:szCs w:val="21"/>
        </w:rPr>
        <w:t xml:space="preserve">Bước 2. </w:t>
      </w:r>
      <w:r>
        <w:rPr>
          <w:b/>
          <w:bCs/>
          <w:color w:val="12213B"/>
          <w:sz w:val="21"/>
          <w:szCs w:val="21"/>
        </w:rPr>
        <w:t xml:space="preserve">Cài Git &amp; clone repo về máy (mỗi người 1 lần)</w:t>
      </w:r>
    </w:p>
    <w:p>
      <w:pPr>
        <w:spacing w:after="120" w:line="300"/>
      </w:pPr>
      <w:r>
        <w:rPr>
          <w:color w:val="12213B"/>
          <w:sz w:val="21"/>
          <w:szCs w:val="21"/>
        </w:rPr>
        <w:t xml:space="preserve">Khai báo danh tính rồi clone đúng repo đã có sẵn:</w:t>
      </w:r>
    </w:p>
    <w:p>
      <w:pPr>
        <w:pBdr>
          <w:top w:val="single" w:color="1C2836" w:sz="2" w:space="6"/>
          <w:bottom w:val="single" w:color="1C2836" w:sz="2" w:space="6"/>
          <w:left w:val="single" w:color="1C2836" w:sz="2" w:space="6"/>
          <w:right w:val="single" w:color="1C2836" w:sz="2" w:space="6"/>
        </w:pBdr>
        <w:shd w:fill="1C2836" w:val="clear"/>
        <w:spacing w:after="160" w:before="80"/>
      </w:pPr>
      <w:r>
        <w:rPr>
          <w:rFonts w:ascii="Consolas" w:cs="Consolas" w:eastAsia="Consolas" w:hAnsi="Consolas"/>
          <w:color w:val="EAF1F6"/>
          <w:sz w:val="18"/>
          <w:szCs w:val="18"/>
        </w:rPr>
        <w:t xml:space="preserve">git config --global user.name  "Ho Ten"</w:t>
      </w:r>
      <w:r>
        <w:br/>
        <w:t xml:space="preserve"/>
      </w:r>
      <w:r>
        <w:rPr>
          <w:rFonts w:ascii="Consolas" w:cs="Consolas" w:eastAsia="Consolas" w:hAnsi="Consolas"/>
          <w:color w:val="EAF1F6"/>
          <w:sz w:val="18"/>
          <w:szCs w:val="18"/>
        </w:rPr>
        <w:t xml:space="preserve">git config --global user.email "email@gmail.com"</w:t>
      </w:r>
      <w:r>
        <w:br/>
        <w:t xml:space="preserve"/>
      </w:r>
      <w:r>
        <w:rPr>
          <w:rFonts w:ascii="Consolas" w:cs="Consolas" w:eastAsia="Consolas" w:hAnsi="Consolas"/>
          <w:color w:val="EAF1F6"/>
          <w:sz w:val="18"/>
          <w:szCs w:val="18"/>
        </w:rPr>
        <w:t xml:space="preserve"> </w:t>
      </w:r>
      <w:r>
        <w:br/>
        <w:t xml:space="preserve"/>
      </w:r>
      <w:r>
        <w:rPr>
          <w:rFonts w:ascii="Consolas" w:cs="Consolas" w:eastAsia="Consolas" w:hAnsi="Consolas"/>
          <w:color w:val="EAF1F6"/>
          <w:sz w:val="18"/>
          <w:szCs w:val="18"/>
        </w:rPr>
        <w:t xml:space="preserve">git clone https://github.com/tho03072006-bot/UTEExpress-Logistics.git</w:t>
      </w:r>
      <w:r>
        <w:br/>
        <w:t xml:space="preserve"/>
      </w:r>
      <w:r>
        <w:rPr>
          <w:rFonts w:ascii="Consolas" w:cs="Consolas" w:eastAsia="Consolas" w:hAnsi="Consolas"/>
          <w:color w:val="EAF1F6"/>
          <w:sz w:val="18"/>
          <w:szCs w:val="18"/>
        </w:rPr>
        <w:t xml:space="preserve">cd UTEExpress-Logistics</w:t>
      </w:r>
    </w:p>
    <w:p>
      <w:pPr>
        <w:spacing w:after="60" w:before="160"/>
      </w:pPr>
      <w:r>
        <w:rPr>
          <w:b/>
          <w:bCs/>
          <w:color w:val="1D6F8C"/>
          <w:sz w:val="21"/>
          <w:szCs w:val="21"/>
        </w:rPr>
        <w:t xml:space="preserve">Bước 3. </w:t>
      </w:r>
      <w:r>
        <w:rPr>
          <w:b/>
          <w:bCs/>
          <w:color w:val="12213B"/>
          <w:sz w:val="21"/>
          <w:szCs w:val="21"/>
        </w:rPr>
        <w:t xml:space="preserve">Tạo nhánh develop — nhánh tích hợp chung</w:t>
      </w:r>
    </w:p>
    <w:p>
      <w:pPr>
        <w:spacing w:after="120" w:line="300"/>
      </w:pPr>
      <w:r>
        <w:rPr>
          <w:color w:val="12213B"/>
          <w:sz w:val="21"/>
          <w:szCs w:val="21"/>
        </w:rPr>
        <w:t xml:space="preserve">Người đầu tiên clone tạo nhánh develop và đẩy lên. Từ đó cả nhóm code dựa trên develop, không đụng thẳng vào main:</w:t>
      </w:r>
    </w:p>
    <w:p>
      <w:pPr>
        <w:pBdr>
          <w:top w:val="single" w:color="1C2836" w:sz="2" w:space="6"/>
          <w:bottom w:val="single" w:color="1C2836" w:sz="2" w:space="6"/>
          <w:left w:val="single" w:color="1C2836" w:sz="2" w:space="6"/>
          <w:right w:val="single" w:color="1C2836" w:sz="2" w:space="6"/>
        </w:pBdr>
        <w:shd w:fill="1C2836" w:val="clear"/>
        <w:spacing w:after="160" w:before="80"/>
      </w:pPr>
      <w:r>
        <w:rPr>
          <w:rFonts w:ascii="Consolas" w:cs="Consolas" w:eastAsia="Consolas" w:hAnsi="Consolas"/>
          <w:color w:val="EAF1F6"/>
          <w:sz w:val="18"/>
          <w:szCs w:val="18"/>
        </w:rPr>
        <w:t xml:space="preserve">git checkout -b develop</w:t>
      </w:r>
      <w:r>
        <w:br/>
        <w:t xml:space="preserve"/>
      </w:r>
      <w:r>
        <w:rPr>
          <w:rFonts w:ascii="Consolas" w:cs="Consolas" w:eastAsia="Consolas" w:hAnsi="Consolas"/>
          <w:color w:val="EAF1F6"/>
          <w:sz w:val="18"/>
          <w:szCs w:val="18"/>
        </w:rPr>
        <w:t xml:space="preserve">git push -u origin develop</w:t>
      </w:r>
    </w:p>
    <w:p>
      <w:pPr>
        <w:spacing w:after="60" w:before="160"/>
      </w:pPr>
      <w:r>
        <w:rPr>
          <w:b/>
          <w:bCs/>
          <w:color w:val="1D6F8C"/>
          <w:sz w:val="21"/>
          <w:szCs w:val="21"/>
        </w:rPr>
        <w:t xml:space="preserve">Bước 4. </w:t>
      </w:r>
      <w:r>
        <w:rPr>
          <w:b/>
          <w:bCs/>
          <w:color w:val="12213B"/>
          <w:sz w:val="21"/>
          <w:szCs w:val="21"/>
        </w:rPr>
        <w:t xml:space="preserve">Tạo nhánh feature riêng theo phân công</w:t>
      </w:r>
    </w:p>
    <w:p>
      <w:pPr>
        <w:spacing w:after="120" w:line="300"/>
      </w:pPr>
      <w:r>
        <w:rPr>
          <w:color w:val="12213B"/>
          <w:sz w:val="21"/>
          <w:szCs w:val="21"/>
        </w:rPr>
        <w:t xml:space="preserve">Mỗi người tạo nhánh feature từ develop, đặt tên theo cụm chức năng mình phụ trách — không 2 người cùng sửa 1 nhánh:</w:t>
      </w:r>
    </w:p>
    <w:p>
      <w:pPr>
        <w:pBdr>
          <w:top w:val="single" w:color="1C2836" w:sz="2" w:space="6"/>
          <w:bottom w:val="single" w:color="1C2836" w:sz="2" w:space="6"/>
          <w:left w:val="single" w:color="1C2836" w:sz="2" w:space="6"/>
          <w:right w:val="single" w:color="1C2836" w:sz="2" w:space="6"/>
        </w:pBdr>
        <w:shd w:fill="1C2836" w:val="clear"/>
        <w:spacing w:after="160" w:before="80"/>
      </w:pPr>
      <w:r>
        <w:rPr>
          <w:rFonts w:ascii="Consolas" w:cs="Consolas" w:eastAsia="Consolas" w:hAnsi="Consolas"/>
          <w:color w:val="EAF1F6"/>
          <w:sz w:val="18"/>
          <w:szCs w:val="18"/>
        </w:rPr>
        <w:t xml:space="preserve">git checkout develop</w:t>
      </w:r>
      <w:r>
        <w:br/>
        <w:t xml:space="preserve"/>
      </w:r>
      <w:r>
        <w:rPr>
          <w:rFonts w:ascii="Consolas" w:cs="Consolas" w:eastAsia="Consolas" w:hAnsi="Consolas"/>
          <w:color w:val="EAF1F6"/>
          <w:sz w:val="18"/>
          <w:szCs w:val="18"/>
        </w:rPr>
        <w:t xml:space="preserve">git pull origin develop</w:t>
      </w:r>
      <w:r>
        <w:br/>
        <w:t xml:space="preserve"/>
      </w:r>
      <w:r>
        <w:rPr>
          <w:rFonts w:ascii="Consolas" w:cs="Consolas" w:eastAsia="Consolas" w:hAnsi="Consolas"/>
          <w:color w:val="EAF1F6"/>
          <w:sz w:val="18"/>
          <w:szCs w:val="18"/>
        </w:rPr>
        <w:t xml:space="preserve">git checkout -b feature_TenBan</w:t>
      </w:r>
    </w:p>
    <w:p>
      <w:pPr>
        <w:spacing w:after="60" w:before="160"/>
      </w:pPr>
      <w:r>
        <w:rPr>
          <w:b/>
          <w:bCs/>
          <w:color w:val="1D6F8C"/>
          <w:sz w:val="21"/>
          <w:szCs w:val="21"/>
        </w:rPr>
        <w:t xml:space="preserve">Bước 5. </w:t>
      </w:r>
      <w:r>
        <w:rPr>
          <w:b/>
          <w:bCs/>
          <w:color w:val="12213B"/>
          <w:sz w:val="21"/>
          <w:szCs w:val="21"/>
        </w:rPr>
        <w:t xml:space="preserve">Vòng lặp làm việc hằng ngày</w:t>
      </w:r>
    </w:p>
    <w:p>
      <w:pPr>
        <w:spacing w:after="120" w:line="300"/>
      </w:pPr>
      <w:r>
        <w:rPr>
          <w:color w:val="12213B"/>
          <w:sz w:val="21"/>
          <w:szCs w:val="21"/>
        </w:rPr>
        <w:t xml:space="preserve">Trước khi code luôn pull để lấy code mới nhất, tránh conflict. Commit nhỏ, thường xuyên — commit dày đặc theo thời gian là bằng chứng "quá trình" mà barem chấm:</w:t>
      </w:r>
    </w:p>
    <w:p>
      <w:pPr>
        <w:pBdr>
          <w:top w:val="single" w:color="1C2836" w:sz="2" w:space="6"/>
          <w:bottom w:val="single" w:color="1C2836" w:sz="2" w:space="6"/>
          <w:left w:val="single" w:color="1C2836" w:sz="2" w:space="6"/>
          <w:right w:val="single" w:color="1C2836" w:sz="2" w:space="6"/>
        </w:pBdr>
        <w:shd w:fill="1C2836" w:val="clear"/>
        <w:spacing w:after="160" w:before="80"/>
      </w:pPr>
      <w:r>
        <w:rPr>
          <w:rFonts w:ascii="Consolas" w:cs="Consolas" w:eastAsia="Consolas" w:hAnsi="Consolas"/>
          <w:color w:val="EAF1F6"/>
          <w:sz w:val="18"/>
          <w:szCs w:val="18"/>
        </w:rPr>
        <w:t xml:space="preserve">git pull origin develop</w:t>
      </w:r>
      <w:r>
        <w:br/>
        <w:t xml:space="preserve"/>
      </w:r>
      <w:r>
        <w:rPr>
          <w:rFonts w:ascii="Consolas" w:cs="Consolas" w:eastAsia="Consolas" w:hAnsi="Consolas"/>
          <w:color w:val="EAF1F6"/>
          <w:sz w:val="18"/>
          <w:szCs w:val="18"/>
        </w:rPr>
        <w:t xml:space="preserve"># ... code ...</w:t>
      </w:r>
      <w:r>
        <w:br/>
        <w:t xml:space="preserve"/>
      </w:r>
      <w:r>
        <w:rPr>
          <w:rFonts w:ascii="Consolas" w:cs="Consolas" w:eastAsia="Consolas" w:hAnsi="Consolas"/>
          <w:color w:val="EAF1F6"/>
          <w:sz w:val="18"/>
          <w:szCs w:val="18"/>
        </w:rPr>
        <w:t xml:space="preserve">git add .</w:t>
      </w:r>
      <w:r>
        <w:br/>
        <w:t xml:space="preserve"/>
      </w:r>
      <w:r>
        <w:rPr>
          <w:rFonts w:ascii="Consolas" w:cs="Consolas" w:eastAsia="Consolas" w:hAnsi="Consolas"/>
          <w:color w:val="EAF1F6"/>
          <w:sz w:val="18"/>
          <w:szCs w:val="18"/>
        </w:rPr>
        <w:t xml:space="preserve">git commit -m "feat: them chuc nang tao don gui hang"</w:t>
      </w:r>
      <w:r>
        <w:br/>
        <w:t xml:space="preserve"/>
      </w:r>
      <w:r>
        <w:rPr>
          <w:rFonts w:ascii="Consolas" w:cs="Consolas" w:eastAsia="Consolas" w:hAnsi="Consolas"/>
          <w:color w:val="EAF1F6"/>
          <w:sz w:val="18"/>
          <w:szCs w:val="18"/>
        </w:rPr>
        <w:t xml:space="preserve">git push origin feature_TenBan</w:t>
      </w:r>
    </w:p>
    <w:p>
      <w:pPr>
        <w:spacing w:after="60" w:before="160"/>
      </w:pPr>
      <w:r>
        <w:rPr>
          <w:b/>
          <w:bCs/>
          <w:color w:val="1D6F8C"/>
          <w:sz w:val="21"/>
          <w:szCs w:val="21"/>
        </w:rPr>
        <w:t xml:space="preserve">Bước 6. </w:t>
      </w:r>
      <w:r>
        <w:rPr>
          <w:b/>
          <w:bCs/>
          <w:color w:val="12213B"/>
          <w:sz w:val="21"/>
          <w:szCs w:val="21"/>
        </w:rPr>
        <w:t xml:space="preserve">Quy ước commit message</w:t>
      </w:r>
    </w:p>
    <w:p>
      <w:pPr>
        <w:spacing w:after="120" w:line="300"/>
      </w:pPr>
      <w:r>
        <w:rPr>
          <w:color w:val="12213B"/>
          <w:sz w:val="21"/>
          <w:szCs w:val="21"/>
        </w:rPr>
        <w:t xml:space="preserve">Format: &lt;loại&gt;: &lt;mô tả ngắn gọn&gt;. Loại thường dùng: feat (thêm chức năng), fix (sửa lỗi), refactor, docs, style, test, chore.</w:t>
      </w:r>
    </w:p>
    <w:p>
      <w:pPr>
        <w:pBdr>
          <w:top w:val="single" w:color="1C2836" w:sz="2" w:space="6"/>
          <w:bottom w:val="single" w:color="1C2836" w:sz="2" w:space="6"/>
          <w:left w:val="single" w:color="1C2836" w:sz="2" w:space="6"/>
          <w:right w:val="single" w:color="1C2836" w:sz="2" w:space="6"/>
        </w:pBdr>
        <w:shd w:fill="1C2836" w:val="clear"/>
        <w:spacing w:after="160" w:before="80"/>
      </w:pPr>
      <w:r>
        <w:rPr>
          <w:rFonts w:ascii="Consolas" w:cs="Consolas" w:eastAsia="Consolas" w:hAnsi="Consolas"/>
          <w:color w:val="EAF1F6"/>
          <w:sz w:val="18"/>
          <w:szCs w:val="18"/>
        </w:rPr>
        <w:t xml:space="preserve">feat: them tinh cuoc tu dong theo khoi luong</w:t>
      </w:r>
      <w:r>
        <w:br/>
        <w:t xml:space="preserve"/>
      </w:r>
      <w:r>
        <w:rPr>
          <w:rFonts w:ascii="Consolas" w:cs="Consolas" w:eastAsia="Consolas" w:hAnsi="Consolas"/>
          <w:color w:val="EAF1F6"/>
          <w:sz w:val="18"/>
          <w:szCs w:val="18"/>
        </w:rPr>
        <w:t xml:space="preserve">fix: sua loi trang thai don khong cap nhat khi shipper giao xong</w:t>
      </w:r>
      <w:r>
        <w:br/>
        <w:t xml:space="preserve"/>
      </w:r>
      <w:r>
        <w:rPr>
          <w:rFonts w:ascii="Consolas" w:cs="Consolas" w:eastAsia="Consolas" w:hAnsi="Consolas"/>
          <w:color w:val="EAF1F6"/>
          <w:sz w:val="18"/>
          <w:szCs w:val="18"/>
        </w:rPr>
        <w:t xml:space="preserve">docs: cap nhat README huong dan chay project</w:t>
      </w:r>
    </w:p>
    <w:p>
      <w:pPr>
        <w:spacing w:after="60" w:before="160"/>
      </w:pPr>
      <w:r>
        <w:rPr>
          <w:b/>
          <w:bCs/>
          <w:color w:val="1D6F8C"/>
          <w:sz w:val="21"/>
          <w:szCs w:val="21"/>
        </w:rPr>
        <w:t xml:space="preserve">Bước 7. </w:t>
      </w:r>
      <w:r>
        <w:rPr>
          <w:b/>
          <w:bCs/>
          <w:color w:val="12213B"/>
          <w:sz w:val="21"/>
          <w:szCs w:val="21"/>
        </w:rPr>
        <w:t xml:space="preserve">Pull Request &amp; review chéo</w:t>
      </w:r>
    </w:p>
    <w:p>
      <w:pPr>
        <w:spacing w:after="120" w:line="300"/>
      </w:pPr>
      <w:r>
        <w:rPr>
          <w:color w:val="12213B"/>
          <w:sz w:val="21"/>
          <w:szCs w:val="21"/>
        </w:rPr>
        <w:t xml:space="preserve">Xong 1 chức năng → push nhánh feature → tab Pull requests → New pull request → base: develop, compare: feature_... → viết mô tả ngắn (đã làm gì, cách test) → gắn 1 bạn còn lại làm Reviewer. Reviewer đọc code, comment hoặc Approve, rồi mới Merge. Đây là phần "cộng tác" giám khảo nhìn vào lịch sử GitHub để chấm.</w:t>
      </w:r>
    </w:p>
    <w:p>
      <w:pPr>
        <w:spacing w:after="60" w:before="160"/>
      </w:pPr>
      <w:r>
        <w:rPr>
          <w:b/>
          <w:bCs/>
          <w:color w:val="1D6F8C"/>
          <w:sz w:val="21"/>
          <w:szCs w:val="21"/>
        </w:rPr>
        <w:t xml:space="preserve">Bước 8. </w:t>
      </w:r>
      <w:r>
        <w:rPr>
          <w:b/>
          <w:bCs/>
          <w:color w:val="12213B"/>
          <w:sz w:val="21"/>
          <w:szCs w:val="21"/>
        </w:rPr>
        <w:t xml:space="preserve">Issue &amp; Project Board (Kanban)</w:t>
      </w:r>
    </w:p>
    <w:p>
      <w:pPr>
        <w:spacing w:after="120" w:line="300"/>
      </w:pPr>
      <w:r>
        <w:rPr>
          <w:color w:val="12213B"/>
          <w:sz w:val="21"/>
          <w:szCs w:val="21"/>
        </w:rPr>
        <w:t xml:space="preserve">Tab Issues: mỗi chức năng nhỏ = 1 issue (Label feature/bug, Assignee, Milestone theo tuần). Tab Projects: board 4 cột Backlog → In progress → Review → Done, kéo thả theo tiến độ thật.</w:t>
      </w:r>
    </w:p>
    <w:p>
      <w:pPr>
        <w:spacing w:after="60" w:before="160"/>
      </w:pPr>
      <w:r>
        <w:rPr>
          <w:b/>
          <w:bCs/>
          <w:color w:val="1D6F8C"/>
          <w:sz w:val="21"/>
          <w:szCs w:val="21"/>
        </w:rPr>
        <w:t xml:space="preserve">Bước 9. </w:t>
      </w:r>
      <w:r>
        <w:rPr>
          <w:b/>
          <w:bCs/>
          <w:color w:val="12213B"/>
          <w:sz w:val="21"/>
          <w:szCs w:val="21"/>
        </w:rPr>
        <w:t xml:space="preserve">Thiết lập an toàn cho repo</w:t>
      </w:r>
    </w:p>
    <w:p>
      <w:pPr>
        <w:spacing w:after="120" w:line="300"/>
      </w:pPr>
      <w:r>
        <w:rPr>
          <w:color w:val="12213B"/>
          <w:sz w:val="21"/>
          <w:szCs w:val="21"/>
        </w:rPr>
        <w:t xml:space="preserve">Bảo vệ nhánh main: Settings → Branches → Add branch ruleset, bật "Require a pull request before merging". Rà lại .gitignore: đảm bảo che target/, .settings/, .classpath, *.class và đặc biệt application.properties nếu chứa mật khẩu DB thật.</w:t>
      </w:r>
    </w:p>
    <w:p>
      <w:pPr>
        <w:spacing w:after="60" w:before="160"/>
      </w:pPr>
      <w:r>
        <w:rPr>
          <w:b/>
          <w:bCs/>
          <w:color w:val="1D6F8C"/>
          <w:sz w:val="21"/>
          <w:szCs w:val="21"/>
        </w:rPr>
        <w:t xml:space="preserve">Bước 10. </w:t>
      </w:r>
      <w:r>
        <w:rPr>
          <w:b/>
          <w:bCs/>
          <w:color w:val="12213B"/>
          <w:sz w:val="21"/>
          <w:szCs w:val="21"/>
        </w:rPr>
        <w:t xml:space="preserve">Xử lý xung đột (conflict) cơ bản</w:t>
      </w:r>
    </w:p>
    <w:p>
      <w:pPr>
        <w:spacing w:after="120" w:line="300"/>
      </w:pPr>
      <w:r>
        <w:rPr>
          <w:color w:val="12213B"/>
          <w:sz w:val="21"/>
          <w:szCs w:val="21"/>
        </w:rPr>
        <w:t xml:space="preserve">Conflict thường do 2 người sửa cùng 1 file — hạn chế bằng cách chia file/package rõ theo phân công ở mục 2. Khi Git báo conflict, mở file sẽ thấy đoạn đánh dấu:</w:t>
      </w:r>
    </w:p>
    <w:p>
      <w:pPr>
        <w:pBdr>
          <w:top w:val="single" w:color="1C2836" w:sz="2" w:space="6"/>
          <w:bottom w:val="single" w:color="1C2836" w:sz="2" w:space="6"/>
          <w:left w:val="single" w:color="1C2836" w:sz="2" w:space="6"/>
          <w:right w:val="single" w:color="1C2836" w:sz="2" w:space="6"/>
        </w:pBdr>
        <w:shd w:fill="1C2836" w:val="clear"/>
        <w:spacing w:after="160" w:before="80"/>
      </w:pPr>
      <w:r>
        <w:rPr>
          <w:rFonts w:ascii="Consolas" w:cs="Consolas" w:eastAsia="Consolas" w:hAnsi="Consolas"/>
          <w:color w:val="EAF1F6"/>
          <w:sz w:val="18"/>
          <w:szCs w:val="18"/>
        </w:rPr>
        <w:t xml:space="preserve">&lt;&lt;&lt;&lt;&lt;&lt;&lt; HEAD</w:t>
      </w:r>
      <w:r>
        <w:br/>
        <w:t xml:space="preserve"/>
      </w:r>
      <w:r>
        <w:rPr>
          <w:rFonts w:ascii="Consolas" w:cs="Consolas" w:eastAsia="Consolas" w:hAnsi="Consolas"/>
          <w:color w:val="EAF1F6"/>
          <w:sz w:val="18"/>
          <w:szCs w:val="18"/>
        </w:rPr>
        <w:t xml:space="preserve">code cua ban</w:t>
      </w:r>
      <w:r>
        <w:br/>
        <w:t xml:space="preserve"/>
      </w:r>
      <w:r>
        <w:rPr>
          <w:rFonts w:ascii="Consolas" w:cs="Consolas" w:eastAsia="Consolas" w:hAnsi="Consolas"/>
          <w:color w:val="EAF1F6"/>
          <w:sz w:val="18"/>
          <w:szCs w:val="18"/>
        </w:rPr>
        <w:t xml:space="preserve">=======</w:t>
      </w:r>
      <w:r>
        <w:br/>
        <w:t xml:space="preserve"/>
      </w:r>
      <w:r>
        <w:rPr>
          <w:rFonts w:ascii="Consolas" w:cs="Consolas" w:eastAsia="Consolas" w:hAnsi="Consolas"/>
          <w:color w:val="EAF1F6"/>
          <w:sz w:val="18"/>
          <w:szCs w:val="18"/>
        </w:rPr>
        <w:t xml:space="preserve">code cua nguoi kia</w:t>
      </w:r>
      <w:r>
        <w:br/>
        <w:t xml:space="preserve"/>
      </w:r>
      <w:r>
        <w:rPr>
          <w:rFonts w:ascii="Consolas" w:cs="Consolas" w:eastAsia="Consolas" w:hAnsi="Consolas"/>
          <w:color w:val="EAF1F6"/>
          <w:sz w:val="18"/>
          <w:szCs w:val="18"/>
        </w:rPr>
        <w:t xml:space="preserve">&gt;&gt;&gt;&gt;&gt;&gt;&gt; feature_xyz</w:t>
      </w:r>
    </w:p>
    <w:p>
      <w:pPr>
        <w:spacing w:after="120" w:line="300"/>
      </w:pPr>
      <w:r>
        <w:rPr>
          <w:color w:val="12213B"/>
          <w:sz w:val="21"/>
          <w:szCs w:val="21"/>
        </w:rPr>
        <w:t xml:space="preserve">Sửa tay giữ lại phần đúng, xoá các dòng đánh dấu, rồi git add . + git commit để hoàn tất merge.</w:t>
      </w:r>
    </w:p>
    <w:p>
      <w:pPr>
        <w:pStyle w:val="Heading1"/>
        <w:pBdr>
          <w:bottom w:val="single" w:color="1D6F8C" w:sz="6" w:space="4"/>
        </w:pBdr>
        <w:spacing w:after="160" w:before="320"/>
      </w:pPr>
      <w:r>
        <w:rPr>
          <w:b/>
          <w:bCs/>
          <w:color w:val="12213B"/>
          <w:sz w:val="30"/>
          <w:szCs w:val="30"/>
        </w:rPr>
        <w:t xml:space="preserve">8. Nguyên tắc làm việc nhóm chung</w:t>
      </w:r>
    </w:p>
    <w:p>
      <w:pPr>
        <w:pStyle w:val="ListParagraph"/>
        <w:numPr>
          <w:ilvl w:val="0"/>
          <w:numId w:val="2"/>
        </w:numPr>
        <w:spacing w:after="80"/>
      </w:pPr>
      <w:r>
        <w:rPr>
          <w:color w:val="12213B"/>
          <w:sz w:val="21"/>
          <w:szCs w:val="21"/>
        </w:rPr>
        <w:t xml:space="preserve">Không code trực tiếp lên main hoặc develop — mọi thay đổi đi qua nhánh feature riêng rồi Pull Request.</w:t>
      </w:r>
    </w:p>
    <w:p>
      <w:pPr>
        <w:pStyle w:val="ListParagraph"/>
        <w:numPr>
          <w:ilvl w:val="0"/>
          <w:numId w:val="2"/>
        </w:numPr>
        <w:spacing w:after="80"/>
      </w:pPr>
      <w:r>
        <w:rPr>
          <w:color w:val="12213B"/>
          <w:sz w:val="21"/>
          <w:szCs w:val="21"/>
        </w:rPr>
        <w:t xml:space="preserve">Mỗi thành viên chỉ sửa file/package thuộc phần mình phụ trách (mục 2) — hạn chế tối đa việc 2 người cùng sửa 1 file.</w:t>
      </w:r>
    </w:p>
    <w:p>
      <w:pPr>
        <w:pStyle w:val="ListParagraph"/>
        <w:numPr>
          <w:ilvl w:val="0"/>
          <w:numId w:val="2"/>
        </w:numPr>
        <w:spacing w:after="80"/>
      </w:pPr>
      <w:r>
        <w:rPr>
          <w:color w:val="12213B"/>
          <w:sz w:val="21"/>
          <w:szCs w:val="21"/>
        </w:rPr>
        <w:t xml:space="preserve">Pull code mới nhất từ develop trước khi bắt đầu code mỗi buổi, để giảm conflict.</w:t>
      </w:r>
    </w:p>
    <w:p>
      <w:pPr>
        <w:pStyle w:val="ListParagraph"/>
        <w:numPr>
          <w:ilvl w:val="0"/>
          <w:numId w:val="2"/>
        </w:numPr>
        <w:spacing w:after="80"/>
      </w:pPr>
      <w:r>
        <w:rPr>
          <w:color w:val="12213B"/>
          <w:sz w:val="21"/>
          <w:szCs w:val="21"/>
        </w:rPr>
        <w:t xml:space="preserve">Commit nhỏ và thường xuyên (không dồn code cả tuần vào 1 commit cuối) — lịch sử commit đều đặn là bằng chứng cho tính "quá trình" khi chấm điểm.</w:t>
      </w:r>
    </w:p>
    <w:p>
      <w:pPr>
        <w:pStyle w:val="ListParagraph"/>
        <w:numPr>
          <w:ilvl w:val="0"/>
          <w:numId w:val="2"/>
        </w:numPr>
        <w:spacing w:after="80"/>
      </w:pPr>
      <w:r>
        <w:rPr>
          <w:color w:val="12213B"/>
          <w:sz w:val="21"/>
          <w:szCs w:val="21"/>
        </w:rPr>
        <w:t xml:space="preserve">Mọi Pull Request cần ít nhất 1 người khác review &amp; Approve trước khi merge vào develop.</w:t>
      </w:r>
    </w:p>
    <w:p>
      <w:pPr>
        <w:pStyle w:val="ListParagraph"/>
        <w:numPr>
          <w:ilvl w:val="0"/>
          <w:numId w:val="2"/>
        </w:numPr>
        <w:spacing w:after="80"/>
      </w:pPr>
      <w:r>
        <w:rPr>
          <w:color w:val="12213B"/>
          <w:sz w:val="21"/>
          <w:szCs w:val="21"/>
        </w:rPr>
        <w:t xml:space="preserve">Báo cáo tiến độ ngắn gọn theo tuần (trên nhóm chat hoặc Project Board) — nêu rõ đã làm gì, đang vướng gì, cần hỗ trợ gì.</w:t>
      </w:r>
    </w:p>
    <w:p>
      <w:pPr>
        <w:pStyle w:val="ListParagraph"/>
        <w:numPr>
          <w:ilvl w:val="0"/>
          <w:numId w:val="2"/>
        </w:numPr>
        <w:spacing w:after="80"/>
      </w:pPr>
      <w:r>
        <w:rPr>
          <w:color w:val="12213B"/>
          <w:sz w:val="21"/>
          <w:szCs w:val="21"/>
        </w:rPr>
        <w:t xml:space="preserve">Khi phát sinh conflict hoặc lỗi Git không tự xử lý được, báo ngay cho cả nhóm thay vì tự ý force-push hoặc xoá nhánh của người khác.</w:t>
      </w:r>
    </w:p>
    <w:p>
      <w:pPr>
        <w:pStyle w:val="ListParagraph"/>
        <w:numPr>
          <w:ilvl w:val="0"/>
          <w:numId w:val="2"/>
        </w:numPr>
        <w:spacing w:after="80"/>
      </w:pPr>
      <w:r>
        <w:rPr>
          <w:color w:val="12213B"/>
          <w:sz w:val="21"/>
          <w:szCs w:val="21"/>
        </w:rPr>
        <w:t xml:space="preserve">Giữ deadline theo Timeline mục 3 — nếu trễ tiến độ phần mình, báo trước cho nhóm ít nhất 1–2 ngày để hỗ trợ kịp.</w:t>
      </w:r>
    </w:p>
    <w:p>
      <w:pPr>
        <w:pStyle w:val="ListParagraph"/>
        <w:numPr>
          <w:ilvl w:val="0"/>
          <w:numId w:val="2"/>
        </w:numPr>
        <w:spacing w:after="80"/>
      </w:pPr>
      <w:r>
        <w:rPr>
          <w:color w:val="12213B"/>
          <w:sz w:val="21"/>
          <w:szCs w:val="21"/>
        </w:rPr>
        <w:t xml:space="preserve">Trước buổi demo: chỉ merge develop → main khi cả 3 người đã test qua luồng chức năng của nhau ít nhất 1 lần.</w:t>
      </w:r>
    </w:p>
    <w:p>
      <w:pPr>
        <w:pBdr>
          <w:top w:val="single" w:color="DDE4EB" w:sz="4" w:space="8"/>
        </w:pBdr>
        <w:spacing w:before="200"/>
      </w:pPr>
      <w:r>
        <w:rPr>
          <w:i/>
          <w:iCs/>
          <w:color w:val="5C6B7F"/>
          <w:sz w:val="17"/>
          <w:szCs w:val="17"/>
        </w:rPr>
        <w:t xml:space="preserve">Tài liệu nội bộ nhóm — cập nhật khi có tên thành viên thật, deadline chính thức và xác nhận phạm vi từ GVHD.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2026-09-11T10:58:38.441Z</dcterms:created>
  <dcterms:modified xsi:type="dcterms:W3CDTF">2026-09-11T10:58:38.441Z</dcterms:modified>
</cp:coreProperties>
</file>

<file path=docProps/custom.xml><?xml version="1.0" encoding="utf-8"?>
<Properties xmlns="http://schemas.openxmlformats.org/officeDocument/2006/custom-properties" xmlns:vt="http://schemas.openxmlformats.org/officeDocument/2006/docPropsVTypes"/>
</file>