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524"/>
      </w:tblGrid>
      <w:tr>
        <w:tc>
          <w:tcPr>
            <w:tcW w:type="dxa" w:w="10342"/>
            <w:shd w:fill="17365D"/>
            <w:tcMar>
              <w:top w:w="120" w:type="dxa"/>
              <w:start w:w="120" w:type="dxa"/>
              <w:bottom w:w="120" w:type="dxa"/>
              <w:end w:w="120" w:type="dxa"/>
            </w:tcMar>
          </w:tcPr>
          <w:p>
            <w:pPr>
              <w:spacing w:before="0" w:after="0" w:line="240" w:lineRule="auto"/>
              <w:jc w:val="center"/>
            </w:pPr>
            <w:r>
              <w:rPr>
                <w:rFonts w:ascii="Aptos" w:hAnsi="Aptos" w:eastAsia="Aptos"/>
                <w:b/>
                <w:i w:val="0"/>
                <w:color w:val="FFFFFF"/>
                <w:sz w:val="21"/>
              </w:rPr>
              <w:t>CHƯƠNG TRÌNH TẬP HUẤN AI CHUYÊN SÂU CHO CHUYỂN ĐỔI SỐ ĐẠI HỌC</w:t>
            </w:r>
          </w:p>
        </w:tc>
      </w:tr>
    </w:tbl>
    <w:p>
      <w:pPr>
        <w:widowControl/>
        <w:spacing w:before="100" w:after="40" w:line="240" w:lineRule="auto"/>
        <w:jc w:val="center"/>
      </w:pPr>
      <w:r>
        <w:rPr>
          <w:rFonts w:ascii="Aptos" w:hAnsi="Aptos" w:eastAsia="Aptos"/>
          <w:b/>
          <w:i w:val="0"/>
          <w:color w:val="17365D"/>
          <w:sz w:val="52"/>
        </w:rPr>
        <w:t>THƯ MỜI THAM DỰ</w:t>
      </w:r>
    </w:p>
    <w:p>
      <w:pPr>
        <w:widowControl/>
        <w:spacing w:before="20" w:after="40" w:line="240" w:lineRule="auto"/>
        <w:jc w:val="center"/>
      </w:pPr>
      <w:r>
        <w:rPr>
          <w:rFonts w:ascii="Aptos" w:hAnsi="Aptos" w:eastAsia="Aptos"/>
          <w:b/>
          <w:i w:val="0"/>
          <w:color w:val="0F6F78"/>
          <w:sz w:val="30"/>
        </w:rPr>
        <w:t>KHÓA TẬP HUẤN CHUYÊN SÂU SỐ 5</w:t>
      </w:r>
    </w:p>
    <w:p>
      <w:pPr>
        <w:widowControl/>
        <w:spacing w:before="20" w:after="40" w:line="240" w:lineRule="auto"/>
        <w:jc w:val="center"/>
      </w:pPr>
      <w:r>
        <w:rPr>
          <w:rFonts w:ascii="Aptos" w:hAnsi="Aptos" w:eastAsia="Aptos"/>
          <w:b/>
          <w:i w:val="0"/>
          <w:color w:val="17365D"/>
          <w:sz w:val="36"/>
        </w:rPr>
        <w:t>ỨNG DỤNG TRÍ TUỆ NHÂN TẠO TRONG</w:t>
        <w:br/>
        <w:t>THƯƠNG MẠI ĐIỆN TỬ, KINH DOANH SỐ VÀ MARKETING SỐ</w:t>
      </w:r>
    </w:p>
    <w:p>
      <w:pPr>
        <w:widowControl/>
        <w:spacing w:before="20" w:after="40" w:line="240" w:lineRule="auto"/>
        <w:jc w:val="center"/>
      </w:pPr>
      <w:r>
        <w:rPr>
          <w:rFonts w:ascii="Aptos" w:hAnsi="Aptos" w:eastAsia="Aptos"/>
          <w:b/>
          <w:i/>
          <w:color w:val="238B57"/>
          <w:sz w:val="25"/>
        </w:rPr>
        <w:t>AI Agents, Agentic Commerce &amp; Digital Business Simulation</w:t>
      </w:r>
    </w:p>
    <w:tbl>
      <w:tblPr>
        <w:tblW w:type="auto" w:w="0"/>
        <w:jc w:val="center"/>
        <w:tblLayout w:type="fixed"/>
        <w:tblLook w:firstColumn="1" w:firstRow="1" w:lastColumn="0" w:lastRow="0" w:noHBand="0" w:noVBand="1" w:val="04A0"/>
      </w:tblPr>
      <w:tblGrid>
        <w:gridCol w:w="3447"/>
        <w:gridCol w:w="3447"/>
        <w:gridCol w:w="3447"/>
      </w:tblGrid>
      <w:tr>
        <w:tc>
          <w:tcPr>
            <w:tcW w:type="dxa" w:w="3175"/>
            <w:shd w:fill="EAF2F7"/>
            <w:tcBorders>
              <w:top w:val="single" w:sz="7" w:color="B8CEDD"/>
              <w:left w:val="single" w:sz="7" w:color="B8CEDD"/>
              <w:bottom w:val="single" w:sz="7" w:color="B8CEDD"/>
              <w:right w:val="single" w:sz="7" w:color="B8CEDD"/>
            </w:tcBorders>
            <w:tcMar>
              <w:top w:w="100" w:type="dxa"/>
              <w:start w:w="80" w:type="dxa"/>
              <w:bottom w:w="100" w:type="dxa"/>
              <w:end w:w="80" w:type="dxa"/>
            </w:tcMar>
            <w:vAlign w:val="center"/>
          </w:tcPr>
          <w:p>
            <w:pPr>
              <w:spacing w:before="0" w:after="20" w:line="240" w:lineRule="auto"/>
              <w:jc w:val="center"/>
            </w:pPr>
            <w:r>
              <w:rPr>
                <w:rFonts w:ascii="Aptos" w:hAnsi="Aptos" w:eastAsia="Aptos"/>
                <w:b/>
                <w:i w:val="0"/>
                <w:color w:val="0F6F78"/>
                <w:sz w:val="17"/>
              </w:rPr>
              <w:t>THỜI LƯỢNG</w:t>
            </w:r>
          </w:p>
          <w:p>
            <w:pPr>
              <w:spacing w:before="0" w:after="0" w:line="240" w:lineRule="auto"/>
              <w:jc w:val="center"/>
            </w:pPr>
            <w:r>
              <w:rPr>
                <w:rFonts w:ascii="Aptos" w:hAnsi="Aptos" w:eastAsia="Aptos"/>
                <w:b/>
                <w:i w:val="0"/>
                <w:color w:val="17365D"/>
                <w:sz w:val="22"/>
              </w:rPr>
              <w:t>02 ngày chuyên sâu</w:t>
            </w:r>
          </w:p>
        </w:tc>
        <w:tc>
          <w:tcPr>
            <w:tcW w:type="dxa" w:w="3175"/>
            <w:shd w:fill="EAF2F7"/>
            <w:tcBorders>
              <w:top w:val="single" w:sz="7" w:color="B8CEDD"/>
              <w:left w:val="single" w:sz="7" w:color="B8CEDD"/>
              <w:bottom w:val="single" w:sz="7" w:color="B8CEDD"/>
              <w:right w:val="single" w:sz="7" w:color="B8CEDD"/>
            </w:tcBorders>
            <w:tcMar>
              <w:top w:w="100" w:type="dxa"/>
              <w:start w:w="80" w:type="dxa"/>
              <w:bottom w:w="100" w:type="dxa"/>
              <w:end w:w="80" w:type="dxa"/>
            </w:tcMar>
            <w:vAlign w:val="center"/>
          </w:tcPr>
          <w:p>
            <w:pPr>
              <w:spacing w:before="0" w:after="20" w:line="240" w:lineRule="auto"/>
              <w:jc w:val="center"/>
            </w:pPr>
            <w:r>
              <w:rPr>
                <w:rFonts w:ascii="Aptos" w:hAnsi="Aptos" w:eastAsia="Aptos"/>
                <w:b/>
                <w:i w:val="0"/>
                <w:color w:val="0F6F78"/>
                <w:sz w:val="17"/>
              </w:rPr>
              <w:t>PHƯƠNG PHÁP</w:t>
            </w:r>
          </w:p>
          <w:p>
            <w:pPr>
              <w:spacing w:before="0" w:after="0" w:line="240" w:lineRule="auto"/>
              <w:jc w:val="center"/>
            </w:pPr>
            <w:r>
              <w:rPr>
                <w:rFonts w:ascii="Aptos" w:hAnsi="Aptos" w:eastAsia="Aptos"/>
                <w:b/>
                <w:i w:val="0"/>
                <w:color w:val="17365D"/>
                <w:sz w:val="22"/>
              </w:rPr>
              <w:t>30% nền tảng · 70% workshop</w:t>
            </w:r>
          </w:p>
        </w:tc>
        <w:tc>
          <w:tcPr>
            <w:tcW w:type="dxa" w:w="3175"/>
            <w:shd w:fill="EAF2F7"/>
            <w:tcBorders>
              <w:top w:val="single" w:sz="7" w:color="B8CEDD"/>
              <w:left w:val="single" w:sz="7" w:color="B8CEDD"/>
              <w:bottom w:val="single" w:sz="7" w:color="B8CEDD"/>
              <w:right w:val="single" w:sz="7" w:color="B8CEDD"/>
            </w:tcBorders>
            <w:tcMar>
              <w:top w:w="100" w:type="dxa"/>
              <w:start w:w="80" w:type="dxa"/>
              <w:bottom w:w="100" w:type="dxa"/>
              <w:end w:w="80" w:type="dxa"/>
            </w:tcMar>
            <w:vAlign w:val="center"/>
          </w:tcPr>
          <w:p>
            <w:pPr>
              <w:spacing w:before="0" w:after="20" w:line="240" w:lineRule="auto"/>
              <w:jc w:val="center"/>
            </w:pPr>
            <w:r>
              <w:rPr>
                <w:rFonts w:ascii="Aptos" w:hAnsi="Aptos" w:eastAsia="Aptos"/>
                <w:b/>
                <w:i w:val="0"/>
                <w:color w:val="0F6F78"/>
                <w:sz w:val="17"/>
              </w:rPr>
              <w:t>ĐẦU RA</w:t>
            </w:r>
          </w:p>
          <w:p>
            <w:pPr>
              <w:spacing w:before="0" w:after="0" w:line="240" w:lineRule="auto"/>
              <w:jc w:val="center"/>
            </w:pPr>
            <w:r>
              <w:rPr>
                <w:rFonts w:ascii="Aptos" w:hAnsi="Aptos" w:eastAsia="Aptos"/>
                <w:b/>
                <w:i w:val="0"/>
                <w:color w:val="17365D"/>
                <w:sz w:val="22"/>
              </w:rPr>
              <w:t>AI Agents + Simulator + Pilot</w:t>
            </w:r>
          </w:p>
        </w:tc>
      </w:tr>
    </w:tbl>
    <w:p>
      <w:pPr>
        <w:pStyle w:val="Lead"/>
        <w:widowControl/>
      </w:pPr>
      <w:r>
        <w:rPr>
          <w:rFonts w:ascii="Aptos" w:hAnsi="Aptos" w:eastAsia="Aptos"/>
          <w:b/>
          <w:i w:val="0"/>
          <w:color w:val="17365D"/>
          <w:sz w:val="20"/>
        </w:rPr>
        <w:t xml:space="preserve">Kính gửi: </w:t>
      </w:r>
      <w:r>
        <w:rPr>
          <w:rFonts w:ascii="Aptos" w:hAnsi="Aptos" w:eastAsia="Aptos"/>
          <w:b w:val="0"/>
          <w:i w:val="0"/>
          <w:color w:val="1F2937"/>
          <w:sz w:val="20"/>
        </w:rPr>
        <w:t>Lãnh đạo và giảng viên các Khoa/Bộ môn Thương mại điện tử, Kinh doanh số, Marketing số, Digital Business, Business Analytics, Entrepreneurship và các lĩnh vực liên quan tại các cơ sở giáo dục đại học.</w:t>
      </w:r>
    </w:p>
    <w:p>
      <w:pPr>
        <w:pStyle w:val="Lead"/>
        <w:widowControl/>
      </w:pPr>
      <w:r>
        <w:rPr>
          <w:rFonts w:ascii="Aptos" w:hAnsi="Aptos" w:eastAsia="Aptos"/>
          <w:b w:val="0"/>
          <w:i w:val="0"/>
          <w:color w:val="1F2937"/>
          <w:sz w:val="20"/>
        </w:rPr>
        <w:t>AI đang chuyển thương mại số từ mô hình “doanh nghiệp sử dụng công cụ AI” sang mô hình “AI Agents tham gia trực tiếp vào tìm kiếm, tư vấn, định giá, bán hàng, marketing, chăm sóc khách hàng và ra quyết định”. Điều này đặt ra yêu cầu mới cho chương trình đào tạo: sinh viên phải được học bằng trải nghiệm, dữ liệu và mô phỏng, thay vì chỉ học lý thuyết về AI.</w:t>
      </w:r>
    </w:p>
    <w:p>
      <w:pPr>
        <w:pStyle w:val="Lead"/>
        <w:widowControl/>
      </w:pPr>
      <w:r>
        <w:rPr>
          <w:rFonts w:ascii="Aptos" w:hAnsi="Aptos" w:eastAsia="Aptos"/>
          <w:b w:val="0"/>
          <w:i w:val="0"/>
          <w:color w:val="1F2937"/>
          <w:sz w:val="20"/>
        </w:rPr>
        <w:t>Đây là khóa chuyên sâu, không dừng ở việc dùng ChatGPT để tạo nội dung hoặc soạn bài. Học viên sẽ trực tiếp thiết kế AI Agents, Multi-Agent workflows, Agentic Customer Journey và vận hành Digital Business Simulator để xây dựng bài tập, case và môi trường thực hành có thể đưa vào lớp học ngay sau khóa học.</w:t>
      </w:r>
    </w:p>
    <w:tbl>
      <w:tblPr>
        <w:tblW w:type="auto" w:w="0"/>
        <w:jc w:val="center"/>
        <w:tblLayout w:type="fixed"/>
        <w:tblLook w:firstColumn="1" w:firstRow="1" w:lastColumn="0" w:lastRow="0" w:noHBand="0" w:noVBand="1" w:val="04A0"/>
      </w:tblPr>
      <w:tblGrid>
        <w:gridCol w:w="9524"/>
      </w:tblGrid>
      <w:tr>
        <w:tc>
          <w:tcPr>
            <w:tcW w:type="dxa" w:w="10342"/>
            <w:shd w:fill="FFF8E8"/>
            <w:tcBorders>
              <w:top w:val="single" w:sz="10" w:color="E9A23B"/>
              <w:left w:val="single" w:sz="10" w:color="E9A23B"/>
              <w:bottom w:val="single" w:sz="10" w:color="E9A23B"/>
              <w:right w:val="single" w:sz="10" w:color="E9A23B"/>
            </w:tcBorders>
            <w:tcMar>
              <w:top w:w="90" w:type="dxa"/>
              <w:start w:w="100" w:type="dxa"/>
              <w:bottom w:w="90" w:type="dxa"/>
              <w:end w:w="100" w:type="dxa"/>
            </w:tcMar>
          </w:tcPr>
          <w:p>
            <w:pPr>
              <w:spacing w:before="0" w:after="40" w:line="240" w:lineRule="auto"/>
              <w:jc w:val="center"/>
            </w:pPr>
            <w:r>
              <w:rPr>
                <w:rFonts w:ascii="Aptos" w:hAnsi="Aptos" w:eastAsia="Aptos"/>
                <w:b/>
                <w:i w:val="0"/>
                <w:color w:val="17365D"/>
                <w:sz w:val="21"/>
              </w:rPr>
              <w:t>ĐẶC BIỆT: KHOA/BỘ MÔN THAM DỰ ĐƯỢC CHUYỂN GIAO MIỄN PHÍ</w:t>
            </w:r>
          </w:p>
          <w:p>
            <w:pPr>
              <w:spacing w:before="0" w:after="0" w:line="240" w:lineRule="auto"/>
              <w:jc w:val="center"/>
            </w:pPr>
            <w:r>
              <w:rPr>
                <w:rFonts w:ascii="Aptos" w:hAnsi="Aptos" w:eastAsia="Aptos"/>
                <w:b/>
                <w:i w:val="0"/>
                <w:color w:val="238B57"/>
                <w:sz w:val="20"/>
              </w:rPr>
              <w:t>AI Digital Business Lab &amp; Simulator – phiên bản triển khai thử nghiệm, kèm bộ kịch bản, dữ liệu mẫu và hướng dẫn pilot.</w:t>
            </w:r>
          </w:p>
        </w:tc>
      </w:tr>
    </w:tbl>
    <w:p>
      <w:pPr>
        <w:keepNext/>
        <w:widowControl/>
        <w:spacing w:before="60" w:after="80" w:line="240" w:lineRule="auto"/>
      </w:pPr>
      <w:r>
        <w:rPr>
          <w:rFonts w:ascii="Aptos" w:hAnsi="Aptos" w:eastAsia="Aptos"/>
          <w:b/>
          <w:i w:val="0"/>
          <w:color w:val="17365D"/>
          <w:sz w:val="32"/>
        </w:rPr>
        <w:t>1. GIÁ TRỊ THU ĐƯỢC SAU KHÓA TẬP HUẤN</w:t>
      </w:r>
    </w:p>
    <w:tbl>
      <w:tblPr>
        <w:tblW w:type="auto" w:w="0"/>
        <w:jc w:val="center"/>
        <w:tblLayout w:type="fixed"/>
        <w:tblLook w:firstColumn="1" w:firstRow="1" w:lastColumn="0" w:lastRow="0" w:noHBand="0" w:noVBand="1" w:val="04A0"/>
      </w:tblPr>
      <w:tblGrid>
        <w:gridCol w:w="5171"/>
        <w:gridCol w:w="5171"/>
      </w:tblGrid>
      <w:tr>
        <w:tc>
          <w:tcPr>
            <w:tcW w:type="dxa" w:w="4762"/>
            <w:shd w:fill="F4F7F9"/>
            <w:tcBorders>
              <w:top w:val="single" w:sz="6" w:color="B8CEDD"/>
              <w:left w:val="single" w:sz="6" w:color="B8CEDD"/>
              <w:bottom w:val="single" w:sz="6" w:color="B8CEDD"/>
              <w:right w:val="single" w:sz="6" w:color="B8CEDD"/>
            </w:tcBorders>
            <w:tcMar>
              <w:top w:w="90" w:type="dxa"/>
              <w:start w:w="90" w:type="dxa"/>
              <w:bottom w:w="90" w:type="dxa"/>
              <w:end w:w="90" w:type="dxa"/>
            </w:tcMar>
          </w:tcPr>
          <w:p>
            <w:pPr>
              <w:spacing w:before="0" w:after="40" w:line="240" w:lineRule="auto"/>
            </w:pPr>
            <w:r>
              <w:rPr>
                <w:rFonts w:ascii="Aptos" w:hAnsi="Aptos" w:eastAsia="Aptos"/>
                <w:b/>
                <w:i w:val="0"/>
                <w:color w:val="0F6F78"/>
                <w:sz w:val="18"/>
              </w:rPr>
              <w:t>NĂNG LỰC CHUYÊN SÂU</w:t>
            </w:r>
          </w:p>
          <w:p>
            <w:pPr>
              <w:spacing w:before="0" w:after="0" w:line="252" w:lineRule="auto"/>
            </w:pPr>
            <w:r>
              <w:rPr>
                <w:rFonts w:ascii="Aptos" w:hAnsi="Aptos" w:eastAsia="Aptos"/>
                <w:b w:val="0"/>
                <w:i w:val="0"/>
                <w:color w:val="1F2937"/>
                <w:sz w:val="19"/>
              </w:rPr>
              <w:t>Thiết kế AI Agents và Multi-Agent workflows cho marketing, sales, pricing, recommendation, customer service và analytics.</w:t>
            </w:r>
          </w:p>
        </w:tc>
        <w:tc>
          <w:tcPr>
            <w:tcW w:type="dxa" w:w="4762"/>
            <w:shd w:fill="F4F7F9"/>
            <w:tcBorders>
              <w:top w:val="single" w:sz="6" w:color="B8CEDD"/>
              <w:left w:val="single" w:sz="6" w:color="B8CEDD"/>
              <w:bottom w:val="single" w:sz="6" w:color="B8CEDD"/>
              <w:right w:val="single" w:sz="6" w:color="B8CEDD"/>
            </w:tcBorders>
            <w:tcMar>
              <w:top w:w="90" w:type="dxa"/>
              <w:start w:w="90" w:type="dxa"/>
              <w:bottom w:w="90" w:type="dxa"/>
              <w:end w:w="90" w:type="dxa"/>
            </w:tcMar>
          </w:tcPr>
          <w:p>
            <w:pPr>
              <w:spacing w:before="0" w:after="40" w:line="240" w:lineRule="auto"/>
            </w:pPr>
            <w:r>
              <w:rPr>
                <w:rFonts w:ascii="Aptos" w:hAnsi="Aptos" w:eastAsia="Aptos"/>
                <w:b/>
                <w:i w:val="0"/>
                <w:color w:val="0F6F78"/>
                <w:sz w:val="18"/>
              </w:rPr>
              <w:t>SẢN PHẨM GIẢNG DẠY</w:t>
            </w:r>
          </w:p>
          <w:p>
            <w:pPr>
              <w:spacing w:before="0" w:after="0" w:line="252" w:lineRule="auto"/>
            </w:pPr>
            <w:r>
              <w:rPr>
                <w:rFonts w:ascii="Aptos" w:hAnsi="Aptos" w:eastAsia="Aptos"/>
                <w:b w:val="0"/>
                <w:i w:val="0"/>
                <w:color w:val="1F2937"/>
                <w:sz w:val="19"/>
              </w:rPr>
              <w:t>Có AI Commerce Agent, Agentic Customer Journey, simulation scenario, case và lesson plan có thể sử dụng ngay trong học phần.</w:t>
            </w:r>
          </w:p>
        </w:tc>
      </w:tr>
      <w:tr>
        <w:tc>
          <w:tcPr>
            <w:tcW w:type="dxa" w:w="4762"/>
            <w:shd w:fill="F4F7F9"/>
            <w:tcBorders>
              <w:top w:val="single" w:sz="6" w:color="B8CEDD"/>
              <w:left w:val="single" w:sz="6" w:color="B8CEDD"/>
              <w:bottom w:val="single" w:sz="6" w:color="B8CEDD"/>
              <w:right w:val="single" w:sz="6" w:color="B8CEDD"/>
            </w:tcBorders>
            <w:tcMar>
              <w:top w:w="90" w:type="dxa"/>
              <w:start w:w="90" w:type="dxa"/>
              <w:bottom w:w="90" w:type="dxa"/>
              <w:end w:w="90" w:type="dxa"/>
            </w:tcMar>
          </w:tcPr>
          <w:p>
            <w:pPr>
              <w:spacing w:before="0" w:after="40" w:line="240" w:lineRule="auto"/>
            </w:pPr>
            <w:r>
              <w:rPr>
                <w:rFonts w:ascii="Aptos" w:hAnsi="Aptos" w:eastAsia="Aptos"/>
                <w:b/>
                <w:i w:val="0"/>
                <w:color w:val="0F6F78"/>
                <w:sz w:val="18"/>
              </w:rPr>
              <w:t>ĐỔI MỚI PHƯƠNG PHÁP</w:t>
            </w:r>
          </w:p>
          <w:p>
            <w:pPr>
              <w:spacing w:before="0" w:after="0" w:line="252" w:lineRule="auto"/>
            </w:pPr>
            <w:r>
              <w:rPr>
                <w:rFonts w:ascii="Aptos" w:hAnsi="Aptos" w:eastAsia="Aptos"/>
                <w:b w:val="0"/>
                <w:i w:val="0"/>
                <w:color w:val="1F2937"/>
                <w:sz w:val="19"/>
              </w:rPr>
              <w:t>Chuyển từ lecture-based learning sang experiential &amp; simulation-based learning: sinh viên ra quyết định và quan sát hệ quả.</w:t>
            </w:r>
          </w:p>
        </w:tc>
        <w:tc>
          <w:tcPr>
            <w:tcW w:type="dxa" w:w="4762"/>
            <w:shd w:fill="F4F7F9"/>
            <w:tcBorders>
              <w:top w:val="single" w:sz="6" w:color="B8CEDD"/>
              <w:left w:val="single" w:sz="6" w:color="B8CEDD"/>
              <w:bottom w:val="single" w:sz="6" w:color="B8CEDD"/>
              <w:right w:val="single" w:sz="6" w:color="B8CEDD"/>
            </w:tcBorders>
            <w:tcMar>
              <w:top w:w="90" w:type="dxa"/>
              <w:start w:w="90" w:type="dxa"/>
              <w:bottom w:w="90" w:type="dxa"/>
              <w:end w:w="90" w:type="dxa"/>
            </w:tcMar>
          </w:tcPr>
          <w:p>
            <w:pPr>
              <w:spacing w:before="0" w:after="40" w:line="240" w:lineRule="auto"/>
            </w:pPr>
            <w:r>
              <w:rPr>
                <w:rFonts w:ascii="Aptos" w:hAnsi="Aptos" w:eastAsia="Aptos"/>
                <w:b/>
                <w:i w:val="0"/>
                <w:color w:val="0F6F78"/>
                <w:sz w:val="18"/>
              </w:rPr>
              <w:t>NĂNG LỰC KHÁC BIỆT</w:t>
            </w:r>
          </w:p>
          <w:p>
            <w:pPr>
              <w:spacing w:before="0" w:after="0" w:line="252" w:lineRule="auto"/>
            </w:pPr>
            <w:r>
              <w:rPr>
                <w:rFonts w:ascii="Aptos" w:hAnsi="Aptos" w:eastAsia="Aptos"/>
                <w:b w:val="0"/>
                <w:i w:val="0"/>
                <w:color w:val="1F2937"/>
                <w:sz w:val="19"/>
              </w:rPr>
              <w:t>Hình thành AI Digital Business Lab để phục vụ đào tạo, cuộc thi, capstone, nghiên cứu ứng dụng và chuyển giao cho doanh nghiệp/trường khác.</w:t>
            </w:r>
          </w:p>
        </w:tc>
      </w:tr>
    </w:tbl>
    <w:p>
      <w:pPr>
        <w:widowControl/>
      </w:pPr>
      <w:r>
        <w:br w:type="page"/>
      </w:r>
    </w:p>
    <w:p>
      <w:pPr>
        <w:keepNext/>
        <w:widowControl/>
        <w:spacing w:before="60" w:after="80" w:line="240" w:lineRule="auto"/>
      </w:pPr>
      <w:r>
        <w:rPr>
          <w:rFonts w:ascii="Aptos" w:hAnsi="Aptos" w:eastAsia="Aptos"/>
          <w:b/>
          <w:i w:val="0"/>
          <w:color w:val="17365D"/>
          <w:sz w:val="32"/>
        </w:rPr>
        <w:t>2. ĐỐI TƯỢNG NÊN CỬ ĐI HỌC</w:t>
      </w:r>
    </w:p>
    <w:p>
      <w:pPr>
        <w:widowControl/>
        <w:spacing w:before="0" w:after="100" w:line="264" w:lineRule="auto"/>
      </w:pPr>
      <w:r>
        <w:rPr>
          <w:rFonts w:ascii="Aptos" w:hAnsi="Aptos" w:eastAsia="Aptos"/>
          <w:b w:val="0"/>
          <w:i w:val="0"/>
          <w:color w:val="1F2937"/>
          <w:sz w:val="20"/>
        </w:rPr>
        <w:t>Để khóa học tạo ra sản phẩm có thể tiếp tục triển khai tại Khoa/Bộ môn, khuyến nghị mỗi đơn vị cử nhóm 05–10 người theo mô hình “Quản lý – Chuyên môn – Dữ liệu – Công nghệ – Đổi mới giảng dạy”:</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5171"/>
            <w:shd w:fill="17365D"/>
            <w:tcMar>
              <w:top w:w="90" w:type="dxa"/>
              <w:start w:w="90" w:type="dxa"/>
              <w:bottom w:w="90" w:type="dxa"/>
              <w:end w:w="90" w:type="dxa"/>
            </w:tcMar>
          </w:tcPr>
          <w:p>
            <w:pPr>
              <w:spacing w:before="0" w:after="0" w:line="240" w:lineRule="auto"/>
              <w:jc w:val="center"/>
            </w:pPr>
            <w:r>
              <w:rPr>
                <w:rFonts w:ascii="Aptos" w:hAnsi="Aptos" w:eastAsia="Aptos"/>
                <w:b/>
                <w:i w:val="0"/>
                <w:color w:val="FFFFFF"/>
                <w:sz w:val="20"/>
              </w:rPr>
              <w:t>Thành phần nên cử</w:t>
            </w:r>
          </w:p>
        </w:tc>
        <w:tc>
          <w:tcPr>
            <w:tcW w:type="dxa" w:w="5171"/>
            <w:shd w:fill="17365D"/>
            <w:tcMar>
              <w:top w:w="90" w:type="dxa"/>
              <w:start w:w="90" w:type="dxa"/>
              <w:bottom w:w="90" w:type="dxa"/>
              <w:end w:w="90" w:type="dxa"/>
            </w:tcMar>
          </w:tcPr>
          <w:p>
            <w:pPr>
              <w:spacing w:before="0" w:after="0" w:line="240" w:lineRule="auto"/>
              <w:jc w:val="center"/>
            </w:pPr>
            <w:r>
              <w:rPr>
                <w:rFonts w:ascii="Aptos" w:hAnsi="Aptos" w:eastAsia="Aptos"/>
                <w:b/>
                <w:i w:val="0"/>
                <w:color w:val="FFFFFF"/>
                <w:sz w:val="20"/>
              </w:rPr>
              <w:t>Vai trò trong khóa học</w:t>
            </w:r>
          </w:p>
        </w:tc>
      </w:tr>
      <w:tr>
        <w:tc>
          <w:tcPr>
            <w:tcW w:type="dxa" w:w="5171"/>
            <w:shd w:fill="FFFFFF"/>
            <w:tcBorders>
              <w:top w:val="single" w:sz="5" w:color="B8CEDD"/>
              <w:left w:val="single" w:sz="5" w:color="B8CEDD"/>
              <w:bottom w:val="single" w:sz="5" w:color="B8CEDD"/>
              <w:right w:val="single" w:sz="5" w:color="B8CEDD"/>
            </w:tcBorders>
            <w:tcMar>
              <w:top w:w="70" w:type="dxa"/>
              <w:start w:w="80" w:type="dxa"/>
              <w:bottom w:w="70" w:type="dxa"/>
              <w:end w:w="80" w:type="dxa"/>
            </w:tcMar>
          </w:tcPr>
          <w:p>
            <w:pPr>
              <w:spacing w:before="0" w:after="0" w:line="252" w:lineRule="auto"/>
            </w:pPr>
            <w:r>
              <w:rPr>
                <w:rFonts w:ascii="Aptos" w:hAnsi="Aptos" w:eastAsia="Aptos"/>
                <w:b/>
                <w:i w:val="0"/>
                <w:color w:val="1F2937"/>
                <w:sz w:val="19"/>
              </w:rPr>
              <w:t>01 lãnh đạo Khoa/Bộ môn</w:t>
            </w:r>
          </w:p>
        </w:tc>
        <w:tc>
          <w:tcPr>
            <w:tcW w:type="dxa" w:w="5171"/>
            <w:shd w:fill="FFFFFF"/>
            <w:tcBorders>
              <w:top w:val="single" w:sz="5" w:color="B8CEDD"/>
              <w:left w:val="single" w:sz="5" w:color="B8CEDD"/>
              <w:bottom w:val="single" w:sz="5" w:color="B8CEDD"/>
              <w:right w:val="single" w:sz="5" w:color="B8CEDD"/>
            </w:tcBorders>
            <w:tcMar>
              <w:top w:w="70" w:type="dxa"/>
              <w:start w:w="80" w:type="dxa"/>
              <w:bottom w:w="70" w:type="dxa"/>
              <w:end w:w="80" w:type="dxa"/>
            </w:tcMar>
          </w:tcPr>
          <w:p>
            <w:pPr>
              <w:spacing w:before="0" w:after="0" w:line="252" w:lineRule="auto"/>
            </w:pPr>
            <w:r>
              <w:rPr>
                <w:rFonts w:ascii="Aptos" w:hAnsi="Aptos" w:eastAsia="Aptos"/>
                <w:b w:val="0"/>
                <w:i w:val="0"/>
                <w:color w:val="1F2937"/>
                <w:sz w:val="19"/>
              </w:rPr>
              <w:t>Xác định học phần ưu tiên, định hướng AI Lab, phạm vi pilot và kế hoạch tích hợp vào chương trình đào tạo.</w:t>
            </w:r>
          </w:p>
        </w:tc>
      </w:tr>
      <w:tr>
        <w:tc>
          <w:tcPr>
            <w:tcW w:type="dxa" w:w="5171"/>
            <w:shd w:fill="F3F7FA"/>
            <w:tcBorders>
              <w:top w:val="single" w:sz="5" w:color="B8CEDD"/>
              <w:left w:val="single" w:sz="5" w:color="B8CEDD"/>
              <w:bottom w:val="single" w:sz="5" w:color="B8CEDD"/>
              <w:right w:val="single" w:sz="5" w:color="B8CEDD"/>
            </w:tcBorders>
            <w:tcMar>
              <w:top w:w="70" w:type="dxa"/>
              <w:start w:w="80" w:type="dxa"/>
              <w:bottom w:w="70" w:type="dxa"/>
              <w:end w:w="80" w:type="dxa"/>
            </w:tcMar>
          </w:tcPr>
          <w:p>
            <w:pPr>
              <w:spacing w:before="0" w:after="0" w:line="252" w:lineRule="auto"/>
            </w:pPr>
            <w:r>
              <w:rPr>
                <w:rFonts w:ascii="Aptos" w:hAnsi="Aptos" w:eastAsia="Aptos"/>
                <w:b/>
                <w:i w:val="0"/>
                <w:color w:val="1F2937"/>
                <w:sz w:val="19"/>
              </w:rPr>
              <w:t>02–04 giảng viên E-commerce/Digital Business/Digital Marketing</w:t>
            </w:r>
          </w:p>
        </w:tc>
        <w:tc>
          <w:tcPr>
            <w:tcW w:type="dxa" w:w="5171"/>
            <w:shd w:fill="F3F7FA"/>
            <w:tcBorders>
              <w:top w:val="single" w:sz="5" w:color="B8CEDD"/>
              <w:left w:val="single" w:sz="5" w:color="B8CEDD"/>
              <w:bottom w:val="single" w:sz="5" w:color="B8CEDD"/>
              <w:right w:val="single" w:sz="5" w:color="B8CEDD"/>
            </w:tcBorders>
            <w:tcMar>
              <w:top w:w="70" w:type="dxa"/>
              <w:start w:w="80" w:type="dxa"/>
              <w:bottom w:w="70" w:type="dxa"/>
              <w:end w:w="80" w:type="dxa"/>
            </w:tcMar>
          </w:tcPr>
          <w:p>
            <w:pPr>
              <w:spacing w:before="0" w:after="0" w:line="252" w:lineRule="auto"/>
            </w:pPr>
            <w:r>
              <w:rPr>
                <w:rFonts w:ascii="Aptos" w:hAnsi="Aptos" w:eastAsia="Aptos"/>
                <w:b w:val="0"/>
                <w:i w:val="0"/>
                <w:color w:val="1F2937"/>
                <w:sz w:val="19"/>
              </w:rPr>
              <w:t>Thiết kế use case, AI Agent, case study, simulation và đánh giá khả năng đưa vào lớp học.</w:t>
            </w:r>
          </w:p>
        </w:tc>
      </w:tr>
      <w:tr>
        <w:tc>
          <w:tcPr>
            <w:tcW w:type="dxa" w:w="5171"/>
            <w:shd w:fill="FFFFFF"/>
            <w:tcBorders>
              <w:top w:val="single" w:sz="5" w:color="B8CEDD"/>
              <w:left w:val="single" w:sz="5" w:color="B8CEDD"/>
              <w:bottom w:val="single" w:sz="5" w:color="B8CEDD"/>
              <w:right w:val="single" w:sz="5" w:color="B8CEDD"/>
            </w:tcBorders>
            <w:tcMar>
              <w:top w:w="70" w:type="dxa"/>
              <w:start w:w="80" w:type="dxa"/>
              <w:bottom w:w="70" w:type="dxa"/>
              <w:end w:w="80" w:type="dxa"/>
            </w:tcMar>
          </w:tcPr>
          <w:p>
            <w:pPr>
              <w:spacing w:before="0" w:after="0" w:line="252" w:lineRule="auto"/>
            </w:pPr>
            <w:r>
              <w:rPr>
                <w:rFonts w:ascii="Aptos" w:hAnsi="Aptos" w:eastAsia="Aptos"/>
                <w:b/>
                <w:i w:val="0"/>
                <w:color w:val="1F2937"/>
                <w:sz w:val="19"/>
              </w:rPr>
              <w:t>01 giảng viên Business Analytics/Entrepreneurship/Strategy</w:t>
            </w:r>
          </w:p>
        </w:tc>
        <w:tc>
          <w:tcPr>
            <w:tcW w:type="dxa" w:w="5171"/>
            <w:shd w:fill="FFFFFF"/>
            <w:tcBorders>
              <w:top w:val="single" w:sz="5" w:color="B8CEDD"/>
              <w:left w:val="single" w:sz="5" w:color="B8CEDD"/>
              <w:bottom w:val="single" w:sz="5" w:color="B8CEDD"/>
              <w:right w:val="single" w:sz="5" w:color="B8CEDD"/>
            </w:tcBorders>
            <w:tcMar>
              <w:top w:w="70" w:type="dxa"/>
              <w:start w:w="80" w:type="dxa"/>
              <w:bottom w:w="70" w:type="dxa"/>
              <w:end w:w="80" w:type="dxa"/>
            </w:tcMar>
          </w:tcPr>
          <w:p>
            <w:pPr>
              <w:spacing w:before="0" w:after="0" w:line="252" w:lineRule="auto"/>
            </w:pPr>
            <w:r>
              <w:rPr>
                <w:rFonts w:ascii="Aptos" w:hAnsi="Aptos" w:eastAsia="Aptos"/>
                <w:b w:val="0"/>
                <w:i w:val="0"/>
                <w:color w:val="1F2937"/>
                <w:sz w:val="19"/>
              </w:rPr>
              <w:t>Thiết kế KPI, mô hình quyết định, market scenario và debriefing sau simulation.</w:t>
            </w:r>
          </w:p>
        </w:tc>
      </w:tr>
      <w:tr>
        <w:tc>
          <w:tcPr>
            <w:tcW w:type="dxa" w:w="5171"/>
            <w:shd w:fill="F3F7FA"/>
            <w:tcBorders>
              <w:top w:val="single" w:sz="5" w:color="B8CEDD"/>
              <w:left w:val="single" w:sz="5" w:color="B8CEDD"/>
              <w:bottom w:val="single" w:sz="5" w:color="B8CEDD"/>
              <w:right w:val="single" w:sz="5" w:color="B8CEDD"/>
            </w:tcBorders>
            <w:tcMar>
              <w:top w:w="70" w:type="dxa"/>
              <w:start w:w="80" w:type="dxa"/>
              <w:bottom w:w="70" w:type="dxa"/>
              <w:end w:w="80" w:type="dxa"/>
            </w:tcMar>
          </w:tcPr>
          <w:p>
            <w:pPr>
              <w:spacing w:before="0" w:after="0" w:line="252" w:lineRule="auto"/>
            </w:pPr>
            <w:r>
              <w:rPr>
                <w:rFonts w:ascii="Aptos" w:hAnsi="Aptos" w:eastAsia="Aptos"/>
                <w:b/>
                <w:i w:val="0"/>
                <w:color w:val="1F2937"/>
                <w:sz w:val="19"/>
              </w:rPr>
              <w:t>01 cán bộ LMS/CNTT/chuyển đổi số (nếu có)</w:t>
            </w:r>
          </w:p>
        </w:tc>
        <w:tc>
          <w:tcPr>
            <w:tcW w:type="dxa" w:w="5171"/>
            <w:shd w:fill="F3F7FA"/>
            <w:tcBorders>
              <w:top w:val="single" w:sz="5" w:color="B8CEDD"/>
              <w:left w:val="single" w:sz="5" w:color="B8CEDD"/>
              <w:bottom w:val="single" w:sz="5" w:color="B8CEDD"/>
              <w:right w:val="single" w:sz="5" w:color="B8CEDD"/>
            </w:tcBorders>
            <w:tcMar>
              <w:top w:w="70" w:type="dxa"/>
              <w:start w:w="80" w:type="dxa"/>
              <w:bottom w:w="70" w:type="dxa"/>
              <w:end w:w="80" w:type="dxa"/>
            </w:tcMar>
          </w:tcPr>
          <w:p>
            <w:pPr>
              <w:spacing w:before="0" w:after="0" w:line="252" w:lineRule="auto"/>
            </w:pPr>
            <w:r>
              <w:rPr>
                <w:rFonts w:ascii="Aptos" w:hAnsi="Aptos" w:eastAsia="Aptos"/>
                <w:b w:val="0"/>
                <w:i w:val="0"/>
                <w:color w:val="1F2937"/>
                <w:sz w:val="19"/>
              </w:rPr>
              <w:t>Hỗ trợ cấu hình nền tảng, dữ liệu, tài khoản lớp học, tích hợp LMS/API và triển khai phần mềm.</w:t>
            </w:r>
          </w:p>
        </w:tc>
      </w:tr>
    </w:tbl>
    <w:p>
      <w:pPr>
        <w:keepNext/>
        <w:widowControl/>
        <w:spacing w:before="60" w:after="80" w:line="240" w:lineRule="auto"/>
      </w:pPr>
      <w:r>
        <w:rPr>
          <w:rFonts w:ascii="Aptos" w:hAnsi="Aptos" w:eastAsia="Aptos"/>
          <w:b/>
          <w:i w:val="0"/>
          <w:color w:val="17365D"/>
          <w:sz w:val="32"/>
        </w:rPr>
        <w:t>3. NỘI DUNG TẬP HUẤN CHUYÊN SÂU – 02 NGÀY</w:t>
      </w:r>
    </w:p>
    <w:tbl>
      <w:tblPr>
        <w:tblW w:type="auto" w:w="0"/>
        <w:jc w:val="center"/>
        <w:tblLayout w:type="fixed"/>
        <w:tblLook w:firstColumn="1" w:firstRow="1" w:lastColumn="0" w:lastRow="0" w:noHBand="0" w:noVBand="1" w:val="04A0"/>
      </w:tblPr>
      <w:tblGrid>
        <w:gridCol w:w="4649"/>
        <w:gridCol w:w="4876"/>
      </w:tblGrid>
      <w:tr>
        <w:tc>
          <w:tcPr>
            <w:tcW w:type="dxa" w:w="5171"/>
            <w:shd w:fill="0F6F78"/>
            <w:tcMar>
              <w:top w:w="90" w:type="dxa"/>
              <w:start w:w="90" w:type="dxa"/>
              <w:bottom w:w="90" w:type="dxa"/>
              <w:end w:w="90" w:type="dxa"/>
            </w:tcMar>
          </w:tcPr>
          <w:p>
            <w:pPr>
              <w:spacing w:before="0" w:after="0" w:line="240" w:lineRule="auto"/>
              <w:jc w:val="center"/>
            </w:pPr>
            <w:r>
              <w:rPr>
                <w:rFonts w:ascii="Aptos" w:hAnsi="Aptos" w:eastAsia="Aptos"/>
                <w:b/>
                <w:i w:val="0"/>
                <w:color w:val="FFFFFF"/>
                <w:sz w:val="28"/>
              </w:rPr>
              <w:t>NGÀY 1</w:t>
            </w:r>
          </w:p>
        </w:tc>
        <w:tc>
          <w:tcPr>
            <w:tcW w:type="dxa" w:w="5171"/>
            <w:shd w:fill="EAF2F7"/>
            <w:tcMar>
              <w:top w:w="90" w:type="dxa"/>
              <w:start w:w="90" w:type="dxa"/>
              <w:bottom w:w="90" w:type="dxa"/>
              <w:end w:w="90" w:type="dxa"/>
            </w:tcMar>
          </w:tcPr>
          <w:p>
            <w:pPr>
              <w:spacing w:before="0" w:after="20" w:line="240" w:lineRule="auto"/>
            </w:pPr>
            <w:r>
              <w:rPr>
                <w:rFonts w:ascii="Aptos" w:hAnsi="Aptos" w:eastAsia="Aptos"/>
                <w:b/>
                <w:i w:val="0"/>
                <w:color w:val="17365D"/>
                <w:sz w:val="23"/>
              </w:rPr>
              <w:t>AI AGENTS &amp; AGENTIC COMMERCE</w:t>
            </w:r>
          </w:p>
          <w:p>
            <w:pPr>
              <w:spacing w:before="0" w:after="0" w:line="240" w:lineRule="auto"/>
            </w:pPr>
            <w:r>
              <w:rPr>
                <w:rFonts w:ascii="Aptos" w:hAnsi="Aptos" w:eastAsia="Aptos"/>
                <w:b w:val="0"/>
                <w:i/>
                <w:color w:val="0F6F78"/>
                <w:sz w:val="18"/>
              </w:rPr>
              <w:t>Từ Generative AI đến hệ sinh thái AI Agents trong thương mại và marketing số</w:t>
            </w:r>
          </w:p>
        </w:tc>
      </w:tr>
    </w:tbl>
    <w:p>
      <w:pPr>
        <w:widowControl/>
        <w:spacing w:before="0" w:after="24"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Generative AI → Copilot → AI Agent → Multi-Agent System: kiến trúc, khả năng và giới hạn.</w:t>
      </w:r>
    </w:p>
    <w:p>
      <w:pPr>
        <w:widowControl/>
        <w:spacing w:before="0" w:after="24"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Agentic Commerce và AI-enabled Customer Journey: Discover → Search → Compare → Recommend → Buy → Pay → Deliver → Service → Retain.</w:t>
      </w:r>
    </w:p>
    <w:p>
      <w:pPr>
        <w:widowControl/>
        <w:spacing w:before="0" w:after="24"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Thiết kế AI Marketing Agent, Sales Agent, Pricing Agent, Recommendation Agent, Customer Service Agent và Analytics Agent.</w:t>
      </w:r>
    </w:p>
    <w:p>
      <w:pPr>
        <w:widowControl/>
        <w:spacing w:before="0" w:after="24"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AI Agents cho omnichannel, social commerce, cross-border commerce và personalized marketing.</w:t>
      </w:r>
    </w:p>
    <w:p>
      <w:pPr>
        <w:widowControl/>
        <w:spacing w:before="0" w:after="24"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Thiết kế Multi-Agent workflow: phân vai, memory, tool use, hand-off, guardrails và Human-in-the-loop.</w:t>
      </w:r>
    </w:p>
    <w:p>
      <w:pPr>
        <w:widowControl/>
        <w:spacing w:before="0" w:after="24"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Business KPI: conversion, CAC, ROAS, AOV, retention, profit, customer satisfaction và market share.</w:t>
      </w:r>
    </w:p>
    <w:p>
      <w:pPr>
        <w:widowControl/>
        <w:spacing w:before="0" w:after="24"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Workshop: Business Problem → Customer Journey → AI Agents → Workflow → KPI → Classroom Use Case.</w:t>
      </w:r>
    </w:p>
    <w:tbl>
      <w:tblPr>
        <w:tblW w:type="auto" w:w="0"/>
        <w:jc w:val="center"/>
        <w:tblLayout w:type="fixed"/>
        <w:tblLook w:firstColumn="1" w:firstRow="1" w:lastColumn="0" w:lastRow="0" w:noHBand="0" w:noVBand="1" w:val="04A0"/>
      </w:tblPr>
      <w:tblGrid>
        <w:gridCol w:w="9524"/>
      </w:tblGrid>
      <w:tr>
        <w:tc>
          <w:tcPr>
            <w:tcW w:type="dxa" w:w="10342"/>
            <w:shd w:fill="ECF7F0"/>
            <w:tcBorders>
              <w:top w:val="single" w:sz="6" w:color="9FD7B7"/>
              <w:left w:val="single" w:sz="6" w:color="9FD7B7"/>
              <w:bottom w:val="single" w:sz="6" w:color="9FD7B7"/>
              <w:right w:val="single" w:sz="6" w:color="9FD7B7"/>
            </w:tcBorders>
            <w:tcMar>
              <w:top w:w="75" w:type="dxa"/>
              <w:start w:w="80" w:type="dxa"/>
              <w:bottom w:w="75" w:type="dxa"/>
              <w:end w:w="80" w:type="dxa"/>
            </w:tcMar>
          </w:tcPr>
          <w:p>
            <w:pPr>
              <w:spacing w:before="0" w:after="0" w:line="240" w:lineRule="auto"/>
            </w:pPr>
            <w:r>
              <w:rPr>
                <w:rFonts w:ascii="Aptos" w:hAnsi="Aptos" w:eastAsia="Aptos"/>
                <w:b/>
                <w:i w:val="0"/>
                <w:color w:val="238B57"/>
                <w:sz w:val="19"/>
              </w:rPr>
              <w:t xml:space="preserve">KẾT QUẢ ĐẦU RA: </w:t>
            </w:r>
            <w:r>
              <w:rPr>
                <w:rFonts w:ascii="Aptos" w:hAnsi="Aptos" w:eastAsia="Aptos"/>
                <w:b/>
                <w:i w:val="0"/>
                <w:color w:val="1F2937"/>
                <w:sz w:val="19"/>
              </w:rPr>
              <w:t>01 AI Commerce Agent prototype + 01 Multi-Agent workflow + 01 Agentic Customer Journey + 01 use case/case study đưa vào lớp học.</w:t>
            </w:r>
          </w:p>
        </w:tc>
      </w:tr>
    </w:tbl>
    <w:p>
      <w:pPr>
        <w:widowControl/>
      </w:pPr>
      <w:r>
        <w:br w:type="page"/>
      </w:r>
    </w:p>
    <w:tbl>
      <w:tblPr>
        <w:tblW w:type="auto" w:w="0"/>
        <w:jc w:val="center"/>
        <w:tblLayout w:type="fixed"/>
        <w:tblLook w:firstColumn="1" w:firstRow="1" w:lastColumn="0" w:lastRow="0" w:noHBand="0" w:noVBand="1" w:val="04A0"/>
      </w:tblPr>
      <w:tblGrid>
        <w:gridCol w:w="4649"/>
        <w:gridCol w:w="4876"/>
      </w:tblGrid>
      <w:tr>
        <w:tc>
          <w:tcPr>
            <w:tcW w:type="dxa" w:w="5171"/>
            <w:shd w:fill="0F6F78"/>
            <w:tcMar>
              <w:top w:w="90" w:type="dxa"/>
              <w:start w:w="90" w:type="dxa"/>
              <w:bottom w:w="90" w:type="dxa"/>
              <w:end w:w="90" w:type="dxa"/>
            </w:tcMar>
          </w:tcPr>
          <w:p>
            <w:pPr>
              <w:spacing w:before="0" w:after="0" w:line="240" w:lineRule="auto"/>
              <w:jc w:val="center"/>
            </w:pPr>
            <w:r>
              <w:rPr>
                <w:rFonts w:ascii="Aptos" w:hAnsi="Aptos" w:eastAsia="Aptos"/>
                <w:b/>
                <w:i w:val="0"/>
                <w:color w:val="FFFFFF"/>
                <w:sz w:val="28"/>
              </w:rPr>
              <w:t>NGÀY 2</w:t>
            </w:r>
          </w:p>
        </w:tc>
        <w:tc>
          <w:tcPr>
            <w:tcW w:type="dxa" w:w="5171"/>
            <w:shd w:fill="EAF2F7"/>
            <w:tcMar>
              <w:top w:w="90" w:type="dxa"/>
              <w:start w:w="90" w:type="dxa"/>
              <w:bottom w:w="90" w:type="dxa"/>
              <w:end w:w="90" w:type="dxa"/>
            </w:tcMar>
          </w:tcPr>
          <w:p>
            <w:pPr>
              <w:spacing w:before="0" w:after="20" w:line="240" w:lineRule="auto"/>
            </w:pPr>
            <w:r>
              <w:rPr>
                <w:rFonts w:ascii="Aptos" w:hAnsi="Aptos" w:eastAsia="Aptos"/>
                <w:b/>
                <w:i w:val="0"/>
                <w:color w:val="17365D"/>
                <w:sz w:val="23"/>
              </w:rPr>
              <w:t>AI DIGITAL BUSINESS SIMULATION &amp; EXPERIENTIAL LEARNING</w:t>
            </w:r>
          </w:p>
          <w:p>
            <w:pPr>
              <w:spacing w:before="0" w:after="0" w:line="240" w:lineRule="auto"/>
            </w:pPr>
            <w:r>
              <w:rPr>
                <w:rFonts w:ascii="Aptos" w:hAnsi="Aptos" w:eastAsia="Aptos"/>
                <w:b w:val="0"/>
                <w:i/>
                <w:color w:val="0F6F78"/>
                <w:sz w:val="18"/>
              </w:rPr>
              <w:t>Từ lý thuyết kinh doanh số đến “Business War Room” có AI</w:t>
            </w:r>
          </w:p>
        </w:tc>
      </w:tr>
    </w:tbl>
    <w:p>
      <w:pPr>
        <w:widowControl/>
        <w:spacing w:before="0" w:after="24"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Thiết kế Digital Business Simulator: Price → Demand → Traffic → Conversion → Orders → Revenue → Cost → Profit → Satisfaction → Market Share.</w:t>
      </w:r>
    </w:p>
    <w:p>
      <w:pPr>
        <w:widowControl/>
        <w:spacing w:before="0" w:after="24"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Mode 1 – Student vs AI: một doanh nghiệp sinh viên cạnh tranh với nhiều AI Companies theo chiến lược khác nhau.</w:t>
      </w:r>
    </w:p>
    <w:p>
      <w:pPr>
        <w:widowControl/>
        <w:spacing w:before="0" w:after="24"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Mode 2 – Student vs Student: nhiều nhóm cạnh tranh trong cùng một thị trường và tác động lẫn nhau qua từng vòng quyết định.</w:t>
      </w:r>
    </w:p>
    <w:p>
      <w:pPr>
        <w:widowControl/>
        <w:spacing w:before="0" w:after="24"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AI Consumer Simulator: mô phỏng segment, nhu cầu, price sensitivity, loyalty và phản ứng với marketing.</w:t>
      </w:r>
    </w:p>
    <w:p>
      <w:pPr>
        <w:widowControl/>
        <w:spacing w:before="0" w:after="24"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AI Competitor Simulator: cost leadership, premium, growth, customer intimacy và aggressive promotion.</w:t>
      </w:r>
    </w:p>
    <w:p>
      <w:pPr>
        <w:widowControl/>
        <w:spacing w:before="0" w:after="24"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AI Market Shock Generator: trend, biến động chi phí quảng cáo, supply disruption, thay đổi thuật toán, đối thủ giảm giá, regulation shock.</w:t>
      </w:r>
    </w:p>
    <w:p>
      <w:pPr>
        <w:widowControl/>
        <w:spacing w:before="0" w:after="24"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Thiết kế scoring, team ranking, strategic KPI và debriefing để biến simulation thành learning outcome đo được.</w:t>
      </w:r>
    </w:p>
    <w:p>
      <w:pPr>
        <w:widowControl/>
        <w:spacing w:before="0" w:after="24"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Workshop: Market Design → Decision Round → AI Reaction → Dashboard → Debrief → Lesson Plan.</w:t>
      </w:r>
    </w:p>
    <w:tbl>
      <w:tblPr>
        <w:tblW w:type="auto" w:w="0"/>
        <w:jc w:val="center"/>
        <w:tblLayout w:type="fixed"/>
        <w:tblLook w:firstColumn="1" w:firstRow="1" w:lastColumn="0" w:lastRow="0" w:noHBand="0" w:noVBand="1" w:val="04A0"/>
      </w:tblPr>
      <w:tblGrid>
        <w:gridCol w:w="9524"/>
      </w:tblGrid>
      <w:tr>
        <w:tc>
          <w:tcPr>
            <w:tcW w:type="dxa" w:w="10342"/>
            <w:shd w:fill="ECF7F0"/>
            <w:tcBorders>
              <w:top w:val="single" w:sz="6" w:color="9FD7B7"/>
              <w:left w:val="single" w:sz="6" w:color="9FD7B7"/>
              <w:bottom w:val="single" w:sz="6" w:color="9FD7B7"/>
              <w:right w:val="single" w:sz="6" w:color="9FD7B7"/>
            </w:tcBorders>
            <w:tcMar>
              <w:top w:w="75" w:type="dxa"/>
              <w:start w:w="80" w:type="dxa"/>
              <w:bottom w:w="75" w:type="dxa"/>
              <w:end w:w="80" w:type="dxa"/>
            </w:tcMar>
          </w:tcPr>
          <w:p>
            <w:pPr>
              <w:spacing w:before="0" w:after="0" w:line="240" w:lineRule="auto"/>
            </w:pPr>
            <w:r>
              <w:rPr>
                <w:rFonts w:ascii="Aptos" w:hAnsi="Aptos" w:eastAsia="Aptos"/>
                <w:b/>
                <w:i w:val="0"/>
                <w:color w:val="238B57"/>
                <w:sz w:val="19"/>
              </w:rPr>
              <w:t xml:space="preserve">KẾT QUẢ ĐẦU RA: </w:t>
            </w:r>
            <w:r>
              <w:rPr>
                <w:rFonts w:ascii="Aptos" w:hAnsi="Aptos" w:eastAsia="Aptos"/>
                <w:b/>
                <w:i w:val="0"/>
                <w:color w:val="1F2937"/>
                <w:sz w:val="19"/>
              </w:rPr>
              <w:t>01 Digital Business Simulation + 01 AI Competitor model + 01 bộ Market Shock scenarios + 01 KPI/rubric + 01 lesson plan.</w:t>
            </w:r>
          </w:p>
        </w:tc>
      </w:tr>
    </w:tbl>
    <w:p>
      <w:pPr>
        <w:keepNext/>
        <w:widowControl/>
        <w:spacing w:before="60" w:after="80" w:line="240" w:lineRule="auto"/>
      </w:pPr>
      <w:r>
        <w:rPr>
          <w:rFonts w:ascii="Aptos" w:hAnsi="Aptos" w:eastAsia="Aptos"/>
          <w:b/>
          <w:i w:val="0"/>
          <w:color w:val="17365D"/>
          <w:sz w:val="32"/>
        </w:rPr>
        <w:t>4. KẾT QUẢ ĐẦU RA CỤ THỂ CỦA MỖI KHOA/BỘ MÔN</w:t>
      </w:r>
    </w:p>
    <w:p>
      <w:pPr>
        <w:widowControl/>
        <w:spacing w:before="0" w:after="20"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01 danh mục 10–20 use case AI ưu tiên cho Thương mại điện tử, Kinh doanh số và Marketing số.</w:t>
      </w:r>
    </w:p>
    <w:p>
      <w:pPr>
        <w:widowControl/>
        <w:spacing w:before="0" w:after="20"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01 AI Commerce Agent và 01 Multi-Agent Commerce workflow.</w:t>
      </w:r>
    </w:p>
    <w:p>
      <w:pPr>
        <w:widowControl/>
        <w:spacing w:before="0" w:after="20"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01 Agentic Customer Journey cho một doanh nghiệp/case cụ thể.</w:t>
      </w:r>
    </w:p>
    <w:p>
      <w:pPr>
        <w:widowControl/>
        <w:spacing w:before="0" w:after="20"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01 Digital Business Simulation scenario và 01 AI Competitor model.</w:t>
      </w:r>
    </w:p>
    <w:p>
      <w:pPr>
        <w:widowControl/>
        <w:spacing w:before="0" w:after="20"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01 bộ Market Shock scenarios + dữ liệu/tham số mẫu.</w:t>
      </w:r>
    </w:p>
    <w:p>
      <w:pPr>
        <w:widowControl/>
        <w:spacing w:before="0" w:after="20"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01 bộ KPI/rubric đánh giá sinh viên trong simulation.</w:t>
      </w:r>
    </w:p>
    <w:p>
      <w:pPr>
        <w:widowControl/>
        <w:spacing w:before="0" w:after="20"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01 lesson plan/case study tích hợp AI vào học phần.</w:t>
      </w:r>
    </w:p>
    <w:p>
      <w:pPr>
        <w:widowControl/>
        <w:spacing w:before="0" w:after="20"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01 kế hoạch pilot 3–6 tháng và roadmap xây dựng AI Digital Business Lab của Khoa.</w:t>
      </w:r>
    </w:p>
    <w:p>
      <w:pPr>
        <w:widowControl/>
      </w:pPr>
      <w:r>
        <w:br w:type="page"/>
      </w:r>
    </w:p>
    <w:p>
      <w:pPr>
        <w:keepNext/>
        <w:widowControl/>
        <w:spacing w:before="60" w:after="80" w:line="240" w:lineRule="auto"/>
      </w:pPr>
      <w:r>
        <w:rPr>
          <w:rFonts w:ascii="Aptos" w:hAnsi="Aptos" w:eastAsia="Aptos"/>
          <w:b/>
          <w:i w:val="0"/>
          <w:color w:val="17365D"/>
          <w:sz w:val="32"/>
        </w:rPr>
        <w:t>5. PHẦN MỀM ĐƯỢC CHUYỂN GIAO MIỄN PHÍ</w:t>
      </w:r>
    </w:p>
    <w:p>
      <w:pPr>
        <w:widowControl/>
        <w:spacing w:before="0" w:after="100" w:line="264" w:lineRule="auto"/>
      </w:pPr>
      <w:r>
        <w:rPr>
          <w:rFonts w:ascii="Aptos" w:hAnsi="Aptos" w:eastAsia="Aptos"/>
          <w:b w:val="0"/>
          <w:i w:val="0"/>
          <w:color w:val="1F2937"/>
          <w:sz w:val="20"/>
        </w:rPr>
        <w:t xml:space="preserve">Các Khoa/Bộ môn tham dự được chuyển giao miễn phí </w:t>
      </w:r>
      <w:r>
        <w:rPr>
          <w:rFonts w:ascii="Aptos" w:hAnsi="Aptos" w:eastAsia="Aptos"/>
          <w:b/>
          <w:i w:val="0"/>
          <w:color w:val="238B57"/>
          <w:sz w:val="20"/>
        </w:rPr>
        <w:t>AI Digital Business Lab &amp; Simulator – phiên bản triển khai thử nghiệm</w:t>
      </w:r>
      <w:r>
        <w:rPr>
          <w:rFonts w:ascii="Aptos" w:hAnsi="Aptos" w:eastAsia="Aptos"/>
          <w:b w:val="0"/>
          <w:i w:val="0"/>
          <w:color w:val="1F2937"/>
          <w:sz w:val="20"/>
        </w:rPr>
        <w:t>, để tiếp tục thực hành, cấu hình môn học và tổ chức pilot sau khóa học.</w:t>
      </w:r>
    </w:p>
    <w:tbl>
      <w:tblPr>
        <w:tblW w:type="auto" w:w="0"/>
        <w:jc w:val="center"/>
        <w:tblLayout w:type="fixed"/>
        <w:tblLook w:firstColumn="1" w:firstRow="1" w:lastColumn="0" w:lastRow="0" w:noHBand="0" w:noVBand="1" w:val="04A0"/>
      </w:tblPr>
      <w:tblGrid>
        <w:gridCol w:w="4762"/>
        <w:gridCol w:w="4762"/>
      </w:tblGrid>
      <w:tr>
        <w:tc>
          <w:tcPr>
            <w:tcW w:type="dxa" w:w="5171"/>
            <w:shd w:fill="F3F7FA"/>
            <w:tcBorders>
              <w:top w:val="single" w:sz="5" w:color="B8CEDD"/>
              <w:left w:val="single" w:sz="5" w:color="B8CEDD"/>
              <w:bottom w:val="single" w:sz="5" w:color="B8CEDD"/>
              <w:right w:val="single" w:sz="5" w:color="B8CEDD"/>
            </w:tcBorders>
            <w:tcMar>
              <w:top w:w="70" w:type="dxa"/>
              <w:start w:w="75" w:type="dxa"/>
              <w:bottom w:w="70" w:type="dxa"/>
              <w:end w:w="75" w:type="dxa"/>
            </w:tcMar>
          </w:tcPr>
          <w:p>
            <w:pPr>
              <w:spacing w:before="0" w:after="20" w:line="240" w:lineRule="auto"/>
            </w:pPr>
            <w:r>
              <w:rPr>
                <w:rFonts w:ascii="Aptos" w:hAnsi="Aptos" w:eastAsia="Aptos"/>
                <w:b/>
                <w:i w:val="0"/>
                <w:color w:val="17365D"/>
                <w:sz w:val="18"/>
              </w:rPr>
              <w:t>1  AI Marketing Lab</w:t>
            </w:r>
          </w:p>
          <w:p>
            <w:pPr>
              <w:spacing w:before="0" w:after="0" w:line="247" w:lineRule="auto"/>
            </w:pPr>
            <w:r>
              <w:rPr>
                <w:rFonts w:ascii="Aptos" w:hAnsi="Aptos" w:eastAsia="Aptos"/>
                <w:b w:val="0"/>
                <w:i w:val="0"/>
                <w:color w:val="1F2937"/>
                <w:sz w:val="17"/>
              </w:rPr>
              <w:t>Thực hành segmentation, campaign planning, content, targeting, marketing analytics và tối ưu ROAS.</w:t>
            </w:r>
          </w:p>
        </w:tc>
        <w:tc>
          <w:tcPr>
            <w:tcW w:type="dxa" w:w="5171"/>
            <w:shd w:fill="F3F7FA"/>
            <w:tcBorders>
              <w:top w:val="single" w:sz="5" w:color="B8CEDD"/>
              <w:left w:val="single" w:sz="5" w:color="B8CEDD"/>
              <w:bottom w:val="single" w:sz="5" w:color="B8CEDD"/>
              <w:right w:val="single" w:sz="5" w:color="B8CEDD"/>
            </w:tcBorders>
            <w:tcMar>
              <w:top w:w="70" w:type="dxa"/>
              <w:start w:w="75" w:type="dxa"/>
              <w:bottom w:w="70" w:type="dxa"/>
              <w:end w:w="75" w:type="dxa"/>
            </w:tcMar>
          </w:tcPr>
          <w:p>
            <w:pPr>
              <w:spacing w:before="0" w:after="20" w:line="240" w:lineRule="auto"/>
            </w:pPr>
            <w:r>
              <w:rPr>
                <w:rFonts w:ascii="Aptos" w:hAnsi="Aptos" w:eastAsia="Aptos"/>
                <w:b/>
                <w:i w:val="0"/>
                <w:color w:val="17365D"/>
                <w:sz w:val="18"/>
              </w:rPr>
              <w:t>2  AI Sales Agent</w:t>
            </w:r>
          </w:p>
          <w:p>
            <w:pPr>
              <w:spacing w:before="0" w:after="0" w:line="247" w:lineRule="auto"/>
            </w:pPr>
            <w:r>
              <w:rPr>
                <w:rFonts w:ascii="Aptos" w:hAnsi="Aptos" w:eastAsia="Aptos"/>
                <w:b w:val="0"/>
                <w:i w:val="0"/>
                <w:color w:val="1F2937"/>
                <w:sz w:val="17"/>
              </w:rPr>
              <w:t>Mô phỏng lead qualification, product recommendation, upsell/cross-sell và sales conversation.</w:t>
            </w:r>
          </w:p>
        </w:tc>
      </w:tr>
      <w:tr>
        <w:tc>
          <w:tcPr>
            <w:tcW w:type="dxa" w:w="5171"/>
            <w:shd w:fill="F3F7FA"/>
            <w:tcBorders>
              <w:top w:val="single" w:sz="5" w:color="B8CEDD"/>
              <w:left w:val="single" w:sz="5" w:color="B8CEDD"/>
              <w:bottom w:val="single" w:sz="5" w:color="B8CEDD"/>
              <w:right w:val="single" w:sz="5" w:color="B8CEDD"/>
            </w:tcBorders>
            <w:tcMar>
              <w:top w:w="70" w:type="dxa"/>
              <w:start w:w="75" w:type="dxa"/>
              <w:bottom w:w="70" w:type="dxa"/>
              <w:end w:w="75" w:type="dxa"/>
            </w:tcMar>
          </w:tcPr>
          <w:p>
            <w:pPr>
              <w:spacing w:before="0" w:after="20" w:line="240" w:lineRule="auto"/>
            </w:pPr>
            <w:r>
              <w:rPr>
                <w:rFonts w:ascii="Aptos" w:hAnsi="Aptos" w:eastAsia="Aptos"/>
                <w:b/>
                <w:i w:val="0"/>
                <w:color w:val="17365D"/>
                <w:sz w:val="18"/>
              </w:rPr>
              <w:t>3  AI Pricing Agent</w:t>
            </w:r>
          </w:p>
          <w:p>
            <w:pPr>
              <w:spacing w:before="0" w:after="0" w:line="247" w:lineRule="auto"/>
            </w:pPr>
            <w:r>
              <w:rPr>
                <w:rFonts w:ascii="Aptos" w:hAnsi="Aptos" w:eastAsia="Aptos"/>
                <w:b w:val="0"/>
                <w:i w:val="0"/>
                <w:color w:val="1F2937"/>
                <w:sz w:val="17"/>
              </w:rPr>
              <w:t>Thực hành dynamic pricing, competitive pricing, promotion và revenue/profit optimization.</w:t>
            </w:r>
          </w:p>
        </w:tc>
        <w:tc>
          <w:tcPr>
            <w:tcW w:type="dxa" w:w="5171"/>
            <w:shd w:fill="F3F7FA"/>
            <w:tcBorders>
              <w:top w:val="single" w:sz="5" w:color="B8CEDD"/>
              <w:left w:val="single" w:sz="5" w:color="B8CEDD"/>
              <w:bottom w:val="single" w:sz="5" w:color="B8CEDD"/>
              <w:right w:val="single" w:sz="5" w:color="B8CEDD"/>
            </w:tcBorders>
            <w:tcMar>
              <w:top w:w="70" w:type="dxa"/>
              <w:start w:w="75" w:type="dxa"/>
              <w:bottom w:w="70" w:type="dxa"/>
              <w:end w:w="75" w:type="dxa"/>
            </w:tcMar>
          </w:tcPr>
          <w:p>
            <w:pPr>
              <w:spacing w:before="0" w:after="20" w:line="240" w:lineRule="auto"/>
            </w:pPr>
            <w:r>
              <w:rPr>
                <w:rFonts w:ascii="Aptos" w:hAnsi="Aptos" w:eastAsia="Aptos"/>
                <w:b/>
                <w:i w:val="0"/>
                <w:color w:val="17365D"/>
                <w:sz w:val="18"/>
              </w:rPr>
              <w:t>4  AI Recommendation Agent</w:t>
            </w:r>
          </w:p>
          <w:p>
            <w:pPr>
              <w:spacing w:before="0" w:after="0" w:line="247" w:lineRule="auto"/>
            </w:pPr>
            <w:r>
              <w:rPr>
                <w:rFonts w:ascii="Aptos" w:hAnsi="Aptos" w:eastAsia="Aptos"/>
                <w:b w:val="0"/>
                <w:i w:val="0"/>
                <w:color w:val="1F2937"/>
                <w:sz w:val="17"/>
              </w:rPr>
              <w:t>Mô phỏng customer profile, personalization, next-best-offer và recommendation logic.</w:t>
            </w:r>
          </w:p>
        </w:tc>
      </w:tr>
      <w:tr>
        <w:tc>
          <w:tcPr>
            <w:tcW w:type="dxa" w:w="5171"/>
            <w:shd w:fill="F3F7FA"/>
            <w:tcBorders>
              <w:top w:val="single" w:sz="5" w:color="B8CEDD"/>
              <w:left w:val="single" w:sz="5" w:color="B8CEDD"/>
              <w:bottom w:val="single" w:sz="5" w:color="B8CEDD"/>
              <w:right w:val="single" w:sz="5" w:color="B8CEDD"/>
            </w:tcBorders>
            <w:tcMar>
              <w:top w:w="70" w:type="dxa"/>
              <w:start w:w="75" w:type="dxa"/>
              <w:bottom w:w="70" w:type="dxa"/>
              <w:end w:w="75" w:type="dxa"/>
            </w:tcMar>
          </w:tcPr>
          <w:p>
            <w:pPr>
              <w:spacing w:before="0" w:after="20" w:line="240" w:lineRule="auto"/>
            </w:pPr>
            <w:r>
              <w:rPr>
                <w:rFonts w:ascii="Aptos" w:hAnsi="Aptos" w:eastAsia="Aptos"/>
                <w:b/>
                <w:i w:val="0"/>
                <w:color w:val="17365D"/>
                <w:sz w:val="18"/>
              </w:rPr>
              <w:t>5  AI Customer Service Agent</w:t>
            </w:r>
          </w:p>
          <w:p>
            <w:pPr>
              <w:spacing w:before="0" w:after="0" w:line="247" w:lineRule="auto"/>
            </w:pPr>
            <w:r>
              <w:rPr>
                <w:rFonts w:ascii="Aptos" w:hAnsi="Aptos" w:eastAsia="Aptos"/>
                <w:b w:val="0"/>
                <w:i w:val="0"/>
                <w:color w:val="1F2937"/>
                <w:sz w:val="17"/>
              </w:rPr>
              <w:t>Mô phỏng inquiry, complaint, return, service recovery, sentiment và customer retention.</w:t>
            </w:r>
          </w:p>
        </w:tc>
        <w:tc>
          <w:tcPr>
            <w:tcW w:type="dxa" w:w="5171"/>
            <w:shd w:fill="F3F7FA"/>
            <w:tcBorders>
              <w:top w:val="single" w:sz="5" w:color="B8CEDD"/>
              <w:left w:val="single" w:sz="5" w:color="B8CEDD"/>
              <w:bottom w:val="single" w:sz="5" w:color="B8CEDD"/>
              <w:right w:val="single" w:sz="5" w:color="B8CEDD"/>
            </w:tcBorders>
            <w:tcMar>
              <w:top w:w="70" w:type="dxa"/>
              <w:start w:w="75" w:type="dxa"/>
              <w:bottom w:w="70" w:type="dxa"/>
              <w:end w:w="75" w:type="dxa"/>
            </w:tcMar>
          </w:tcPr>
          <w:p>
            <w:pPr>
              <w:spacing w:before="0" w:after="20" w:line="240" w:lineRule="auto"/>
            </w:pPr>
            <w:r>
              <w:rPr>
                <w:rFonts w:ascii="Aptos" w:hAnsi="Aptos" w:eastAsia="Aptos"/>
                <w:b/>
                <w:i w:val="0"/>
                <w:color w:val="17365D"/>
                <w:sz w:val="18"/>
              </w:rPr>
              <w:t>6  AI Digital Business Simulator</w:t>
            </w:r>
          </w:p>
          <w:p>
            <w:pPr>
              <w:spacing w:before="0" w:after="0" w:line="247" w:lineRule="auto"/>
            </w:pPr>
            <w:r>
              <w:rPr>
                <w:rFonts w:ascii="Aptos" w:hAnsi="Aptos" w:eastAsia="Aptos"/>
                <w:b w:val="0"/>
                <w:i w:val="0"/>
                <w:color w:val="1F2937"/>
                <w:sz w:val="17"/>
              </w:rPr>
              <w:t>Mô phỏng traffic, conversion, demand, revenue, cost, profit, satisfaction và market share.</w:t>
            </w:r>
          </w:p>
        </w:tc>
      </w:tr>
      <w:tr>
        <w:tc>
          <w:tcPr>
            <w:tcW w:type="dxa" w:w="5171"/>
            <w:shd w:fill="F3F7FA"/>
            <w:tcBorders>
              <w:top w:val="single" w:sz="5" w:color="B8CEDD"/>
              <w:left w:val="single" w:sz="5" w:color="B8CEDD"/>
              <w:bottom w:val="single" w:sz="5" w:color="B8CEDD"/>
              <w:right w:val="single" w:sz="5" w:color="B8CEDD"/>
            </w:tcBorders>
            <w:tcMar>
              <w:top w:w="70" w:type="dxa"/>
              <w:start w:w="75" w:type="dxa"/>
              <w:bottom w:w="70" w:type="dxa"/>
              <w:end w:w="75" w:type="dxa"/>
            </w:tcMar>
          </w:tcPr>
          <w:p>
            <w:pPr>
              <w:spacing w:before="0" w:after="20" w:line="240" w:lineRule="auto"/>
            </w:pPr>
            <w:r>
              <w:rPr>
                <w:rFonts w:ascii="Aptos" w:hAnsi="Aptos" w:eastAsia="Aptos"/>
                <w:b/>
                <w:i w:val="0"/>
                <w:color w:val="17365D"/>
                <w:sz w:val="18"/>
              </w:rPr>
              <w:t>7  AI Competitor Simulator</w:t>
            </w:r>
          </w:p>
          <w:p>
            <w:pPr>
              <w:spacing w:before="0" w:after="0" w:line="247" w:lineRule="auto"/>
            </w:pPr>
            <w:r>
              <w:rPr>
                <w:rFonts w:ascii="Aptos" w:hAnsi="Aptos" w:eastAsia="Aptos"/>
                <w:b w:val="0"/>
                <w:i w:val="0"/>
                <w:color w:val="1F2937"/>
                <w:sz w:val="17"/>
              </w:rPr>
              <w:t>Tạo các doanh nghiệp AI với chiến lược cạnh tranh khác nhau và phản ứng theo thị trường.</w:t>
            </w:r>
          </w:p>
        </w:tc>
        <w:tc>
          <w:tcPr>
            <w:tcW w:type="dxa" w:w="5171"/>
            <w:shd w:fill="F3F7FA"/>
            <w:tcBorders>
              <w:top w:val="single" w:sz="5" w:color="B8CEDD"/>
              <w:left w:val="single" w:sz="5" w:color="B8CEDD"/>
              <w:bottom w:val="single" w:sz="5" w:color="B8CEDD"/>
              <w:right w:val="single" w:sz="5" w:color="B8CEDD"/>
            </w:tcBorders>
            <w:tcMar>
              <w:top w:w="70" w:type="dxa"/>
              <w:start w:w="75" w:type="dxa"/>
              <w:bottom w:w="70" w:type="dxa"/>
              <w:end w:w="75" w:type="dxa"/>
            </w:tcMar>
          </w:tcPr>
          <w:p>
            <w:pPr>
              <w:spacing w:before="0" w:after="20" w:line="240" w:lineRule="auto"/>
            </w:pPr>
            <w:r>
              <w:rPr>
                <w:rFonts w:ascii="Aptos" w:hAnsi="Aptos" w:eastAsia="Aptos"/>
                <w:b/>
                <w:i w:val="0"/>
                <w:color w:val="17365D"/>
                <w:sz w:val="18"/>
              </w:rPr>
              <w:t>8  AI Consumer Simulator</w:t>
            </w:r>
          </w:p>
          <w:p>
            <w:pPr>
              <w:spacing w:before="0" w:after="0" w:line="247" w:lineRule="auto"/>
            </w:pPr>
            <w:r>
              <w:rPr>
                <w:rFonts w:ascii="Aptos" w:hAnsi="Aptos" w:eastAsia="Aptos"/>
                <w:b w:val="0"/>
                <w:i w:val="0"/>
                <w:color w:val="1F2937"/>
                <w:sz w:val="17"/>
              </w:rPr>
              <w:t>Mô phỏng customer segments, purchase behavior, price sensitivity, loyalty và phản ứng chiến dịch.</w:t>
            </w:r>
          </w:p>
        </w:tc>
      </w:tr>
      <w:tr>
        <w:tc>
          <w:tcPr>
            <w:tcW w:type="dxa" w:w="5171"/>
            <w:shd w:fill="F3F7FA"/>
            <w:tcBorders>
              <w:top w:val="single" w:sz="5" w:color="B8CEDD"/>
              <w:left w:val="single" w:sz="5" w:color="B8CEDD"/>
              <w:bottom w:val="single" w:sz="5" w:color="B8CEDD"/>
              <w:right w:val="single" w:sz="5" w:color="B8CEDD"/>
            </w:tcBorders>
            <w:tcMar>
              <w:top w:w="70" w:type="dxa"/>
              <w:start w:w="75" w:type="dxa"/>
              <w:bottom w:w="70" w:type="dxa"/>
              <w:end w:w="75" w:type="dxa"/>
            </w:tcMar>
          </w:tcPr>
          <w:p>
            <w:pPr>
              <w:spacing w:before="0" w:after="20" w:line="240" w:lineRule="auto"/>
            </w:pPr>
            <w:r>
              <w:rPr>
                <w:rFonts w:ascii="Aptos" w:hAnsi="Aptos" w:eastAsia="Aptos"/>
                <w:b/>
                <w:i w:val="0"/>
                <w:color w:val="17365D"/>
                <w:sz w:val="18"/>
              </w:rPr>
              <w:t>9  AI Market Shock Generator</w:t>
            </w:r>
          </w:p>
          <w:p>
            <w:pPr>
              <w:spacing w:before="0" w:after="0" w:line="247" w:lineRule="auto"/>
            </w:pPr>
            <w:r>
              <w:rPr>
                <w:rFonts w:ascii="Aptos" w:hAnsi="Aptos" w:eastAsia="Aptos"/>
                <w:b w:val="0"/>
                <w:i w:val="0"/>
                <w:color w:val="1F2937"/>
                <w:sz w:val="17"/>
              </w:rPr>
              <w:t>Tạo sự kiện bất ngờ để sinh viên phân tích và điều chỉnh chiến lược theo từng vòng.</w:t>
            </w:r>
          </w:p>
        </w:tc>
        <w:tc>
          <w:tcPr>
            <w:tcW w:type="dxa" w:w="5171"/>
            <w:shd w:fill="F3F7FA"/>
            <w:tcBorders>
              <w:top w:val="single" w:sz="5" w:color="B8CEDD"/>
              <w:left w:val="single" w:sz="5" w:color="B8CEDD"/>
              <w:bottom w:val="single" w:sz="5" w:color="B8CEDD"/>
              <w:right w:val="single" w:sz="5" w:color="B8CEDD"/>
            </w:tcBorders>
            <w:tcMar>
              <w:top w:w="70" w:type="dxa"/>
              <w:start w:w="75" w:type="dxa"/>
              <w:bottom w:w="70" w:type="dxa"/>
              <w:end w:w="75" w:type="dxa"/>
            </w:tcMar>
          </w:tcPr>
          <w:p>
            <w:pPr>
              <w:spacing w:before="0" w:after="20" w:line="240" w:lineRule="auto"/>
            </w:pPr>
            <w:r>
              <w:rPr>
                <w:rFonts w:ascii="Aptos" w:hAnsi="Aptos" w:eastAsia="Aptos"/>
                <w:b/>
                <w:i w:val="0"/>
                <w:color w:val="17365D"/>
                <w:sz w:val="18"/>
              </w:rPr>
              <w:t>10  Digital Business Analytics Dashboard</w:t>
            </w:r>
          </w:p>
          <w:p>
            <w:pPr>
              <w:spacing w:before="0" w:after="0" w:line="247" w:lineRule="auto"/>
            </w:pPr>
            <w:r>
              <w:rPr>
                <w:rFonts w:ascii="Aptos" w:hAnsi="Aptos" w:eastAsia="Aptos"/>
                <w:b w:val="0"/>
                <w:i w:val="0"/>
                <w:color w:val="1F2937"/>
                <w:sz w:val="17"/>
              </w:rPr>
              <w:t>Theo dõi revenue, profit, CAC, ROAS, conversion, satisfaction, market share, ranking và strategic performance.</w:t>
            </w:r>
          </w:p>
        </w:tc>
      </w:tr>
    </w:tbl>
    <w:p>
      <w:pPr>
        <w:widowControl/>
        <w:spacing w:before="100" w:after="80" w:line="259" w:lineRule="auto"/>
      </w:pPr>
      <w:r>
        <w:rPr>
          <w:rFonts w:ascii="Aptos" w:hAnsi="Aptos" w:eastAsia="Aptos"/>
          <w:b/>
          <w:i w:val="0"/>
          <w:color w:val="17365D"/>
          <w:sz w:val="19"/>
        </w:rPr>
        <w:t xml:space="preserve">Phạm vi chuyển giao gồm: </w:t>
      </w:r>
      <w:r>
        <w:rPr>
          <w:rFonts w:ascii="Aptos" w:hAnsi="Aptos" w:eastAsia="Aptos"/>
          <w:b w:val="0"/>
          <w:i w:val="0"/>
          <w:color w:val="1F2937"/>
          <w:sz w:val="19"/>
        </w:rPr>
        <w:t>phần mềm thử nghiệm; hướng dẫn cài đặt/cấu hình; tài khoản/lớp mẫu; bộ dữ liệu và kịch bản simulation mẫu; hướng dẫn tạo AI Competitors, Market Shocks, KPI và dashboard; hướng dẫn tích hợp LMS/API khi điều kiện kỹ thuật cho phép.</w:t>
      </w:r>
    </w:p>
    <w:tbl>
      <w:tblPr>
        <w:tblW w:type="auto" w:w="0"/>
        <w:jc w:val="center"/>
        <w:tblLayout w:type="fixed"/>
        <w:tblLook w:firstColumn="1" w:firstRow="1" w:lastColumn="0" w:lastRow="0" w:noHBand="0" w:noVBand="1" w:val="04A0"/>
      </w:tblPr>
      <w:tblGrid>
        <w:gridCol w:w="9524"/>
      </w:tblGrid>
      <w:tr>
        <w:tc>
          <w:tcPr>
            <w:tcW w:type="dxa" w:w="10342"/>
            <w:shd w:fill="ECF7F0"/>
            <w:tcBorders>
              <w:top w:val="single" w:sz="6" w:color="9FD7B7"/>
              <w:left w:val="single" w:sz="6" w:color="9FD7B7"/>
              <w:bottom w:val="single" w:sz="6" w:color="9FD7B7"/>
              <w:right w:val="single" w:sz="6" w:color="9FD7B7"/>
            </w:tcBorders>
            <w:tcMar>
              <w:top w:w="75" w:type="dxa"/>
              <w:start w:w="80" w:type="dxa"/>
              <w:bottom w:w="75" w:type="dxa"/>
              <w:end w:w="80" w:type="dxa"/>
            </w:tcMar>
          </w:tcPr>
          <w:p>
            <w:pPr>
              <w:spacing w:before="0" w:after="0" w:line="240" w:lineRule="auto"/>
            </w:pPr>
            <w:r>
              <w:rPr>
                <w:rFonts w:ascii="Aptos" w:hAnsi="Aptos" w:eastAsia="Aptos"/>
                <w:b/>
                <w:i w:val="0"/>
                <w:color w:val="238B57"/>
                <w:sz w:val="19"/>
              </w:rPr>
              <w:t xml:space="preserve">KẾT QUẢ ĐẦU RA: </w:t>
            </w:r>
            <w:r>
              <w:rPr>
                <w:rFonts w:ascii="Aptos" w:hAnsi="Aptos" w:eastAsia="Aptos"/>
                <w:b/>
                <w:i w:val="0"/>
                <w:color w:val="1F2937"/>
                <w:sz w:val="19"/>
              </w:rPr>
              <w:t>Kết thúc khóa học, Khoa/Bộ môn mang về “Năng lực + AI Agents + Simulator + Cases + Dataset + Lesson Plan + KPI + Kế hoạch pilot”.</w:t>
            </w:r>
          </w:p>
        </w:tc>
      </w:tr>
    </w:tbl>
    <w:p>
      <w:pPr>
        <w:widowControl/>
        <w:spacing w:before="80" w:after="0" w:line="252" w:lineRule="auto"/>
      </w:pPr>
      <w:r>
        <w:rPr>
          <w:rFonts w:ascii="Aptos" w:hAnsi="Aptos" w:eastAsia="Aptos"/>
          <w:b w:val="0"/>
          <w:i/>
          <w:color w:val="6B7280"/>
          <w:sz w:val="17"/>
        </w:rPr>
        <w:t>Lưu ý: Phần mềm phiên bản thử nghiệm được chuyển giao miễn phí trong khuôn khổ chương trình; chi phí hạ tầng máy chủ, API/model thương mại hoặc dịch vụ bên thứ ba (nếu phát sinh) do đơn vị chủ động lựa chọn và cân đối.</w:t>
      </w:r>
    </w:p>
    <w:p>
      <w:pPr>
        <w:widowControl/>
      </w:pPr>
      <w:r>
        <w:br w:type="page"/>
      </w:r>
    </w:p>
    <w:p>
      <w:pPr>
        <w:keepNext/>
        <w:widowControl/>
        <w:spacing w:before="60" w:after="80" w:line="240" w:lineRule="auto"/>
      </w:pPr>
      <w:r>
        <w:rPr>
          <w:rFonts w:ascii="Aptos" w:hAnsi="Aptos" w:eastAsia="Aptos"/>
          <w:b/>
          <w:i w:val="0"/>
          <w:color w:val="17365D"/>
          <w:sz w:val="32"/>
        </w:rPr>
        <w:t>6. HIỆU QUẢ KỲ VỌNG KHI TRIỂN KHAI PILOT</w:t>
      </w:r>
    </w:p>
    <w:p>
      <w:pPr>
        <w:widowControl/>
        <w:spacing w:before="0" w:after="100" w:line="259" w:lineRule="auto"/>
      </w:pPr>
      <w:r>
        <w:rPr>
          <w:rFonts w:ascii="Aptos" w:hAnsi="Aptos" w:eastAsia="Aptos"/>
          <w:b w:val="0"/>
          <w:i w:val="0"/>
          <w:color w:val="1F2937"/>
          <w:sz w:val="20"/>
        </w:rPr>
        <w:t>Tùy phạm vi học phần, dữ liệu và mức độ tích hợp, Khoa/Bộ môn có thể sử dụng các chỉ số sau làm mục tiêu tham chiếu:</w:t>
      </w:r>
    </w:p>
    <w:tbl>
      <w:tblPr>
        <w:tblW w:type="auto" w:w="0"/>
        <w:jc w:val="center"/>
        <w:tblLayout w:type="fixed"/>
        <w:tblLook w:firstColumn="1" w:firstRow="1" w:lastColumn="0" w:lastRow="0" w:noHBand="0" w:noVBand="1" w:val="04A0"/>
      </w:tblPr>
      <w:tblGrid>
        <w:gridCol w:w="4762"/>
        <w:gridCol w:w="4762"/>
      </w:tblGrid>
      <w:tr>
        <w:tc>
          <w:tcPr>
            <w:tcW w:type="dxa" w:w="5171"/>
            <w:shd w:fill="17365D"/>
            <w:tcMar>
              <w:top w:w="85" w:type="dxa"/>
              <w:start w:w="80" w:type="dxa"/>
              <w:bottom w:w="85" w:type="dxa"/>
              <w:end w:w="80" w:type="dxa"/>
            </w:tcMar>
          </w:tcPr>
          <w:p>
            <w:pPr>
              <w:spacing w:before="0" w:after="0" w:line="240" w:lineRule="auto"/>
              <w:jc w:val="center"/>
            </w:pPr>
            <w:r>
              <w:rPr>
                <w:rFonts w:ascii="Aptos" w:hAnsi="Aptos" w:eastAsia="Aptos"/>
                <w:b/>
                <w:i w:val="0"/>
                <w:color w:val="FFFFFF"/>
                <w:sz w:val="19"/>
              </w:rPr>
              <w:t>Chỉ số tham chiếu</w:t>
            </w:r>
          </w:p>
        </w:tc>
        <w:tc>
          <w:tcPr>
            <w:tcW w:type="dxa" w:w="5171"/>
            <w:shd w:fill="17365D"/>
            <w:tcMar>
              <w:top w:w="85" w:type="dxa"/>
              <w:start w:w="80" w:type="dxa"/>
              <w:bottom w:w="85" w:type="dxa"/>
              <w:end w:w="80" w:type="dxa"/>
            </w:tcMar>
          </w:tcPr>
          <w:p>
            <w:pPr>
              <w:spacing w:before="0" w:after="0" w:line="240" w:lineRule="auto"/>
              <w:jc w:val="center"/>
            </w:pPr>
            <w:r>
              <w:rPr>
                <w:rFonts w:ascii="Aptos" w:hAnsi="Aptos" w:eastAsia="Aptos"/>
                <w:b/>
                <w:i w:val="0"/>
                <w:color w:val="FFFFFF"/>
                <w:sz w:val="19"/>
              </w:rPr>
              <w:t>Mục tiêu pilot</w:t>
            </w:r>
          </w:p>
        </w:tc>
      </w:tr>
      <w:tr>
        <w:tc>
          <w:tcPr>
            <w:tcW w:type="dxa" w:w="5171"/>
            <w:shd w:fill="FFFFFF"/>
            <w:tcBorders>
              <w:top w:val="single" w:sz="5" w:color="B8CEDD"/>
              <w:left w:val="single" w:sz="5" w:color="B8CEDD"/>
              <w:bottom w:val="single" w:sz="5" w:color="B8CEDD"/>
              <w:right w:val="single" w:sz="5" w:color="B8CEDD"/>
            </w:tcBorders>
            <w:tcMar>
              <w:top w:w="65" w:type="dxa"/>
              <w:start w:w="80" w:type="dxa"/>
              <w:bottom w:w="65" w:type="dxa"/>
              <w:end w:w="80" w:type="dxa"/>
            </w:tcMar>
          </w:tcPr>
          <w:p>
            <w:pPr>
              <w:spacing w:before="0" w:after="0" w:line="240" w:lineRule="auto"/>
            </w:pPr>
            <w:r>
              <w:rPr>
                <w:rFonts w:ascii="Aptos" w:hAnsi="Aptos" w:eastAsia="Aptos"/>
                <w:b w:val="0"/>
                <w:i w:val="0"/>
                <w:color w:val="1F2937"/>
                <w:sz w:val="18"/>
              </w:rPr>
              <w:t>Học phần tích hợp AI Lab/Simulation</w:t>
            </w:r>
          </w:p>
        </w:tc>
        <w:tc>
          <w:tcPr>
            <w:tcW w:type="dxa" w:w="5171"/>
            <w:shd w:fill="FFFFFF"/>
            <w:tcBorders>
              <w:top w:val="single" w:sz="5" w:color="B8CEDD"/>
              <w:left w:val="single" w:sz="5" w:color="B8CEDD"/>
              <w:bottom w:val="single" w:sz="5" w:color="B8CEDD"/>
              <w:right w:val="single" w:sz="5" w:color="B8CEDD"/>
            </w:tcBorders>
            <w:tcMar>
              <w:top w:w="65" w:type="dxa"/>
              <w:start w:w="80" w:type="dxa"/>
              <w:bottom w:w="65" w:type="dxa"/>
              <w:end w:w="80" w:type="dxa"/>
            </w:tcMar>
          </w:tcPr>
          <w:p>
            <w:pPr>
              <w:spacing w:before="0" w:after="0" w:line="240" w:lineRule="auto"/>
              <w:jc w:val="center"/>
            </w:pPr>
            <w:r>
              <w:rPr>
                <w:rFonts w:ascii="Aptos" w:hAnsi="Aptos" w:eastAsia="Aptos"/>
                <w:b/>
                <w:i w:val="0"/>
                <w:color w:val="1F2937"/>
                <w:sz w:val="18"/>
              </w:rPr>
              <w:t>Tối thiểu 03–05 học phần</w:t>
            </w:r>
          </w:p>
        </w:tc>
      </w:tr>
      <w:tr>
        <w:tc>
          <w:tcPr>
            <w:tcW w:type="dxa" w:w="5171"/>
            <w:shd w:fill="F3F7FA"/>
            <w:tcBorders>
              <w:top w:val="single" w:sz="5" w:color="B8CEDD"/>
              <w:left w:val="single" w:sz="5" w:color="B8CEDD"/>
              <w:bottom w:val="single" w:sz="5" w:color="B8CEDD"/>
              <w:right w:val="single" w:sz="5" w:color="B8CEDD"/>
            </w:tcBorders>
            <w:tcMar>
              <w:top w:w="65" w:type="dxa"/>
              <w:start w:w="80" w:type="dxa"/>
              <w:bottom w:w="65" w:type="dxa"/>
              <w:end w:w="80" w:type="dxa"/>
            </w:tcMar>
          </w:tcPr>
          <w:p>
            <w:pPr>
              <w:spacing w:before="0" w:after="0" w:line="240" w:lineRule="auto"/>
            </w:pPr>
            <w:r>
              <w:rPr>
                <w:rFonts w:ascii="Aptos" w:hAnsi="Aptos" w:eastAsia="Aptos"/>
                <w:b w:val="0"/>
                <w:i w:val="0"/>
                <w:color w:val="1F2937"/>
                <w:sz w:val="18"/>
              </w:rPr>
              <w:t>AI Agents/AI workflows được sử dụng</w:t>
            </w:r>
          </w:p>
        </w:tc>
        <w:tc>
          <w:tcPr>
            <w:tcW w:type="dxa" w:w="5171"/>
            <w:shd w:fill="F3F7FA"/>
            <w:tcBorders>
              <w:top w:val="single" w:sz="5" w:color="B8CEDD"/>
              <w:left w:val="single" w:sz="5" w:color="B8CEDD"/>
              <w:bottom w:val="single" w:sz="5" w:color="B8CEDD"/>
              <w:right w:val="single" w:sz="5" w:color="B8CEDD"/>
            </w:tcBorders>
            <w:tcMar>
              <w:top w:w="65" w:type="dxa"/>
              <w:start w:w="80" w:type="dxa"/>
              <w:bottom w:w="65" w:type="dxa"/>
              <w:end w:w="80" w:type="dxa"/>
            </w:tcMar>
          </w:tcPr>
          <w:p>
            <w:pPr>
              <w:spacing w:before="0" w:after="0" w:line="240" w:lineRule="auto"/>
              <w:jc w:val="center"/>
            </w:pPr>
            <w:r>
              <w:rPr>
                <w:rFonts w:ascii="Aptos" w:hAnsi="Aptos" w:eastAsia="Aptos"/>
                <w:b/>
                <w:i w:val="0"/>
                <w:color w:val="1F2937"/>
                <w:sz w:val="18"/>
              </w:rPr>
              <w:t>Tối thiểu 05 use case</w:t>
            </w:r>
          </w:p>
        </w:tc>
      </w:tr>
      <w:tr>
        <w:tc>
          <w:tcPr>
            <w:tcW w:type="dxa" w:w="5171"/>
            <w:shd w:fill="FFFFFF"/>
            <w:tcBorders>
              <w:top w:val="single" w:sz="5" w:color="B8CEDD"/>
              <w:left w:val="single" w:sz="5" w:color="B8CEDD"/>
              <w:bottom w:val="single" w:sz="5" w:color="B8CEDD"/>
              <w:right w:val="single" w:sz="5" w:color="B8CEDD"/>
            </w:tcBorders>
            <w:tcMar>
              <w:top w:w="65" w:type="dxa"/>
              <w:start w:w="80" w:type="dxa"/>
              <w:bottom w:w="65" w:type="dxa"/>
              <w:end w:w="80" w:type="dxa"/>
            </w:tcMar>
          </w:tcPr>
          <w:p>
            <w:pPr>
              <w:spacing w:before="0" w:after="0" w:line="240" w:lineRule="auto"/>
            </w:pPr>
            <w:r>
              <w:rPr>
                <w:rFonts w:ascii="Aptos" w:hAnsi="Aptos" w:eastAsia="Aptos"/>
                <w:b w:val="0"/>
                <w:i w:val="0"/>
                <w:color w:val="1F2937"/>
                <w:sz w:val="18"/>
              </w:rPr>
              <w:t>Simulation scenarios/cases</w:t>
            </w:r>
          </w:p>
        </w:tc>
        <w:tc>
          <w:tcPr>
            <w:tcW w:type="dxa" w:w="5171"/>
            <w:shd w:fill="FFFFFF"/>
            <w:tcBorders>
              <w:top w:val="single" w:sz="5" w:color="B8CEDD"/>
              <w:left w:val="single" w:sz="5" w:color="B8CEDD"/>
              <w:bottom w:val="single" w:sz="5" w:color="B8CEDD"/>
              <w:right w:val="single" w:sz="5" w:color="B8CEDD"/>
            </w:tcBorders>
            <w:tcMar>
              <w:top w:w="65" w:type="dxa"/>
              <w:start w:w="80" w:type="dxa"/>
              <w:bottom w:w="65" w:type="dxa"/>
              <w:end w:w="80" w:type="dxa"/>
            </w:tcMar>
          </w:tcPr>
          <w:p>
            <w:pPr>
              <w:spacing w:before="0" w:after="0" w:line="240" w:lineRule="auto"/>
              <w:jc w:val="center"/>
            </w:pPr>
            <w:r>
              <w:rPr>
                <w:rFonts w:ascii="Aptos" w:hAnsi="Aptos" w:eastAsia="Aptos"/>
                <w:b/>
                <w:i w:val="0"/>
                <w:color w:val="1F2937"/>
                <w:sz w:val="18"/>
              </w:rPr>
              <w:t>Tối thiểu 10–20 kịch bản</w:t>
            </w:r>
          </w:p>
        </w:tc>
      </w:tr>
      <w:tr>
        <w:tc>
          <w:tcPr>
            <w:tcW w:type="dxa" w:w="5171"/>
            <w:shd w:fill="F3F7FA"/>
            <w:tcBorders>
              <w:top w:val="single" w:sz="5" w:color="B8CEDD"/>
              <w:left w:val="single" w:sz="5" w:color="B8CEDD"/>
              <w:bottom w:val="single" w:sz="5" w:color="B8CEDD"/>
              <w:right w:val="single" w:sz="5" w:color="B8CEDD"/>
            </w:tcBorders>
            <w:tcMar>
              <w:top w:w="65" w:type="dxa"/>
              <w:start w:w="80" w:type="dxa"/>
              <w:bottom w:w="65" w:type="dxa"/>
              <w:end w:w="80" w:type="dxa"/>
            </w:tcMar>
          </w:tcPr>
          <w:p>
            <w:pPr>
              <w:spacing w:before="0" w:after="0" w:line="240" w:lineRule="auto"/>
            </w:pPr>
            <w:r>
              <w:rPr>
                <w:rFonts w:ascii="Aptos" w:hAnsi="Aptos" w:eastAsia="Aptos"/>
                <w:b w:val="0"/>
                <w:i w:val="0"/>
                <w:color w:val="1F2937"/>
                <w:sz w:val="18"/>
              </w:rPr>
              <w:t>Sinh viên tham gia pilot</w:t>
            </w:r>
          </w:p>
        </w:tc>
        <w:tc>
          <w:tcPr>
            <w:tcW w:type="dxa" w:w="5171"/>
            <w:shd w:fill="F3F7FA"/>
            <w:tcBorders>
              <w:top w:val="single" w:sz="5" w:color="B8CEDD"/>
              <w:left w:val="single" w:sz="5" w:color="B8CEDD"/>
              <w:bottom w:val="single" w:sz="5" w:color="B8CEDD"/>
              <w:right w:val="single" w:sz="5" w:color="B8CEDD"/>
            </w:tcBorders>
            <w:tcMar>
              <w:top w:w="65" w:type="dxa"/>
              <w:start w:w="80" w:type="dxa"/>
              <w:bottom w:w="65" w:type="dxa"/>
              <w:end w:w="80" w:type="dxa"/>
            </w:tcMar>
          </w:tcPr>
          <w:p>
            <w:pPr>
              <w:spacing w:before="0" w:after="0" w:line="240" w:lineRule="auto"/>
              <w:jc w:val="center"/>
            </w:pPr>
            <w:r>
              <w:rPr>
                <w:rFonts w:ascii="Aptos" w:hAnsi="Aptos" w:eastAsia="Aptos"/>
                <w:b/>
                <w:i w:val="0"/>
                <w:color w:val="1F2937"/>
                <w:sz w:val="18"/>
              </w:rPr>
              <w:t>Theo quy mô môn học/Khoa</w:t>
            </w:r>
          </w:p>
        </w:tc>
      </w:tr>
      <w:tr>
        <w:tc>
          <w:tcPr>
            <w:tcW w:type="dxa" w:w="5171"/>
            <w:shd w:fill="FFFFFF"/>
            <w:tcBorders>
              <w:top w:val="single" w:sz="5" w:color="B8CEDD"/>
              <w:left w:val="single" w:sz="5" w:color="B8CEDD"/>
              <w:bottom w:val="single" w:sz="5" w:color="B8CEDD"/>
              <w:right w:val="single" w:sz="5" w:color="B8CEDD"/>
            </w:tcBorders>
            <w:tcMar>
              <w:top w:w="65" w:type="dxa"/>
              <w:start w:w="80" w:type="dxa"/>
              <w:bottom w:w="65" w:type="dxa"/>
              <w:end w:w="80" w:type="dxa"/>
            </w:tcMar>
          </w:tcPr>
          <w:p>
            <w:pPr>
              <w:spacing w:before="0" w:after="0" w:line="240" w:lineRule="auto"/>
            </w:pPr>
            <w:r>
              <w:rPr>
                <w:rFonts w:ascii="Aptos" w:hAnsi="Aptos" w:eastAsia="Aptos"/>
                <w:b w:val="0"/>
                <w:i w:val="0"/>
                <w:color w:val="1F2937"/>
                <w:sz w:val="18"/>
              </w:rPr>
              <w:t>Tỷ trọng experiential learning</w:t>
            </w:r>
          </w:p>
        </w:tc>
        <w:tc>
          <w:tcPr>
            <w:tcW w:type="dxa" w:w="5171"/>
            <w:shd w:fill="FFFFFF"/>
            <w:tcBorders>
              <w:top w:val="single" w:sz="5" w:color="B8CEDD"/>
              <w:left w:val="single" w:sz="5" w:color="B8CEDD"/>
              <w:bottom w:val="single" w:sz="5" w:color="B8CEDD"/>
              <w:right w:val="single" w:sz="5" w:color="B8CEDD"/>
            </w:tcBorders>
            <w:tcMar>
              <w:top w:w="65" w:type="dxa"/>
              <w:start w:w="80" w:type="dxa"/>
              <w:bottom w:w="65" w:type="dxa"/>
              <w:end w:w="80" w:type="dxa"/>
            </w:tcMar>
          </w:tcPr>
          <w:p>
            <w:pPr>
              <w:spacing w:before="0" w:after="0" w:line="240" w:lineRule="auto"/>
              <w:jc w:val="center"/>
            </w:pPr>
            <w:r>
              <w:rPr>
                <w:rFonts w:ascii="Aptos" w:hAnsi="Aptos" w:eastAsia="Aptos"/>
                <w:b/>
                <w:i w:val="0"/>
                <w:color w:val="1F2937"/>
                <w:sz w:val="18"/>
              </w:rPr>
              <w:t>Tăng rõ rệt so với lecture-only</w:t>
            </w:r>
          </w:p>
        </w:tc>
      </w:tr>
      <w:tr>
        <w:tc>
          <w:tcPr>
            <w:tcW w:type="dxa" w:w="5171"/>
            <w:shd w:fill="F3F7FA"/>
            <w:tcBorders>
              <w:top w:val="single" w:sz="5" w:color="B8CEDD"/>
              <w:left w:val="single" w:sz="5" w:color="B8CEDD"/>
              <w:bottom w:val="single" w:sz="5" w:color="B8CEDD"/>
              <w:right w:val="single" w:sz="5" w:color="B8CEDD"/>
            </w:tcBorders>
            <w:tcMar>
              <w:top w:w="65" w:type="dxa"/>
              <w:start w:w="80" w:type="dxa"/>
              <w:bottom w:w="65" w:type="dxa"/>
              <w:end w:w="80" w:type="dxa"/>
            </w:tcMar>
          </w:tcPr>
          <w:p>
            <w:pPr>
              <w:spacing w:before="0" w:after="0" w:line="240" w:lineRule="auto"/>
            </w:pPr>
            <w:r>
              <w:rPr>
                <w:rFonts w:ascii="Aptos" w:hAnsi="Aptos" w:eastAsia="Aptos"/>
                <w:b w:val="0"/>
                <w:i w:val="0"/>
                <w:color w:val="1F2937"/>
                <w:sz w:val="18"/>
              </w:rPr>
              <w:t>Sản phẩm có thể showcase/chuyển giao</w:t>
            </w:r>
          </w:p>
        </w:tc>
        <w:tc>
          <w:tcPr>
            <w:tcW w:type="dxa" w:w="5171"/>
            <w:shd w:fill="F3F7FA"/>
            <w:tcBorders>
              <w:top w:val="single" w:sz="5" w:color="B8CEDD"/>
              <w:left w:val="single" w:sz="5" w:color="B8CEDD"/>
              <w:bottom w:val="single" w:sz="5" w:color="B8CEDD"/>
              <w:right w:val="single" w:sz="5" w:color="B8CEDD"/>
            </w:tcBorders>
            <w:tcMar>
              <w:top w:w="65" w:type="dxa"/>
              <w:start w:w="80" w:type="dxa"/>
              <w:bottom w:w="65" w:type="dxa"/>
              <w:end w:w="80" w:type="dxa"/>
            </w:tcMar>
          </w:tcPr>
          <w:p>
            <w:pPr>
              <w:spacing w:before="0" w:after="0" w:line="240" w:lineRule="auto"/>
              <w:jc w:val="center"/>
            </w:pPr>
            <w:r>
              <w:rPr>
                <w:rFonts w:ascii="Aptos" w:hAnsi="Aptos" w:eastAsia="Aptos"/>
                <w:b/>
                <w:i w:val="0"/>
                <w:color w:val="1F2937"/>
                <w:sz w:val="18"/>
              </w:rPr>
              <w:t>Tối thiểu 01 mô hình AI Digital Business Lab</w:t>
            </w:r>
          </w:p>
        </w:tc>
      </w:tr>
    </w:tbl>
    <w:p>
      <w:pPr>
        <w:keepNext/>
        <w:widowControl/>
        <w:spacing w:before="60" w:after="80" w:line="240" w:lineRule="auto"/>
      </w:pPr>
      <w:r>
        <w:rPr>
          <w:rFonts w:ascii="Aptos" w:hAnsi="Aptos" w:eastAsia="Aptos"/>
          <w:b/>
          <w:i w:val="0"/>
          <w:color w:val="17365D"/>
          <w:sz w:val="32"/>
        </w:rPr>
        <w:t>7. DỮ LIỆU/HỌC LIỆU KHUYẾN KHÍCH MANG THEO ĐỂ THỰC HÀNH</w:t>
      </w:r>
    </w:p>
    <w:p>
      <w:pPr>
        <w:widowControl/>
        <w:spacing w:before="0" w:after="20"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Syllabus môn Thương mại điện tử, Kinh doanh số, Marketing số hoặc môn liên quan.</w:t>
      </w:r>
    </w:p>
    <w:p>
      <w:pPr>
        <w:widowControl/>
        <w:spacing w:before="0" w:after="20"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Case study, business scenario, dataset, assignment và rubric đang sử dụng.</w:t>
      </w:r>
    </w:p>
    <w:p>
      <w:pPr>
        <w:widowControl/>
        <w:spacing w:before="0" w:after="20"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Dữ liệu marketing/sales giả lập hoặc dữ liệu đã ẩn danh phù hợp để xây dashboard.</w:t>
      </w:r>
    </w:p>
    <w:p>
      <w:pPr>
        <w:widowControl/>
        <w:spacing w:before="0" w:after="20"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Một ý tưởng simulation: thị trường, doanh nghiệp, quyết định, KPI và sự kiện bất ngờ.</w:t>
      </w:r>
    </w:p>
    <w:p>
      <w:pPr>
        <w:widowControl/>
        <w:spacing w:before="0" w:after="20" w:line="254" w:lineRule="auto"/>
        <w:ind w:left="85" w:hanging="45"/>
      </w:pPr>
      <w:r>
        <w:rPr>
          <w:rFonts w:ascii="Aptos" w:hAnsi="Aptos" w:eastAsia="Aptos"/>
          <w:b/>
          <w:i w:val="0"/>
          <w:color w:val="147D84"/>
          <w:sz w:val="21"/>
        </w:rPr>
        <w:t xml:space="preserve">• </w:t>
      </w:r>
      <w:r>
        <w:rPr>
          <w:rFonts w:ascii="Aptos" w:hAnsi="Aptos" w:eastAsia="Aptos"/>
          <w:b w:val="0"/>
          <w:i w:val="0"/>
          <w:color w:val="1F2937"/>
          <w:sz w:val="21"/>
        </w:rPr>
        <w:t>Một use case AI mà Khoa muốn đưa vào pilot ngay sau khóa học.</w:t>
      </w:r>
    </w:p>
    <w:p>
      <w:pPr>
        <w:keepNext/>
        <w:widowControl/>
        <w:spacing w:before="60" w:after="80" w:line="240" w:lineRule="auto"/>
      </w:pPr>
      <w:r>
        <w:rPr>
          <w:rFonts w:ascii="Aptos" w:hAnsi="Aptos" w:eastAsia="Aptos"/>
          <w:b/>
          <w:i w:val="0"/>
          <w:color w:val="17365D"/>
          <w:sz w:val="32"/>
        </w:rPr>
        <w:t>8. LỘ TRÌNH SAU KHÓA TẬP HUẤN</w:t>
      </w:r>
    </w:p>
    <w:tbl>
      <w:tblPr>
        <w:tblW w:type="auto" w:w="0"/>
        <w:jc w:val="center"/>
        <w:tblLayout w:type="fixed"/>
        <w:tblLook w:firstColumn="1" w:firstRow="1" w:lastColumn="0" w:lastRow="0" w:noHBand="0" w:noVBand="1" w:val="04A0"/>
      </w:tblPr>
      <w:tblGrid>
        <w:gridCol w:w="1477"/>
        <w:gridCol w:w="1477"/>
        <w:gridCol w:w="1477"/>
        <w:gridCol w:w="1477"/>
        <w:gridCol w:w="1477"/>
        <w:gridCol w:w="1477"/>
        <w:gridCol w:w="1477"/>
      </w:tblGrid>
      <w:tr>
        <w:tc>
          <w:tcPr>
            <w:tcW w:type="dxa" w:w="1477"/>
            <w:shd w:fill="17365D"/>
            <w:tcMar>
              <w:top w:w="65" w:type="dxa"/>
              <w:start w:w="40" w:type="dxa"/>
              <w:bottom w:w="65" w:type="dxa"/>
              <w:end w:w="40" w:type="dxa"/>
            </w:tcMar>
          </w:tcPr>
          <w:p>
            <w:pPr>
              <w:spacing w:before="0" w:after="0" w:line="240" w:lineRule="auto"/>
              <w:jc w:val="center"/>
            </w:pPr>
            <w:r>
              <w:rPr>
                <w:rFonts w:ascii="Aptos" w:hAnsi="Aptos" w:eastAsia="Aptos"/>
                <w:b/>
                <w:i w:val="0"/>
                <w:color w:val="FFFFFF"/>
                <w:sz w:val="14"/>
              </w:rPr>
              <w:t>TRAINING</w:t>
            </w:r>
          </w:p>
        </w:tc>
        <w:tc>
          <w:tcPr>
            <w:tcW w:type="dxa" w:w="1477"/>
            <w:shd w:fill="0F6F78"/>
            <w:tcMar>
              <w:top w:w="65" w:type="dxa"/>
              <w:start w:w="40" w:type="dxa"/>
              <w:bottom w:w="65" w:type="dxa"/>
              <w:end w:w="40" w:type="dxa"/>
            </w:tcMar>
          </w:tcPr>
          <w:p>
            <w:pPr>
              <w:spacing w:before="0" w:after="0" w:line="240" w:lineRule="auto"/>
              <w:jc w:val="center"/>
            </w:pPr>
            <w:r>
              <w:rPr>
                <w:rFonts w:ascii="Aptos" w:hAnsi="Aptos" w:eastAsia="Aptos"/>
                <w:b/>
                <w:i w:val="0"/>
                <w:color w:val="FFFFFF"/>
                <w:sz w:val="14"/>
              </w:rPr>
              <w:t>SOFTWARE</w:t>
              <w:br/>
              <w:t>TRANSFER</w:t>
            </w:r>
          </w:p>
        </w:tc>
        <w:tc>
          <w:tcPr>
            <w:tcW w:type="dxa" w:w="1477"/>
            <w:shd w:fill="17365D"/>
            <w:tcMar>
              <w:top w:w="65" w:type="dxa"/>
              <w:start w:w="40" w:type="dxa"/>
              <w:bottom w:w="65" w:type="dxa"/>
              <w:end w:w="40" w:type="dxa"/>
            </w:tcMar>
          </w:tcPr>
          <w:p>
            <w:pPr>
              <w:spacing w:before="0" w:after="0" w:line="240" w:lineRule="auto"/>
              <w:jc w:val="center"/>
            </w:pPr>
            <w:r>
              <w:rPr>
                <w:rFonts w:ascii="Aptos" w:hAnsi="Aptos" w:eastAsia="Aptos"/>
                <w:b/>
                <w:i w:val="0"/>
                <w:color w:val="FFFFFF"/>
                <w:sz w:val="14"/>
              </w:rPr>
              <w:t>COURSE</w:t>
              <w:br/>
              <w:t>DESIGN</w:t>
            </w:r>
          </w:p>
        </w:tc>
        <w:tc>
          <w:tcPr>
            <w:tcW w:type="dxa" w:w="1477"/>
            <w:shd w:fill="0F6F78"/>
            <w:tcMar>
              <w:top w:w="65" w:type="dxa"/>
              <w:start w:w="40" w:type="dxa"/>
              <w:bottom w:w="65" w:type="dxa"/>
              <w:end w:w="40" w:type="dxa"/>
            </w:tcMar>
          </w:tcPr>
          <w:p>
            <w:pPr>
              <w:spacing w:before="0" w:after="0" w:line="240" w:lineRule="auto"/>
              <w:jc w:val="center"/>
            </w:pPr>
            <w:r>
              <w:rPr>
                <w:rFonts w:ascii="Aptos" w:hAnsi="Aptos" w:eastAsia="Aptos"/>
                <w:b/>
                <w:i w:val="0"/>
                <w:color w:val="FFFFFF"/>
                <w:sz w:val="14"/>
              </w:rPr>
              <w:t>SIMULATION</w:t>
              <w:br/>
              <w:t>DESIGN</w:t>
            </w:r>
          </w:p>
        </w:tc>
        <w:tc>
          <w:tcPr>
            <w:tcW w:type="dxa" w:w="1477"/>
            <w:shd w:fill="17365D"/>
            <w:tcMar>
              <w:top w:w="65" w:type="dxa"/>
              <w:start w:w="40" w:type="dxa"/>
              <w:bottom w:w="65" w:type="dxa"/>
              <w:end w:w="40" w:type="dxa"/>
            </w:tcMar>
          </w:tcPr>
          <w:p>
            <w:pPr>
              <w:spacing w:before="0" w:after="0" w:line="240" w:lineRule="auto"/>
              <w:jc w:val="center"/>
            </w:pPr>
            <w:r>
              <w:rPr>
                <w:rFonts w:ascii="Aptos" w:hAnsi="Aptos" w:eastAsia="Aptos"/>
                <w:b/>
                <w:i w:val="0"/>
                <w:color w:val="FFFFFF"/>
                <w:sz w:val="14"/>
              </w:rPr>
              <w:t>PILOT</w:t>
            </w:r>
          </w:p>
        </w:tc>
        <w:tc>
          <w:tcPr>
            <w:tcW w:type="dxa" w:w="1477"/>
            <w:shd w:fill="0F6F78"/>
            <w:tcMar>
              <w:top w:w="65" w:type="dxa"/>
              <w:start w:w="40" w:type="dxa"/>
              <w:bottom w:w="65" w:type="dxa"/>
              <w:end w:w="40" w:type="dxa"/>
            </w:tcMar>
          </w:tcPr>
          <w:p>
            <w:pPr>
              <w:spacing w:before="0" w:after="0" w:line="240" w:lineRule="auto"/>
              <w:jc w:val="center"/>
            </w:pPr>
            <w:r>
              <w:rPr>
                <w:rFonts w:ascii="Aptos" w:hAnsi="Aptos" w:eastAsia="Aptos"/>
                <w:b/>
                <w:i w:val="0"/>
                <w:color w:val="FFFFFF"/>
                <w:sz w:val="14"/>
              </w:rPr>
              <w:t>KPI</w:t>
              <w:br/>
              <w:t>EVALUATION</w:t>
            </w:r>
          </w:p>
        </w:tc>
        <w:tc>
          <w:tcPr>
            <w:tcW w:type="dxa" w:w="1477"/>
            <w:shd w:fill="17365D"/>
            <w:tcMar>
              <w:top w:w="65" w:type="dxa"/>
              <w:start w:w="40" w:type="dxa"/>
              <w:bottom w:w="65" w:type="dxa"/>
              <w:end w:w="40" w:type="dxa"/>
            </w:tcMar>
          </w:tcPr>
          <w:p>
            <w:pPr>
              <w:spacing w:before="0" w:after="0" w:line="240" w:lineRule="auto"/>
              <w:jc w:val="center"/>
            </w:pPr>
            <w:r>
              <w:rPr>
                <w:rFonts w:ascii="Aptos" w:hAnsi="Aptos" w:eastAsia="Aptos"/>
                <w:b/>
                <w:i w:val="0"/>
                <w:color w:val="FFFFFF"/>
                <w:sz w:val="14"/>
              </w:rPr>
              <w:t>SCALE-UP</w:t>
            </w:r>
          </w:p>
        </w:tc>
      </w:tr>
    </w:tbl>
    <w:p>
      <w:pPr>
        <w:widowControl/>
        <w:spacing w:before="100" w:after="80" w:line="269" w:lineRule="auto"/>
      </w:pPr>
      <w:r>
        <w:rPr>
          <w:rFonts w:ascii="Aptos" w:hAnsi="Aptos" w:eastAsia="Aptos"/>
          <w:b w:val="0"/>
          <w:i w:val="0"/>
          <w:color w:val="1F2937"/>
          <w:sz w:val="20"/>
        </w:rPr>
        <w:t xml:space="preserve">Mục tiêu dài hạn là hình thành </w:t>
      </w:r>
      <w:r>
        <w:rPr>
          <w:rFonts w:ascii="Aptos" w:hAnsi="Aptos" w:eastAsia="Aptos"/>
          <w:b/>
          <w:i w:val="0"/>
          <w:color w:val="17365D"/>
          <w:sz w:val="20"/>
        </w:rPr>
        <w:t>UNIVERSITY AI DIGITAL BUSINESS LAB</w:t>
      </w:r>
      <w:r>
        <w:rPr>
          <w:rFonts w:ascii="Aptos" w:hAnsi="Aptos" w:eastAsia="Aptos"/>
          <w:b w:val="0"/>
          <w:i w:val="0"/>
          <w:color w:val="1F2937"/>
          <w:sz w:val="20"/>
        </w:rPr>
        <w:t xml:space="preserve"> dùng chung cho E-commerce, Digital Business, Digital Marketing, Business Analytics và Entrepreneurship – nơi sinh viên được học bằng cách xây AI Agents, vận hành doanh nghiệp, cạnh tranh với AI và ra quyết định dựa trên dữ liệu.</w:t>
      </w:r>
    </w:p>
    <w:tbl>
      <w:tblPr>
        <w:tblW w:type="auto" w:w="0"/>
        <w:jc w:val="center"/>
        <w:tblLayout w:type="fixed"/>
        <w:tblLook w:firstColumn="1" w:firstRow="1" w:lastColumn="0" w:lastRow="0" w:noHBand="0" w:noVBand="1" w:val="04A0"/>
      </w:tblPr>
      <w:tblGrid>
        <w:gridCol w:w="9524"/>
      </w:tblGrid>
      <w:tr>
        <w:tc>
          <w:tcPr>
            <w:tcW w:type="dxa" w:w="10342"/>
            <w:shd w:fill="FFF8E8"/>
            <w:tcBorders>
              <w:top w:val="single" w:sz="10" w:color="E9A23B"/>
              <w:left w:val="single" w:sz="10" w:color="E9A23B"/>
              <w:bottom w:val="single" w:sz="10" w:color="E9A23B"/>
              <w:right w:val="single" w:sz="10" w:color="E9A23B"/>
            </w:tcBorders>
            <w:tcMar>
              <w:top w:w="90" w:type="dxa"/>
              <w:start w:w="100" w:type="dxa"/>
              <w:bottom w:w="90" w:type="dxa"/>
              <w:end w:w="100" w:type="dxa"/>
            </w:tcMar>
          </w:tcPr>
          <w:p>
            <w:pPr>
              <w:spacing w:before="0" w:after="40" w:line="240" w:lineRule="auto"/>
              <w:jc w:val="center"/>
            </w:pPr>
            <w:r>
              <w:rPr>
                <w:rFonts w:ascii="Aptos" w:hAnsi="Aptos" w:eastAsia="Aptos"/>
                <w:b/>
                <w:i w:val="0"/>
                <w:color w:val="17365D"/>
                <w:sz w:val="21"/>
              </w:rPr>
              <w:t>KHÓA TẬP HUẤN HƯỚNG TỚI MỤC TIÊU</w:t>
            </w:r>
          </w:p>
          <w:p>
            <w:pPr>
              <w:spacing w:before="0" w:after="0" w:line="240" w:lineRule="auto"/>
              <w:jc w:val="center"/>
            </w:pPr>
            <w:r>
              <w:rPr>
                <w:rFonts w:ascii="Aptos" w:hAnsi="Aptos" w:eastAsia="Aptos"/>
                <w:b/>
                <w:i w:val="0"/>
                <w:color w:val="238B57"/>
                <w:sz w:val="20"/>
              </w:rPr>
              <w:t>Không chỉ “dạy sinh viên dùng AI”, mà xây dựng môi trường để sinh viên Learn by Building, Deciding, Competing &amp; Experimenting with AI.</w:t>
            </w:r>
          </w:p>
        </w:tc>
      </w:tr>
    </w:tbl>
    <w:p>
      <w:pPr>
        <w:widowControl/>
        <w:spacing w:before="120" w:after="60" w:line="264" w:lineRule="auto"/>
        <w:jc w:val="center"/>
      </w:pPr>
      <w:r>
        <w:rPr>
          <w:rFonts w:ascii="Aptos" w:hAnsi="Aptos" w:eastAsia="Aptos"/>
          <w:b/>
          <w:i w:val="0"/>
          <w:color w:val="17365D"/>
          <w:sz w:val="21"/>
        </w:rPr>
        <w:t>Nhà trường trân trọng kính mời Quý Khoa/Bộ môn quan tâm và cử cán bộ, giảng viên phù hợp tham dự chương trình.</w:t>
      </w:r>
    </w:p>
    <w:p>
      <w:pPr>
        <w:widowControl/>
        <w:spacing w:before="40" w:after="0" w:line="240" w:lineRule="auto"/>
        <w:jc w:val="center"/>
      </w:pPr>
      <w:r>
        <w:rPr>
          <w:rFonts w:ascii="Aptos" w:hAnsi="Aptos" w:eastAsia="Aptos"/>
          <w:b/>
          <w:i w:val="0"/>
          <w:color w:val="0F6F78"/>
          <w:sz w:val="26"/>
        </w:rPr>
        <w:t>TRÂN TRỌNG KÍNH MỜI</w:t>
      </w:r>
    </w:p>
    <w:sectPr w:rsidR="00FC693F" w:rsidRPr="0006063C" w:rsidSect="00034616">
      <w:headerReference w:type="default" r:id="rId9"/>
      <w:footerReference w:type="default" r:id="rId10"/>
      <w:pgSz w:w="11906" w:h="16838"/>
      <w:pgMar w:top="442" w:right="782" w:bottom="442" w:left="78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ptos" w:hAnsi="Aptos" w:eastAsia="Aptos"/>
        <w:b w:val="0"/>
        <w:i w:val="0"/>
        <w:color w:val="6B7280"/>
        <w:sz w:val="16"/>
      </w:rPr>
      <w:t>Ứng dụng AI trong Thương mại điện tử, Kinh doanh số &amp; Marketing số</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Aptos" w:hAnsi="Aptos" w:eastAsia="Aptos"/>
        <w:b w:val="0"/>
        <w:i w:val="0"/>
        <w:color w:val="6B7280"/>
        <w:sz w:val="16"/>
      </w:rPr>
      <w:t>KHÓA TẬP HUẤN CHUYÊN SÂU SỐ 5  |  AI DIGITAL BUSINESS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2" w:lineRule="auto"/>
    </w:pPr>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20" w:line="283" w:lineRule="auto"/>
    </w:pPr>
    <w:rPr>
      <w:rFonts w:ascii="Aptos" w:hAnsi="Aptos"/>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mời Khóa tập huấn chuyên sâu số 5 - AI cho Thương mại điện tử, Kinh doanh số và Marketing số</dc:title>
  <dc:subject>AI Agents, Agentic Commerce &amp; Digital Business Simulation</dc:subject>
  <dc:creator/>
  <cp:keywords>AI, e-commerce, digital business, digital marketing, agentic commerce, business simulation</cp:keywords>
  <dc:description>generated by python-docx</dc:description>
  <cp:lastModifiedBy/>
  <cp:revision>1</cp:revision>
  <dcterms:created xsi:type="dcterms:W3CDTF">2013-12-23T23:15:00Z</dcterms:created>
  <dcterms:modified xsi:type="dcterms:W3CDTF">2013-12-23T23:15:00Z</dcterms:modified>
  <cp:category/>
</cp:coreProperties>
</file>