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845" w:rsidRPr="00681477" w:rsidRDefault="00CB153B" w:rsidP="00681477">
      <w:pPr>
        <w:pStyle w:val="Heading1"/>
      </w:pPr>
      <w:r w:rsidRPr="00681477">
        <w:t>Specification</w:t>
      </w:r>
      <w:r w:rsidR="00FB6465">
        <w:t xml:space="preserve"> to upgrade the HEQC-online system</w:t>
      </w:r>
    </w:p>
    <w:p w:rsidR="000E013D" w:rsidRDefault="000E013D"/>
    <w:p w:rsidR="00630BDB" w:rsidRDefault="000E013D" w:rsidP="000E013D">
      <w:pPr>
        <w:pStyle w:val="Heading2"/>
      </w:pPr>
      <w:r>
        <w:t>Background</w:t>
      </w:r>
    </w:p>
    <w:p w:rsidR="00AC70EE" w:rsidRDefault="00AC70EE" w:rsidP="00AC70EE"/>
    <w:p w:rsidR="00C83C21" w:rsidRPr="00C83C21" w:rsidRDefault="007579F8" w:rsidP="007579F8">
      <w:r>
        <w:t>The HEQC-online system will be used for the next 3 years or maybe longer to process applications for accreditation pending the development of a new system based on the new accreditation framework.</w:t>
      </w:r>
    </w:p>
    <w:p w:rsidR="00C83C21" w:rsidRDefault="00C83C21" w:rsidP="007579F8">
      <w:pPr>
        <w:rPr>
          <w:color w:val="1F497D"/>
          <w:lang w:val="en-ZA"/>
        </w:rPr>
      </w:pPr>
    </w:p>
    <w:p w:rsidR="003800A8" w:rsidRPr="003800A8" w:rsidRDefault="003800A8" w:rsidP="007579F8">
      <w:pPr>
        <w:rPr>
          <w:lang w:val="en-ZA"/>
        </w:rPr>
      </w:pPr>
      <w:r w:rsidRPr="003800A8">
        <w:rPr>
          <w:lang w:val="en-ZA"/>
        </w:rPr>
        <w:t>The following questions were posed to the service provider Praxis:</w:t>
      </w:r>
    </w:p>
    <w:p w:rsidR="003800A8" w:rsidRDefault="003800A8" w:rsidP="007579F8">
      <w:pPr>
        <w:rPr>
          <w:color w:val="1F497D"/>
          <w:lang w:val="en-ZA"/>
        </w:rPr>
      </w:pPr>
    </w:p>
    <w:p w:rsidR="003800A8" w:rsidRPr="00C83C21" w:rsidRDefault="003800A8" w:rsidP="003800A8">
      <w:pPr>
        <w:ind w:left="720"/>
        <w:rPr>
          <w:i/>
          <w:color w:val="808080" w:themeColor="background1" w:themeShade="80"/>
          <w:lang w:val="en-ZA"/>
        </w:rPr>
      </w:pPr>
      <w:r w:rsidRPr="00C83C21">
        <w:rPr>
          <w:i/>
          <w:color w:val="808080" w:themeColor="background1" w:themeShade="80"/>
        </w:rPr>
        <w:t>What versions of PHP and MYSQL are currently running?</w:t>
      </w:r>
    </w:p>
    <w:p w:rsidR="003800A8" w:rsidRPr="00C83C21" w:rsidRDefault="003800A8" w:rsidP="003800A8">
      <w:pPr>
        <w:ind w:left="720"/>
        <w:rPr>
          <w:i/>
          <w:color w:val="808080" w:themeColor="background1" w:themeShade="80"/>
          <w:lang w:val="en-ZA"/>
        </w:rPr>
      </w:pPr>
      <w:r w:rsidRPr="00C83C21">
        <w:rPr>
          <w:i/>
          <w:color w:val="808080" w:themeColor="background1" w:themeShade="80"/>
        </w:rPr>
        <w:t>What versions should we upgrade to?</w:t>
      </w:r>
    </w:p>
    <w:p w:rsidR="003800A8" w:rsidRPr="00C83C21" w:rsidRDefault="003800A8" w:rsidP="003800A8">
      <w:pPr>
        <w:ind w:left="720"/>
        <w:rPr>
          <w:i/>
          <w:color w:val="808080" w:themeColor="background1" w:themeShade="80"/>
          <w:lang w:val="en-ZA"/>
        </w:rPr>
      </w:pPr>
      <w:r w:rsidRPr="00C83C21">
        <w:rPr>
          <w:i/>
          <w:color w:val="808080" w:themeColor="background1" w:themeShade="80"/>
        </w:rPr>
        <w:t>Are there any other hardware or software requirements we should be considering e.g. new disk to contain the documents</w:t>
      </w:r>
    </w:p>
    <w:p w:rsidR="003800A8" w:rsidRPr="00C83C21" w:rsidRDefault="003800A8" w:rsidP="003800A8">
      <w:pPr>
        <w:ind w:left="720"/>
        <w:rPr>
          <w:i/>
          <w:color w:val="808080" w:themeColor="background1" w:themeShade="80"/>
          <w:lang w:val="en-ZA"/>
        </w:rPr>
      </w:pPr>
      <w:r w:rsidRPr="00C83C21">
        <w:rPr>
          <w:i/>
          <w:color w:val="808080" w:themeColor="background1" w:themeShade="80"/>
        </w:rPr>
        <w:t> If we don’t upgrade do you think the system will run successfully for the next 3 years?</w:t>
      </w:r>
    </w:p>
    <w:p w:rsidR="003800A8" w:rsidRDefault="003800A8" w:rsidP="007579F8">
      <w:pPr>
        <w:rPr>
          <w:lang w:val="en-ZA"/>
        </w:rPr>
      </w:pPr>
    </w:p>
    <w:p w:rsidR="003800A8" w:rsidRDefault="003800A8" w:rsidP="007579F8">
      <w:pPr>
        <w:rPr>
          <w:lang w:val="en-ZA"/>
        </w:rPr>
      </w:pPr>
      <w:r>
        <w:rPr>
          <w:lang w:val="en-ZA"/>
        </w:rPr>
        <w:t>With the following response from P</w:t>
      </w:r>
      <w:r w:rsidR="00C83C21">
        <w:rPr>
          <w:lang w:val="en-ZA"/>
        </w:rPr>
        <w:t>raxis</w:t>
      </w:r>
      <w:r>
        <w:rPr>
          <w:lang w:val="en-ZA"/>
        </w:rPr>
        <w:t>:</w:t>
      </w:r>
    </w:p>
    <w:p w:rsidR="00C83C21" w:rsidRDefault="00C83C21" w:rsidP="003800A8">
      <w:pPr>
        <w:ind w:left="720"/>
        <w:rPr>
          <w:color w:val="808080" w:themeColor="background1" w:themeShade="80"/>
          <w:lang w:val="en-ZA"/>
        </w:rPr>
      </w:pP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You are currently on the following versions:</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PHP: 5.3.3</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MySQL: 5.1.73</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 </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The latest versions are:</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PHP: 7.1.2</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MySQL: 5.7</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 </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As far as I know there is disk space available on the virtual machine, it’s just a matter of allocating it to the Linux partitions. This means that you probably would be able to continue to run for the next 3 years if you allocate enough space to contain both the increased size of the database and the documents and wouldn’t need to purchase a new disk.</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 </w:t>
      </w:r>
    </w:p>
    <w:p w:rsidR="003800A8" w:rsidRPr="008E2810" w:rsidRDefault="003800A8" w:rsidP="003800A8">
      <w:pPr>
        <w:ind w:left="720"/>
        <w:rPr>
          <w:i/>
          <w:color w:val="808080" w:themeColor="background1" w:themeShade="80"/>
          <w:lang w:val="en-ZA"/>
        </w:rPr>
      </w:pPr>
      <w:r w:rsidRPr="008E2810">
        <w:rPr>
          <w:i/>
          <w:color w:val="808080" w:themeColor="background1" w:themeShade="80"/>
          <w:lang w:val="en-ZA"/>
        </w:rPr>
        <w:t xml:space="preserve">As long as the server remains stable and enough space can be allocated I think you should be ok using the system but may find that it doesn’t suit your needs or perform as well as it should in 3 </w:t>
      </w:r>
      <w:proofErr w:type="spellStart"/>
      <w:r w:rsidRPr="008E2810">
        <w:rPr>
          <w:i/>
          <w:color w:val="808080" w:themeColor="background1" w:themeShade="80"/>
          <w:lang w:val="en-ZA"/>
        </w:rPr>
        <w:t>years time</w:t>
      </w:r>
      <w:proofErr w:type="spellEnd"/>
      <w:r w:rsidRPr="008E2810">
        <w:rPr>
          <w:i/>
          <w:color w:val="808080" w:themeColor="background1" w:themeShade="80"/>
          <w:lang w:val="en-ZA"/>
        </w:rPr>
        <w:t>. I would suggest you look at upgrading sooner than 3 years.</w:t>
      </w:r>
    </w:p>
    <w:p w:rsidR="003800A8" w:rsidRDefault="003800A8" w:rsidP="007579F8">
      <w:pPr>
        <w:rPr>
          <w:lang w:val="en-ZA"/>
        </w:rPr>
      </w:pPr>
      <w:r>
        <w:rPr>
          <w:lang w:val="en-ZA"/>
        </w:rPr>
        <w:t xml:space="preserve"> </w:t>
      </w:r>
    </w:p>
    <w:p w:rsidR="00C02CC2" w:rsidRDefault="00C83C21" w:rsidP="007579F8">
      <w:pPr>
        <w:rPr>
          <w:lang w:val="en-ZA"/>
        </w:rPr>
      </w:pPr>
      <w:r>
        <w:rPr>
          <w:lang w:val="en-ZA"/>
        </w:rPr>
        <w:t>If the system is to be used for the next 3 years or longer it is recommended to upgrade the system.</w:t>
      </w:r>
      <w:r w:rsidR="00C02CC2">
        <w:rPr>
          <w:lang w:val="en-ZA"/>
        </w:rPr>
        <w:t xml:space="preserve">  </w:t>
      </w:r>
    </w:p>
    <w:p w:rsidR="00C02CC2" w:rsidRDefault="00C02CC2" w:rsidP="007579F8">
      <w:pPr>
        <w:rPr>
          <w:lang w:val="en-ZA"/>
        </w:rPr>
      </w:pPr>
    </w:p>
    <w:p w:rsidR="00C83C21" w:rsidRDefault="00C02CC2" w:rsidP="007579F8">
      <w:pPr>
        <w:rPr>
          <w:lang w:val="en-ZA"/>
        </w:rPr>
      </w:pPr>
      <w:r>
        <w:rPr>
          <w:lang w:val="en-ZA"/>
        </w:rPr>
        <w:t xml:space="preserve">The system has been running for 12 years and has evolved over time as business requirements changed.  Thus there are templates and functionality in the system that are no longer used.  A list of processes (based on menu options) </w:t>
      </w:r>
      <w:r w:rsidR="00660AC7">
        <w:rPr>
          <w:lang w:val="en-ZA"/>
        </w:rPr>
        <w:t>and flows are</w:t>
      </w:r>
      <w:r>
        <w:rPr>
          <w:lang w:val="en-ZA"/>
        </w:rPr>
        <w:t xml:space="preserve"> attached to define the scope of what needs to be upgraded.</w:t>
      </w:r>
    </w:p>
    <w:p w:rsidR="00F51235" w:rsidRDefault="00F51235" w:rsidP="007579F8">
      <w:pPr>
        <w:rPr>
          <w:lang w:val="en-ZA"/>
        </w:rPr>
      </w:pPr>
    </w:p>
    <w:p w:rsidR="000E013D" w:rsidRDefault="000E013D" w:rsidP="000E013D">
      <w:pPr>
        <w:pStyle w:val="Heading2"/>
      </w:pPr>
      <w:bookmarkStart w:id="0" w:name="_GoBack"/>
      <w:bookmarkEnd w:id="0"/>
      <w:r>
        <w:t>Request</w:t>
      </w:r>
    </w:p>
    <w:p w:rsidR="00AC70EE" w:rsidRDefault="00AC70EE" w:rsidP="00AC70EE"/>
    <w:p w:rsidR="00C224A1" w:rsidRDefault="003800A8" w:rsidP="00AC70EE">
      <w:r>
        <w:t>Upgrade the HEQC-online system to the latest stable versions of PHP and MySQL.</w:t>
      </w:r>
    </w:p>
    <w:p w:rsidR="00C224A1" w:rsidRDefault="00C83C21" w:rsidP="00AC70EE">
      <w:r>
        <w:t>Investigate whether the system can run using Workflow engine 2.0.  It is currently running using Workflow engine 1.0.</w:t>
      </w:r>
    </w:p>
    <w:p w:rsidR="00C02CC2" w:rsidRDefault="00C02CC2" w:rsidP="00AC70EE">
      <w:r>
        <w:t>If it can run on Workflow engine 2.0 then i</w:t>
      </w:r>
      <w:r>
        <w:t xml:space="preserve">mprove security by using prepared statements instead of </w:t>
      </w:r>
      <w:proofErr w:type="spellStart"/>
      <w:r>
        <w:t>mysql_query</w:t>
      </w:r>
      <w:proofErr w:type="spellEnd"/>
      <w:r>
        <w:t xml:space="preserve"> for the processes in the list in Appendix A.</w:t>
      </w:r>
      <w:r w:rsidR="00F51235">
        <w:t xml:space="preserve">  </w:t>
      </w:r>
    </w:p>
    <w:p w:rsidR="00F51235" w:rsidRDefault="00F51235" w:rsidP="00F51235">
      <w:r>
        <w:t>Allocate disk space to accommodate the increase in size in database and documents for the next 3 years.</w:t>
      </w:r>
    </w:p>
    <w:p w:rsidR="00F51235" w:rsidRDefault="00F51235" w:rsidP="00F51235"/>
    <w:p w:rsidR="00D1400C" w:rsidRDefault="00F51235" w:rsidP="00D1400C">
      <w:r>
        <w:t xml:space="preserve">The current system is </w:t>
      </w:r>
      <w:r w:rsidR="0026040A">
        <w:t xml:space="preserve">in use daily.  The upgrade must </w:t>
      </w:r>
      <w:r>
        <w:t>not affect normal operations.</w:t>
      </w:r>
    </w:p>
    <w:p w:rsidR="001E7C71" w:rsidRDefault="001E7C71" w:rsidP="00D1400C"/>
    <w:p w:rsidR="001E7C71" w:rsidRDefault="001E7C71" w:rsidP="007145B0">
      <w:pPr>
        <w:pStyle w:val="Heading2"/>
      </w:pPr>
      <w:r>
        <w:lastRenderedPageBreak/>
        <w:t>Process list</w:t>
      </w:r>
    </w:p>
    <w:p w:rsidR="007145B0" w:rsidRDefault="007145B0" w:rsidP="00D1400C"/>
    <w:tbl>
      <w:tblPr>
        <w:tblW w:w="10860" w:type="dxa"/>
        <w:tblLook w:val="04A0" w:firstRow="1" w:lastRow="0" w:firstColumn="1" w:lastColumn="0" w:noHBand="0" w:noVBand="1"/>
      </w:tblPr>
      <w:tblGrid>
        <w:gridCol w:w="970"/>
        <w:gridCol w:w="2259"/>
        <w:gridCol w:w="4694"/>
        <w:gridCol w:w="2937"/>
      </w:tblGrid>
      <w:tr w:rsidR="007145B0" w:rsidRPr="007145B0" w:rsidTr="007145B0">
        <w:trPr>
          <w:trHeight w:val="290"/>
          <w:tblHeader/>
        </w:trPr>
        <w:tc>
          <w:tcPr>
            <w:tcW w:w="96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Location</w:t>
            </w:r>
          </w:p>
        </w:tc>
        <w:tc>
          <w:tcPr>
            <w:tcW w:w="2260" w:type="dxa"/>
            <w:tcBorders>
              <w:top w:val="single" w:sz="4" w:space="0" w:color="auto"/>
              <w:left w:val="nil"/>
              <w:bottom w:val="single" w:sz="4" w:space="0" w:color="auto"/>
              <w:right w:val="single" w:sz="4" w:space="0" w:color="auto"/>
            </w:tcBorders>
            <w:shd w:val="clear" w:color="000000" w:fill="E7E6E6"/>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Menu</w:t>
            </w:r>
          </w:p>
        </w:tc>
        <w:tc>
          <w:tcPr>
            <w:tcW w:w="4700" w:type="dxa"/>
            <w:tcBorders>
              <w:top w:val="single" w:sz="4" w:space="0" w:color="auto"/>
              <w:left w:val="nil"/>
              <w:bottom w:val="single" w:sz="4" w:space="0" w:color="auto"/>
              <w:right w:val="single" w:sz="4" w:space="0" w:color="auto"/>
            </w:tcBorders>
            <w:shd w:val="clear" w:color="000000" w:fill="E7E6E6"/>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Submenu</w:t>
            </w:r>
          </w:p>
        </w:tc>
        <w:tc>
          <w:tcPr>
            <w:tcW w:w="2940" w:type="dxa"/>
            <w:tcBorders>
              <w:top w:val="single" w:sz="4" w:space="0" w:color="auto"/>
              <w:left w:val="nil"/>
              <w:bottom w:val="single" w:sz="4" w:space="0" w:color="auto"/>
              <w:right w:val="single" w:sz="4" w:space="0" w:color="auto"/>
            </w:tcBorders>
            <w:shd w:val="clear" w:color="000000" w:fill="E7E6E6"/>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Role</w:t>
            </w:r>
          </w:p>
        </w:tc>
      </w:tr>
      <w:tr w:rsidR="007145B0" w:rsidRPr="007145B0" w:rsidTr="007145B0">
        <w:trPr>
          <w:trHeight w:val="58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Accreditation Information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Change Password</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All</w:t>
            </w:r>
          </w:p>
        </w:tc>
      </w:tr>
      <w:tr w:rsidR="007145B0" w:rsidRPr="007145B0" w:rsidTr="007145B0">
        <w:trPr>
          <w:trHeight w:val="58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xml:space="preserve">Delete selected </w:t>
            </w:r>
            <w:proofErr w:type="spellStart"/>
            <w:r w:rsidRPr="007145B0">
              <w:rPr>
                <w:rFonts w:ascii="Calibri Light" w:eastAsia="Times New Roman" w:hAnsi="Calibri Light" w:cs="Times New Roman"/>
                <w:color w:val="000000"/>
              </w:rPr>
              <w:t>programmes</w:t>
            </w:r>
            <w:proofErr w:type="spellEnd"/>
            <w:r w:rsidRPr="007145B0">
              <w:rPr>
                <w:rFonts w:ascii="Calibri Light" w:eastAsia="Times New Roman" w:hAnsi="Calibri Light" w:cs="Times New Roman"/>
                <w:color w:val="000000"/>
              </w:rPr>
              <w:t xml:space="preserve"> (info)</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Help getting started</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87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rPr>
            </w:pPr>
            <w:r w:rsidRPr="007145B0">
              <w:rPr>
                <w:rFonts w:ascii="Calibri Light" w:eastAsia="Times New Roman" w:hAnsi="Calibri Light" w:cs="Times New Roman"/>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rPr>
            </w:pPr>
            <w:r w:rsidRPr="007145B0">
              <w:rPr>
                <w:rFonts w:ascii="Calibri Light" w:eastAsia="Times New Roman" w:hAnsi="Calibri Light" w:cs="Times New Roman"/>
              </w:rPr>
              <w:t>New Accreditation Application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rPr>
            </w:pPr>
            <w:r w:rsidRPr="007145B0">
              <w:rPr>
                <w:rFonts w:ascii="Calibri Light" w:eastAsia="Times New Roman" w:hAnsi="Calibri Light" w:cs="Times New Roman"/>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rPr>
            </w:pPr>
            <w:r w:rsidRPr="007145B0">
              <w:rPr>
                <w:rFonts w:ascii="Calibri Light" w:eastAsia="Times New Roman" w:hAnsi="Calibri Light" w:cs="Times New Roman"/>
              </w:rPr>
              <w:t>Institutional administrator / 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Actions</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Update Evaluator Profile</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AC_Meeting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Meetings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members</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AC_Meeting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Accreditation reference (blue book)</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All</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AC_Meeting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Add/edit AC outcomes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AC_Meeting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AC meetings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AC_Meeting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AC Members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Process Accreditation application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Assign process to user</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Change Institutional Administrator</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Change title</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Edit Flow screens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System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Edit processes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System administrator</w:t>
            </w:r>
          </w:p>
        </w:tc>
      </w:tr>
      <w:tr w:rsidR="007145B0" w:rsidRPr="007145B0" w:rsidTr="007145B0">
        <w:trPr>
          <w:trHeight w:val="58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List all active processes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institutions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security groups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users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Regenerate recommendations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System administrator</w:t>
            </w:r>
          </w:p>
        </w:tc>
      </w:tr>
      <w:tr w:rsidR="007145B0" w:rsidRPr="007145B0" w:rsidTr="007145B0">
        <w:trPr>
          <w:trHeight w:val="58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Admin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Settings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System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Help</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Browser information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Help</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General Help</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HEQC_Meeting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Manage HEQC Meetings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HEQC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HEQC_Meeting</w:t>
            </w:r>
            <w:proofErr w:type="spellEnd"/>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View HEQC Meetings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HEQC members</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Payments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Configure payment reminders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Payment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Payments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Send payment reminders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Automated by system</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Background</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Edit re-accreditation outcomes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Flag applications for re-accreditation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Process re-accreditation application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Meeting attendance</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obsolete</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 Reports outside system</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Accreditation Application Overview</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Accreditation Recommendations and Decisions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Application conditions report</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lastRenderedPageBreak/>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Application History</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Application Status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Audit Trail</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Active Processes (detailed)</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Active Processes (summary)</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 statistics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Evaluator/Auditor Search</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Generate Reports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 / SAQA / DHET</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Administration Report</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 / DHET / SAQA</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 application progress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Site visits report</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 xml:space="preserve">Sites and </w:t>
            </w:r>
            <w:proofErr w:type="spellStart"/>
            <w:r w:rsidRPr="007145B0">
              <w:rPr>
                <w:rFonts w:ascii="Calibri Light" w:eastAsia="Times New Roman" w:hAnsi="Calibri Light" w:cs="Times New Roman"/>
                <w:color w:val="000000"/>
              </w:rPr>
              <w:t>programmes</w:t>
            </w:r>
            <w:proofErr w:type="spellEnd"/>
            <w:r w:rsidRPr="007145B0">
              <w:rPr>
                <w:rFonts w:ascii="Calibri Light" w:eastAsia="Times New Roman" w:hAnsi="Calibri Light" w:cs="Times New Roman"/>
                <w:color w:val="000000"/>
              </w:rPr>
              <w:t xml:space="preserve"> offered</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Submitted applications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 / DHET / SAQA</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Reports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Usage of evaluators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Add colleague details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Add welcome alerts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System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Add/Edit evaluators/auditors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Application Evaluations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Directorate recommendation applications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Recommendation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Directorate recommendation site visits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Recommendation user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Downloads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Flag institutions for evaluation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Profile</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List institutions for evaluation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proofErr w:type="spellStart"/>
            <w:r w:rsidRPr="007145B0">
              <w:rPr>
                <w:rFonts w:ascii="Calibri Light" w:eastAsia="Times New Roman" w:hAnsi="Calibri Light" w:cs="Times New Roman"/>
                <w:color w:val="000000"/>
              </w:rPr>
              <w:t>Programme</w:t>
            </w:r>
            <w:proofErr w:type="spellEnd"/>
            <w:r w:rsidRPr="007145B0">
              <w:rPr>
                <w:rFonts w:ascii="Calibri Light" w:eastAsia="Times New Roman" w:hAnsi="Calibri Light" w:cs="Times New Roman"/>
                <w:color w:val="000000"/>
              </w:rPr>
              <w:t xml:space="preserve"> withdrawals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CHE administrator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 evaluations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Tools</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Site evaluations</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Evaluator</w:t>
            </w:r>
          </w:p>
        </w:tc>
      </w:tr>
      <w:tr w:rsidR="007145B0" w:rsidRPr="007145B0" w:rsidTr="007145B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Main</w:t>
            </w:r>
          </w:p>
        </w:tc>
        <w:tc>
          <w:tcPr>
            <w:tcW w:w="226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Reaccreditation</w:t>
            </w:r>
          </w:p>
        </w:tc>
        <w:tc>
          <w:tcPr>
            <w:tcW w:w="470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Apply for re-accreditation</w:t>
            </w:r>
          </w:p>
        </w:tc>
        <w:tc>
          <w:tcPr>
            <w:tcW w:w="2940" w:type="dxa"/>
            <w:tcBorders>
              <w:top w:val="nil"/>
              <w:left w:val="nil"/>
              <w:bottom w:val="single" w:sz="4" w:space="0" w:color="auto"/>
              <w:right w:val="single" w:sz="4" w:space="0" w:color="auto"/>
            </w:tcBorders>
            <w:shd w:val="clear" w:color="auto" w:fill="auto"/>
            <w:vAlign w:val="bottom"/>
            <w:hideMark/>
          </w:tcPr>
          <w:p w:rsidR="007145B0" w:rsidRPr="007145B0" w:rsidRDefault="007145B0" w:rsidP="007145B0">
            <w:pPr>
              <w:rPr>
                <w:rFonts w:ascii="Calibri Light" w:eastAsia="Times New Roman" w:hAnsi="Calibri Light" w:cs="Times New Roman"/>
                <w:color w:val="000000"/>
              </w:rPr>
            </w:pPr>
            <w:r w:rsidRPr="007145B0">
              <w:rPr>
                <w:rFonts w:ascii="Calibri Light" w:eastAsia="Times New Roman" w:hAnsi="Calibri Light" w:cs="Times New Roman"/>
                <w:color w:val="000000"/>
              </w:rPr>
              <w:t>Institutional administrator</w:t>
            </w:r>
          </w:p>
        </w:tc>
      </w:tr>
    </w:tbl>
    <w:p w:rsidR="007145B0" w:rsidRDefault="007145B0" w:rsidP="00D1400C"/>
    <w:p w:rsidR="007B7B1A" w:rsidRDefault="007B7B1A" w:rsidP="00D1400C"/>
    <w:p w:rsidR="00974344" w:rsidRDefault="00974344">
      <w:pPr>
        <w:rPr>
          <w:rFonts w:asciiTheme="majorHAnsi" w:eastAsiaTheme="majorEastAsia" w:hAnsiTheme="majorHAnsi" w:cstheme="majorBidi"/>
          <w:color w:val="2E74B5" w:themeColor="accent1" w:themeShade="BF"/>
          <w:sz w:val="26"/>
          <w:szCs w:val="26"/>
        </w:rPr>
      </w:pPr>
      <w:r>
        <w:br w:type="page"/>
      </w:r>
    </w:p>
    <w:p w:rsidR="007B7B1A" w:rsidRDefault="007B7B1A" w:rsidP="007B7B1A">
      <w:pPr>
        <w:pStyle w:val="Heading2"/>
      </w:pPr>
      <w:r>
        <w:lastRenderedPageBreak/>
        <w:t>Site visit process flows</w:t>
      </w:r>
    </w:p>
    <w:p w:rsidR="007B7B1A" w:rsidRDefault="007B7B1A" w:rsidP="00D1400C"/>
    <w:p w:rsidR="00974344" w:rsidRDefault="00974344">
      <w:r>
        <w:rPr>
          <w:noProof/>
        </w:rPr>
        <w:drawing>
          <wp:inline distT="0" distB="0" distL="0" distR="0">
            <wp:extent cx="6392590" cy="40322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QC_site_visit_processes.png"/>
                    <pic:cNvPicPr/>
                  </pic:nvPicPr>
                  <pic:blipFill>
                    <a:blip r:embed="rId6">
                      <a:extLst>
                        <a:ext uri="{28A0092B-C50C-407E-A947-70E740481C1C}">
                          <a14:useLocalDpi xmlns:a14="http://schemas.microsoft.com/office/drawing/2010/main" val="0"/>
                        </a:ext>
                      </a:extLst>
                    </a:blip>
                    <a:stretch>
                      <a:fillRect/>
                    </a:stretch>
                  </pic:blipFill>
                  <pic:spPr>
                    <a:xfrm>
                      <a:off x="0" y="0"/>
                      <a:ext cx="6421945" cy="4050766"/>
                    </a:xfrm>
                    <a:prstGeom prst="rect">
                      <a:avLst/>
                    </a:prstGeom>
                  </pic:spPr>
                </pic:pic>
              </a:graphicData>
            </a:graphic>
          </wp:inline>
        </w:drawing>
      </w:r>
      <w:r>
        <w:br w:type="page"/>
      </w:r>
    </w:p>
    <w:p w:rsidR="007B7B1A" w:rsidRDefault="007B7B1A" w:rsidP="007B7B1A">
      <w:pPr>
        <w:pStyle w:val="Heading2"/>
      </w:pPr>
      <w:r>
        <w:lastRenderedPageBreak/>
        <w:t>Accreditation and re-accreditation process flows</w:t>
      </w:r>
    </w:p>
    <w:p w:rsidR="007B7B1A" w:rsidRDefault="007B7B1A" w:rsidP="007B7B1A"/>
    <w:p w:rsidR="007B7B1A" w:rsidRPr="007B7B1A" w:rsidRDefault="007B7B1A" w:rsidP="007B7B1A">
      <w:r>
        <w:rPr>
          <w:noProof/>
        </w:rPr>
        <w:drawing>
          <wp:inline distT="0" distB="0" distL="0" distR="0">
            <wp:extent cx="6248400" cy="87052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QC_processes_incl_conditions_v7.png"/>
                    <pic:cNvPicPr/>
                  </pic:nvPicPr>
                  <pic:blipFill>
                    <a:blip r:embed="rId7">
                      <a:extLst>
                        <a:ext uri="{28A0092B-C50C-407E-A947-70E740481C1C}">
                          <a14:useLocalDpi xmlns:a14="http://schemas.microsoft.com/office/drawing/2010/main" val="0"/>
                        </a:ext>
                      </a:extLst>
                    </a:blip>
                    <a:stretch>
                      <a:fillRect/>
                    </a:stretch>
                  </pic:blipFill>
                  <pic:spPr>
                    <a:xfrm>
                      <a:off x="0" y="0"/>
                      <a:ext cx="6255863" cy="8715600"/>
                    </a:xfrm>
                    <a:prstGeom prst="rect">
                      <a:avLst/>
                    </a:prstGeom>
                  </pic:spPr>
                </pic:pic>
              </a:graphicData>
            </a:graphic>
          </wp:inline>
        </w:drawing>
      </w:r>
    </w:p>
    <w:sectPr w:rsidR="007B7B1A" w:rsidRPr="007B7B1A" w:rsidSect="00E564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314"/>
    <w:multiLevelType w:val="hybridMultilevel"/>
    <w:tmpl w:val="3E3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54DA9"/>
    <w:multiLevelType w:val="hybridMultilevel"/>
    <w:tmpl w:val="12709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B7184B"/>
    <w:multiLevelType w:val="hybridMultilevel"/>
    <w:tmpl w:val="4674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8416D6"/>
    <w:multiLevelType w:val="hybridMultilevel"/>
    <w:tmpl w:val="A7EC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3D"/>
    <w:rsid w:val="00083EAE"/>
    <w:rsid w:val="000E013D"/>
    <w:rsid w:val="001348A9"/>
    <w:rsid w:val="001670AC"/>
    <w:rsid w:val="001870FD"/>
    <w:rsid w:val="001E7C71"/>
    <w:rsid w:val="0026040A"/>
    <w:rsid w:val="003800A8"/>
    <w:rsid w:val="003C01DB"/>
    <w:rsid w:val="003F7798"/>
    <w:rsid w:val="004242AF"/>
    <w:rsid w:val="00446930"/>
    <w:rsid w:val="0048364D"/>
    <w:rsid w:val="00563637"/>
    <w:rsid w:val="005F46DD"/>
    <w:rsid w:val="00630BDB"/>
    <w:rsid w:val="00660AC7"/>
    <w:rsid w:val="00681477"/>
    <w:rsid w:val="007145B0"/>
    <w:rsid w:val="00730194"/>
    <w:rsid w:val="007579F8"/>
    <w:rsid w:val="007B321E"/>
    <w:rsid w:val="007B7B1A"/>
    <w:rsid w:val="008C1F46"/>
    <w:rsid w:val="008E2810"/>
    <w:rsid w:val="009620D0"/>
    <w:rsid w:val="00974344"/>
    <w:rsid w:val="009B6858"/>
    <w:rsid w:val="009F7A4B"/>
    <w:rsid w:val="00AC70EE"/>
    <w:rsid w:val="00B345FA"/>
    <w:rsid w:val="00BE2930"/>
    <w:rsid w:val="00C02CC2"/>
    <w:rsid w:val="00C224A1"/>
    <w:rsid w:val="00C83C21"/>
    <w:rsid w:val="00C91227"/>
    <w:rsid w:val="00CB153B"/>
    <w:rsid w:val="00CC0845"/>
    <w:rsid w:val="00CF6569"/>
    <w:rsid w:val="00D1400C"/>
    <w:rsid w:val="00DE4F63"/>
    <w:rsid w:val="00E56427"/>
    <w:rsid w:val="00E82AAE"/>
    <w:rsid w:val="00EF0B4F"/>
    <w:rsid w:val="00F51235"/>
    <w:rsid w:val="00F60E8A"/>
    <w:rsid w:val="00F909FC"/>
    <w:rsid w:val="00F97CEF"/>
    <w:rsid w:val="00FB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CAD12-425D-400B-9746-9082C22E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D14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372">
      <w:bodyDiv w:val="1"/>
      <w:marLeft w:val="0"/>
      <w:marRight w:val="0"/>
      <w:marTop w:val="0"/>
      <w:marBottom w:val="0"/>
      <w:divBdr>
        <w:top w:val="none" w:sz="0" w:space="0" w:color="auto"/>
        <w:left w:val="none" w:sz="0" w:space="0" w:color="auto"/>
        <w:bottom w:val="none" w:sz="0" w:space="0" w:color="auto"/>
        <w:right w:val="none" w:sz="0" w:space="0" w:color="auto"/>
      </w:divBdr>
    </w:div>
    <w:div w:id="478889249">
      <w:bodyDiv w:val="1"/>
      <w:marLeft w:val="0"/>
      <w:marRight w:val="0"/>
      <w:marTop w:val="0"/>
      <w:marBottom w:val="0"/>
      <w:divBdr>
        <w:top w:val="none" w:sz="0" w:space="0" w:color="auto"/>
        <w:left w:val="none" w:sz="0" w:space="0" w:color="auto"/>
        <w:bottom w:val="none" w:sz="0" w:space="0" w:color="auto"/>
        <w:right w:val="none" w:sz="0" w:space="0" w:color="auto"/>
      </w:divBdr>
    </w:div>
    <w:div w:id="596444133">
      <w:bodyDiv w:val="1"/>
      <w:marLeft w:val="0"/>
      <w:marRight w:val="0"/>
      <w:marTop w:val="0"/>
      <w:marBottom w:val="0"/>
      <w:divBdr>
        <w:top w:val="none" w:sz="0" w:space="0" w:color="auto"/>
        <w:left w:val="none" w:sz="0" w:space="0" w:color="auto"/>
        <w:bottom w:val="none" w:sz="0" w:space="0" w:color="auto"/>
        <w:right w:val="none" w:sz="0" w:space="0" w:color="auto"/>
      </w:divBdr>
    </w:div>
    <w:div w:id="966543726">
      <w:bodyDiv w:val="1"/>
      <w:marLeft w:val="0"/>
      <w:marRight w:val="0"/>
      <w:marTop w:val="0"/>
      <w:marBottom w:val="0"/>
      <w:divBdr>
        <w:top w:val="none" w:sz="0" w:space="0" w:color="auto"/>
        <w:left w:val="none" w:sz="0" w:space="0" w:color="auto"/>
        <w:bottom w:val="none" w:sz="0" w:space="0" w:color="auto"/>
        <w:right w:val="none" w:sz="0" w:space="0" w:color="auto"/>
      </w:divBdr>
    </w:div>
    <w:div w:id="1803231191">
      <w:bodyDiv w:val="1"/>
      <w:marLeft w:val="0"/>
      <w:marRight w:val="0"/>
      <w:marTop w:val="0"/>
      <w:marBottom w:val="0"/>
      <w:divBdr>
        <w:top w:val="none" w:sz="0" w:space="0" w:color="auto"/>
        <w:left w:val="none" w:sz="0" w:space="0" w:color="auto"/>
        <w:bottom w:val="none" w:sz="0" w:space="0" w:color="auto"/>
        <w:right w:val="none" w:sz="0" w:space="0" w:color="auto"/>
      </w:divBdr>
    </w:div>
    <w:div w:id="18915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u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326</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Naude</dc:creator>
  <cp:keywords/>
  <dc:description/>
  <cp:lastModifiedBy>Robin Naude</cp:lastModifiedBy>
  <cp:revision>25</cp:revision>
  <dcterms:created xsi:type="dcterms:W3CDTF">2016-07-06T08:49:00Z</dcterms:created>
  <dcterms:modified xsi:type="dcterms:W3CDTF">2017-03-08T16:17:00Z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