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A8" w:rsidRPr="00A746A8" w:rsidRDefault="00A746A8" w:rsidP="00A746A8">
      <w:pPr>
        <w:spacing w:after="0" w:line="240" w:lineRule="auto"/>
        <w:outlineLvl w:val="0"/>
        <w:rPr>
          <w:rFonts w:ascii="Times New Roman" w:eastAsia="Times New Roman" w:hAnsi="Times New Roman" w:cs="Times New Roman"/>
          <w:sz w:val="20"/>
          <w:szCs w:val="20"/>
          <w:lang w:eastAsia="en-GB"/>
        </w:rPr>
      </w:pPr>
      <w:r w:rsidRPr="00A746A8">
        <w:rPr>
          <w:rFonts w:ascii="Times New Roman" w:eastAsia="Times New Roman" w:hAnsi="Times New Roman" w:cs="Times New Roman"/>
          <w:sz w:val="20"/>
          <w:szCs w:val="20"/>
          <w:lang w:eastAsia="en-GB"/>
        </w:rPr>
        <w:t xml:space="preserve">The redesign of the curriculum complies with the HEQSF criteria.  The assessment approach purpose and methods are appropriate for a two year </w:t>
      </w:r>
      <w:proofErr w:type="spellStart"/>
      <w:r w:rsidRPr="00A746A8">
        <w:rPr>
          <w:rFonts w:ascii="Times New Roman" w:eastAsia="Times New Roman" w:hAnsi="Times New Roman" w:cs="Times New Roman"/>
          <w:sz w:val="20"/>
          <w:szCs w:val="20"/>
          <w:lang w:eastAsia="en-GB"/>
        </w:rPr>
        <w:t>masters</w:t>
      </w:r>
      <w:proofErr w:type="spellEnd"/>
      <w:r w:rsidRPr="00A746A8">
        <w:rPr>
          <w:rFonts w:ascii="Times New Roman" w:eastAsia="Times New Roman" w:hAnsi="Times New Roman" w:cs="Times New Roman"/>
          <w:sz w:val="20"/>
          <w:szCs w:val="20"/>
          <w:lang w:eastAsia="en-GB"/>
        </w:rPr>
        <w:t xml:space="preserve"> degree with theoretical, clinical and research components. From Question 3, the exit level outcome related to the clinical component of the programme includes that the candidate learn to diagnose and clinically manage a range of diseases, ranging from carotid artery disease, aortic aneurysms, renal artery disease, mesenteric artery disease and venous thrombosis to venous incompetence.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A746A8" w:rsidRPr="00A746A8" w:rsidRDefault="00A746A8" w:rsidP="00A746A8">
      <w:pPr>
        <w:spacing w:after="0" w:line="240" w:lineRule="auto"/>
        <w:outlineLvl w:val="0"/>
        <w:rPr>
          <w:rFonts w:ascii="Times New Roman" w:eastAsia="Times New Roman" w:hAnsi="Times New Roman" w:cs="Times New Roman"/>
          <w:sz w:val="20"/>
          <w:szCs w:val="20"/>
          <w:lang w:eastAsia="en-GB"/>
        </w:rPr>
      </w:pPr>
    </w:p>
    <w:p w:rsidR="00A746A8" w:rsidRPr="00A746A8" w:rsidRDefault="00A746A8" w:rsidP="00A746A8">
      <w:pPr>
        <w:spacing w:after="0" w:line="240" w:lineRule="auto"/>
        <w:outlineLvl w:val="0"/>
        <w:rPr>
          <w:rFonts w:ascii="Times New Roman" w:eastAsia="Times New Roman" w:hAnsi="Times New Roman" w:cs="Times New Roman"/>
          <w:sz w:val="20"/>
          <w:szCs w:val="20"/>
          <w:lang w:eastAsia="en-GB"/>
        </w:rPr>
      </w:pPr>
      <w:r w:rsidRPr="00A746A8">
        <w:rPr>
          <w:rFonts w:ascii="Times New Roman" w:eastAsia="Times New Roman" w:hAnsi="Times New Roman" w:cs="Times New Roman"/>
          <w:sz w:val="20"/>
          <w:szCs w:val="20"/>
          <w:lang w:eastAsia="en-GB"/>
        </w:rPr>
        <w:t>UCT response:</w:t>
      </w:r>
    </w:p>
    <w:p w:rsidR="00A746A8" w:rsidRPr="00A746A8" w:rsidRDefault="00A746A8" w:rsidP="00A746A8">
      <w:pPr>
        <w:spacing w:after="0" w:line="240" w:lineRule="auto"/>
        <w:outlineLvl w:val="0"/>
        <w:rPr>
          <w:rFonts w:ascii="Times New Roman" w:eastAsia="Times New Roman" w:hAnsi="Times New Roman" w:cs="Times New Roman"/>
          <w:sz w:val="20"/>
          <w:szCs w:val="20"/>
          <w:lang w:eastAsia="en-GB"/>
        </w:rPr>
      </w:pPr>
      <w:r w:rsidRPr="00A746A8">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A746A8">
        <w:rPr>
          <w:rFonts w:ascii="Times New Roman" w:eastAsia="Times New Roman" w:hAnsi="Times New Roman" w:cs="Times New Roman"/>
          <w:sz w:val="20"/>
          <w:szCs w:val="20"/>
          <w:lang w:eastAsia="en-GB"/>
        </w:rPr>
        <w:t>registrars  are</w:t>
      </w:r>
      <w:proofErr w:type="gramEnd"/>
      <w:r w:rsidRPr="00A746A8">
        <w:rPr>
          <w:rFonts w:ascii="Times New Roman" w:eastAsia="Times New Roman" w:hAnsi="Times New Roman" w:cs="Times New Roman"/>
          <w:sz w:val="20"/>
          <w:szCs w:val="20"/>
          <w:lang w:eastAsia="en-GB"/>
        </w:rPr>
        <w:t xml:space="preserve"> employed by the province on the UCT teaching platform  and they therefore enter into an employment contract that spells out their clinical duties. Their ac</w:t>
      </w:r>
      <w:bookmarkStart w:id="0" w:name="_GoBack"/>
      <w:bookmarkEnd w:id="0"/>
      <w:r w:rsidRPr="00A746A8">
        <w:rPr>
          <w:rFonts w:ascii="Times New Roman" w:eastAsia="Times New Roman" w:hAnsi="Times New Roman" w:cs="Times New Roman"/>
          <w:sz w:val="20"/>
          <w:szCs w:val="20"/>
          <w:lang w:eastAsia="en-GB"/>
        </w:rPr>
        <w:t xml:space="preserve">ademic and clinical training are integrated into the clinical duties since they work under supervision of registered specialists/subspecialists. Training is supervised on site on the UCT platform by our own UCT or joint staff. The employment contract includes a </w:t>
      </w:r>
      <w:proofErr w:type="spellStart"/>
      <w:r w:rsidRPr="00A746A8">
        <w:rPr>
          <w:rFonts w:ascii="Times New Roman" w:eastAsia="Times New Roman" w:hAnsi="Times New Roman" w:cs="Times New Roman"/>
          <w:sz w:val="20"/>
          <w:szCs w:val="20"/>
          <w:lang w:eastAsia="en-GB"/>
        </w:rPr>
        <w:t>workplan</w:t>
      </w:r>
      <w:proofErr w:type="spellEnd"/>
      <w:r w:rsidRPr="00A746A8">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w:t>
      </w:r>
      <w:proofErr w:type="gramStart"/>
      <w:r w:rsidRPr="00A746A8">
        <w:rPr>
          <w:rFonts w:ascii="Times New Roman" w:eastAsia="Times New Roman" w:hAnsi="Times New Roman" w:cs="Times New Roman"/>
          <w:sz w:val="20"/>
          <w:szCs w:val="20"/>
          <w:lang w:eastAsia="en-GB"/>
        </w:rPr>
        <w:t>that  this</w:t>
      </w:r>
      <w:proofErr w:type="gramEnd"/>
      <w:r w:rsidRPr="00A746A8">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A746A8" w:rsidRDefault="00A746A8"/>
    <w:sectPr w:rsidR="00A27BD3" w:rsidRPr="00A746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A8"/>
    <w:rsid w:val="00073DFF"/>
    <w:rsid w:val="00287E4A"/>
    <w:rsid w:val="00A74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9190">
      <w:bodyDiv w:val="1"/>
      <w:marLeft w:val="0"/>
      <w:marRight w:val="0"/>
      <w:marTop w:val="0"/>
      <w:marBottom w:val="0"/>
      <w:divBdr>
        <w:top w:val="none" w:sz="0" w:space="0" w:color="auto"/>
        <w:left w:val="none" w:sz="0" w:space="0" w:color="auto"/>
        <w:bottom w:val="none" w:sz="0" w:space="0" w:color="auto"/>
        <w:right w:val="none" w:sz="0" w:space="0" w:color="auto"/>
      </w:divBdr>
    </w:div>
    <w:div w:id="213347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471</Words>
  <Characters>2689</Characters>
  <Application>Microsoft Office Word</Application>
  <DocSecurity>0</DocSecurity>
  <Lines>22</Lines>
  <Paragraphs>6</Paragraphs>
  <ScaleCrop>false</ScaleCrop>
  <Company>University of Cape Town</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2015-04-24T11:35:00Z</dcterms:created>
  <dcterms:modified xsi:type="dcterms:W3CDTF">2015-04-24T11:36:00Z</dcterms:modified>
</cp:coreProperties>
</file>