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00" w:type="dxa"/>
        <w:tblInd w:w="93" w:type="dxa"/>
        <w:tblLook w:val="04A0" w:firstRow="1" w:lastRow="0" w:firstColumn="1" w:lastColumn="0" w:noHBand="0" w:noVBand="1"/>
      </w:tblPr>
      <w:tblGrid>
        <w:gridCol w:w="2820"/>
        <w:gridCol w:w="1860"/>
        <w:gridCol w:w="3820"/>
        <w:gridCol w:w="4900"/>
      </w:tblGrid>
      <w:tr w:rsidR="00AA0C2D" w:rsidRPr="00EA3F42" w:rsidTr="00D512C8">
        <w:trPr>
          <w:trHeight w:val="201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C2D" w:rsidRPr="00EA3F42" w:rsidRDefault="00AA0C2D" w:rsidP="00D512C8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 w:rsidRPr="00EA3F42"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Programme title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C2D" w:rsidRPr="00EA3F42" w:rsidRDefault="00AA0C2D" w:rsidP="00D512C8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 w:rsidRPr="00EA3F42"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Abbreviation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C2D" w:rsidRPr="00EA3F42" w:rsidRDefault="00AA0C2D" w:rsidP="00D512C8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 w:rsidRPr="00EA3F42"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HEQC Feedback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C2D" w:rsidRPr="00EA3F42" w:rsidRDefault="00AA0C2D" w:rsidP="00D512C8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EA3F42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ZA"/>
              </w:rPr>
              <w:t>UJ Response</w:t>
            </w:r>
          </w:p>
        </w:tc>
      </w:tr>
      <w:tr w:rsidR="00AA0C2D" w:rsidRPr="00EA3F42" w:rsidTr="00D512C8">
        <w:trPr>
          <w:trHeight w:val="201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C2D" w:rsidRPr="00C04447" w:rsidRDefault="00E330FE" w:rsidP="00E330FE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>
              <w:rPr>
                <w:rFonts w:eastAsia="Times New Roman" w:cs="Times New Roman"/>
                <w:color w:val="333333"/>
                <w:lang w:eastAsia="en-ZA"/>
              </w:rPr>
              <w:t xml:space="preserve">Higher </w:t>
            </w:r>
            <w:r w:rsidR="00AA0C2D" w:rsidRPr="00C04447">
              <w:rPr>
                <w:rFonts w:eastAsia="Times New Roman" w:cs="Times New Roman"/>
                <w:color w:val="333333"/>
                <w:lang w:eastAsia="en-ZA"/>
              </w:rPr>
              <w:t xml:space="preserve">Certificate in Business Management in </w:t>
            </w:r>
            <w:r>
              <w:rPr>
                <w:rFonts w:eastAsia="Times New Roman" w:cs="Times New Roman"/>
                <w:color w:val="333333"/>
                <w:lang w:eastAsia="en-ZA"/>
              </w:rPr>
              <w:t>Change Management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C2D" w:rsidRPr="00C04447" w:rsidRDefault="00AA0C2D" w:rsidP="00E330FE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C04447">
              <w:rPr>
                <w:rFonts w:eastAsia="Times New Roman" w:cs="Times New Roman"/>
                <w:color w:val="333333"/>
                <w:lang w:eastAsia="en-ZA"/>
              </w:rPr>
              <w:t>AdvCert (Business Management) (</w:t>
            </w:r>
            <w:r w:rsidR="00E330FE">
              <w:rPr>
                <w:rFonts w:eastAsia="Times New Roman" w:cs="Times New Roman"/>
                <w:color w:val="333333"/>
                <w:lang w:eastAsia="en-ZA"/>
              </w:rPr>
              <w:t>Change Management</w:t>
            </w:r>
            <w:bookmarkStart w:id="0" w:name="_GoBack"/>
            <w:bookmarkEnd w:id="0"/>
            <w:r w:rsidRPr="00C04447">
              <w:rPr>
                <w:rFonts w:eastAsia="Times New Roman" w:cs="Times New Roman"/>
                <w:color w:val="333333"/>
                <w:lang w:eastAsia="en-ZA"/>
              </w:rPr>
              <w:t>)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2D" w:rsidRPr="00C04447" w:rsidRDefault="00AA0C2D" w:rsidP="00D512C8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C04447">
              <w:rPr>
                <w:color w:val="333333"/>
              </w:rPr>
              <w:t>This is currently offered as a non-subsidized SLP programme with no DHET approval. The programme should be re-categorised as C and be submitted via approval processes for approval/accreditation/registration as a new programme.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2D" w:rsidRDefault="00AA0C2D" w:rsidP="00D512C8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This programme was developed and approved by UJ as a non-subsidised programme for which no DHET approval is required. It is currently offered as a non-subsidised whole programme and not as a SLP because it has more than 119 credits.</w:t>
            </w:r>
          </w:p>
          <w:p w:rsidR="00AA0C2D" w:rsidRDefault="00AA0C2D" w:rsidP="00D512C8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AA0C2D" w:rsidRDefault="00AA0C2D" w:rsidP="00D512C8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It was submitted to the HEQC as a category B programme to align it with the HEQSF requirements.</w:t>
            </w:r>
            <w:r w:rsidRPr="00AA0482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</w:p>
          <w:p w:rsidR="00AA0C2D" w:rsidRDefault="00AA0C2D" w:rsidP="00D512C8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AA0C2D" w:rsidRDefault="00AA0C2D" w:rsidP="00D512C8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The Faculty and Department Business Management prefers to keep this programme as a non-subsidised programme and therefore regard the comments by the evaluator as not applicable.</w:t>
            </w:r>
          </w:p>
          <w:p w:rsidR="00AA0C2D" w:rsidRPr="00EA3F42" w:rsidRDefault="00AA0C2D" w:rsidP="00D512C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</w:p>
        </w:tc>
      </w:tr>
    </w:tbl>
    <w:p w:rsidR="00AA0C2D" w:rsidRDefault="00AA0C2D" w:rsidP="00AA0C2D"/>
    <w:p w:rsidR="00AA0C2D" w:rsidRDefault="00AA0C2D" w:rsidP="00AA0C2D"/>
    <w:p w:rsidR="00B77416" w:rsidRDefault="00B77416"/>
    <w:sectPr w:rsidR="00B77416" w:rsidSect="00EA3F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2D"/>
    <w:rsid w:val="00AA0C2D"/>
    <w:rsid w:val="00B77416"/>
    <w:rsid w:val="00E3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82936-16E8-47EF-A01C-1D6AD552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2D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>University of Johannesburg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Aucamp, Nic</dc:creator>
  <cp:keywords/>
  <dc:description/>
  <cp:lastModifiedBy>Aucamp, Nic</cp:lastModifiedBy>
  <cp:revision>2</cp:revision>
  <dcterms:created xsi:type="dcterms:W3CDTF">2015-04-28T08:14:00Z</dcterms:created>
  <dcterms:modified xsi:type="dcterms:W3CDTF">2015-04-28T08:16:00Z</dcterms:modified>
</cp:coreProperties>
</file>