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>
        <w:rPr>
          <w:b/>
        </w:rPr>
        <w:t>75</w:t>
      </w:r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r w:rsidRPr="00C06C1F">
        <w:rPr>
          <w:b/>
        </w:rPr>
        <w:t>Forensic Pathology</w:t>
      </w:r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E82047" w:rsidRDefault="00A84E84" w:rsidP="00E82047">
      <w:pPr>
        <w:rPr>
          <w:rFonts w:ascii="Verdana" w:hAnsi="Verdana"/>
          <w:color w:val="333333"/>
          <w:sz w:val="18"/>
          <w:szCs w:val="18"/>
        </w:rPr>
      </w:pPr>
      <w:r w:rsidRPr="00A84E84">
        <w:rPr>
          <w:rFonts w:ascii="Verdana" w:hAnsi="Verdana"/>
          <w:color w:val="333333"/>
          <w:sz w:val="18"/>
          <w:szCs w:val="18"/>
        </w:rPr>
        <w:t xml:space="preserve">The </w:t>
      </w:r>
      <w:proofErr w:type="spellStart"/>
      <w:r w:rsidRPr="00A84E84">
        <w:rPr>
          <w:rFonts w:ascii="Verdana" w:hAnsi="Verdana"/>
          <w:color w:val="333333"/>
          <w:sz w:val="18"/>
          <w:szCs w:val="18"/>
        </w:rPr>
        <w:t>programme</w:t>
      </w:r>
      <w:proofErr w:type="spellEnd"/>
      <w:r w:rsidRPr="00A84E84">
        <w:rPr>
          <w:rFonts w:ascii="Verdana" w:hAnsi="Verdana"/>
          <w:color w:val="333333"/>
          <w:sz w:val="18"/>
          <w:szCs w:val="18"/>
        </w:rPr>
        <w:t xml:space="preserve"> design details indicate that all 720 credits are planned for year 1 of the four year </w:t>
      </w:r>
      <w:proofErr w:type="spellStart"/>
      <w:r w:rsidRPr="00A84E84">
        <w:rPr>
          <w:rFonts w:ascii="Verdana" w:hAnsi="Verdana"/>
          <w:color w:val="333333"/>
          <w:sz w:val="18"/>
          <w:szCs w:val="18"/>
        </w:rPr>
        <w:t>programme</w:t>
      </w:r>
      <w:proofErr w:type="spellEnd"/>
      <w:r w:rsidRPr="00A84E84">
        <w:rPr>
          <w:rFonts w:ascii="Verdana" w:hAnsi="Verdana"/>
          <w:color w:val="333333"/>
          <w:sz w:val="18"/>
          <w:szCs w:val="18"/>
        </w:rPr>
        <w:t>. Clarification is required.</w:t>
      </w:r>
    </w:p>
    <w:p w:rsidR="00A84E84" w:rsidRDefault="00A84E84" w:rsidP="00E82047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Clinical and professional practice part 1 (FOME8B2)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Clinical and professional practice part 2 (FOME8B3)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project (LMMS8RP)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 xml:space="preserve">The credits are spread over 4 years, with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3E81"/>
    <w:rsid w:val="007262F7"/>
    <w:rsid w:val="0072705E"/>
    <w:rsid w:val="007308C2"/>
    <w:rsid w:val="00736F9D"/>
    <w:rsid w:val="00741D31"/>
    <w:rsid w:val="00742CA1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4E84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7E57"/>
    <w:rsid w:val="00ED1C17"/>
    <w:rsid w:val="00EE2E83"/>
    <w:rsid w:val="00EE45BE"/>
    <w:rsid w:val="00EE4C81"/>
    <w:rsid w:val="00EF0BAA"/>
    <w:rsid w:val="00EF68D0"/>
    <w:rsid w:val="00F12ED6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3</cp:revision>
  <dcterms:created xsi:type="dcterms:W3CDTF">2015-04-17T13:31:00Z</dcterms:created>
  <dcterms:modified xsi:type="dcterms:W3CDTF">2015-04-17T14:24:00Z</dcterms:modified>
</cp:coreProperties>
</file>