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533" w:rsidRPr="00D34EEB" w:rsidRDefault="00AE5533" w:rsidP="00AE5533">
      <w:pPr>
        <w:rPr>
          <w:rFonts w:ascii="Times New Roman" w:hAnsi="Times New Roman" w:cs="Times New Roman"/>
          <w:b/>
          <w:sz w:val="24"/>
          <w:szCs w:val="24"/>
        </w:rPr>
      </w:pPr>
      <w:r w:rsidRPr="00D34EEB">
        <w:rPr>
          <w:rFonts w:ascii="Times New Roman" w:hAnsi="Times New Roman" w:cs="Times New Roman"/>
          <w:b/>
          <w:sz w:val="24"/>
          <w:szCs w:val="24"/>
        </w:rPr>
        <w:t xml:space="preserve">Qualification Ref #: </w:t>
      </w:r>
      <w:r>
        <w:rPr>
          <w:rFonts w:ascii="Times New Roman" w:hAnsi="Times New Roman" w:cs="Times New Roman"/>
          <w:b/>
          <w:sz w:val="24"/>
          <w:szCs w:val="24"/>
        </w:rPr>
        <w:t>HUM219</w:t>
      </w:r>
      <w:r w:rsidRPr="00D34EEB">
        <w:rPr>
          <w:rFonts w:ascii="Times New Roman" w:hAnsi="Times New Roman" w:cs="Times New Roman"/>
          <w:b/>
          <w:sz w:val="24"/>
          <w:szCs w:val="24"/>
        </w:rPr>
        <w:t xml:space="preserve"> – Master of </w:t>
      </w:r>
      <w:r w:rsidRPr="00AE5533">
        <w:rPr>
          <w:rFonts w:ascii="Times New Roman" w:hAnsi="Times New Roman" w:cs="Times New Roman"/>
          <w:b/>
          <w:sz w:val="24"/>
          <w:szCs w:val="24"/>
        </w:rPr>
        <w:t>Sc</w:t>
      </w:r>
      <w:r>
        <w:rPr>
          <w:rFonts w:ascii="Times New Roman" w:hAnsi="Times New Roman" w:cs="Times New Roman"/>
          <w:b/>
          <w:sz w:val="24"/>
          <w:szCs w:val="24"/>
        </w:rPr>
        <w:t xml:space="preserve">ience in </w:t>
      </w:r>
      <w:r w:rsidRPr="00AE5533">
        <w:rPr>
          <w:rFonts w:ascii="Times New Roman" w:hAnsi="Times New Roman" w:cs="Times New Roman"/>
          <w:b/>
          <w:sz w:val="24"/>
          <w:szCs w:val="24"/>
        </w:rPr>
        <w:t>Urban and Regional Planning (Development Planning</w:t>
      </w:r>
      <w:r>
        <w:rPr>
          <w:rFonts w:ascii="Times New Roman" w:hAnsi="Times New Roman" w:cs="Times New Roman"/>
          <w:b/>
          <w:sz w:val="24"/>
          <w:szCs w:val="24"/>
        </w:rPr>
        <w:t>)</w:t>
      </w:r>
    </w:p>
    <w:p w:rsidR="00AE5533" w:rsidRPr="00D34EEB" w:rsidRDefault="00AE5533" w:rsidP="00AE5533">
      <w:pPr>
        <w:rPr>
          <w:rFonts w:ascii="Times New Roman" w:hAnsi="Times New Roman" w:cs="Times New Roman"/>
          <w:b/>
          <w:sz w:val="24"/>
          <w:szCs w:val="24"/>
        </w:rPr>
      </w:pPr>
      <w:r w:rsidRPr="00D34EEB">
        <w:rPr>
          <w:rFonts w:ascii="Times New Roman" w:hAnsi="Times New Roman" w:cs="Times New Roman"/>
          <w:b/>
          <w:sz w:val="24"/>
          <w:szCs w:val="24"/>
        </w:rPr>
        <w:t>CHE Query/Response:</w:t>
      </w:r>
    </w:p>
    <w:p w:rsidR="00AE5533" w:rsidRPr="00AE5533" w:rsidRDefault="00AE5533" w:rsidP="00AE5533">
      <w:pPr>
        <w:rPr>
          <w:rFonts w:ascii="Times New Roman" w:hAnsi="Times New Roman" w:cs="Times New Roman"/>
          <w:color w:val="333333"/>
          <w:sz w:val="24"/>
          <w:szCs w:val="24"/>
        </w:rPr>
      </w:pPr>
      <w:r w:rsidRPr="00AE5533">
        <w:rPr>
          <w:rFonts w:ascii="Times New Roman" w:hAnsi="Times New Roman" w:cs="Times New Roman"/>
          <w:color w:val="333333"/>
          <w:sz w:val="24"/>
          <w:szCs w:val="24"/>
        </w:rPr>
        <w:t xml:space="preserve">The </w:t>
      </w:r>
      <w:proofErr w:type="spellStart"/>
      <w:r w:rsidRPr="00AE5533">
        <w:rPr>
          <w:rFonts w:ascii="Times New Roman" w:hAnsi="Times New Roman" w:cs="Times New Roman"/>
          <w:color w:val="333333"/>
          <w:sz w:val="24"/>
          <w:szCs w:val="24"/>
        </w:rPr>
        <w:t>programme</w:t>
      </w:r>
      <w:proofErr w:type="spellEnd"/>
      <w:r w:rsidRPr="00AE5533">
        <w:rPr>
          <w:rFonts w:ascii="Times New Roman" w:hAnsi="Times New Roman" w:cs="Times New Roman"/>
          <w:color w:val="333333"/>
          <w:sz w:val="24"/>
          <w:szCs w:val="24"/>
        </w:rPr>
        <w:t xml:space="preserve"> structure requires some clarification. The </w:t>
      </w:r>
      <w:proofErr w:type="spellStart"/>
      <w:r w:rsidRPr="00AE5533">
        <w:rPr>
          <w:rFonts w:ascii="Times New Roman" w:hAnsi="Times New Roman" w:cs="Times New Roman"/>
          <w:color w:val="333333"/>
          <w:sz w:val="24"/>
          <w:szCs w:val="24"/>
        </w:rPr>
        <w:t>programme</w:t>
      </w:r>
      <w:proofErr w:type="spellEnd"/>
      <w:r w:rsidRPr="00AE5533">
        <w:rPr>
          <w:rFonts w:ascii="Times New Roman" w:hAnsi="Times New Roman" w:cs="Times New Roman"/>
          <w:color w:val="333333"/>
          <w:sz w:val="24"/>
          <w:szCs w:val="24"/>
        </w:rPr>
        <w:t xml:space="preserve"> structure identifies modification in all the modules at first year level and five of eight modules in second year. This is perceived as a high percentage of change and requires clarification. The second year of study indicates three elective modules of which two are weighted at 32 credits and one 16 credits. The selection of electives in relation to total </w:t>
      </w:r>
      <w:proofErr w:type="spellStart"/>
      <w:r w:rsidRPr="00AE5533">
        <w:rPr>
          <w:rFonts w:ascii="Times New Roman" w:hAnsi="Times New Roman" w:cs="Times New Roman"/>
          <w:color w:val="333333"/>
          <w:sz w:val="24"/>
          <w:szCs w:val="24"/>
        </w:rPr>
        <w:t>programme</w:t>
      </w:r>
      <w:proofErr w:type="spellEnd"/>
      <w:r w:rsidRPr="00AE5533">
        <w:rPr>
          <w:rFonts w:ascii="Times New Roman" w:hAnsi="Times New Roman" w:cs="Times New Roman"/>
          <w:color w:val="333333"/>
          <w:sz w:val="24"/>
          <w:szCs w:val="24"/>
        </w:rPr>
        <w:t xml:space="preserve"> credit weighting requires clarification.</w:t>
      </w:r>
    </w:p>
    <w:p w:rsidR="00AE5533" w:rsidRPr="00AE5533" w:rsidRDefault="00AE5533" w:rsidP="00AE5533">
      <w:pPr>
        <w:rPr>
          <w:rFonts w:ascii="Times New Roman" w:hAnsi="Times New Roman" w:cs="Times New Roman"/>
          <w:color w:val="333333"/>
          <w:sz w:val="24"/>
          <w:szCs w:val="24"/>
        </w:rPr>
      </w:pPr>
    </w:p>
    <w:p w:rsidR="00AE5533" w:rsidRDefault="00AE5533" w:rsidP="00AE5533">
      <w:pPr>
        <w:rPr>
          <w:rFonts w:ascii="Times New Roman" w:hAnsi="Times New Roman" w:cs="Times New Roman"/>
          <w:color w:val="333333"/>
          <w:sz w:val="24"/>
          <w:szCs w:val="24"/>
        </w:rPr>
      </w:pPr>
      <w:r w:rsidRPr="00AE5533">
        <w:rPr>
          <w:rFonts w:ascii="Times New Roman" w:hAnsi="Times New Roman" w:cs="Times New Roman"/>
          <w:color w:val="333333"/>
          <w:sz w:val="24"/>
          <w:szCs w:val="24"/>
        </w:rPr>
        <w:t>The Year level needs to be indicated in the table under question 3</w:t>
      </w:r>
      <w:proofErr w:type="gramStart"/>
      <w:r w:rsidRPr="00AE5533">
        <w:rPr>
          <w:rFonts w:ascii="Times New Roman" w:hAnsi="Times New Roman" w:cs="Times New Roman"/>
          <w:color w:val="333333"/>
          <w:sz w:val="24"/>
          <w:szCs w:val="24"/>
        </w:rPr>
        <w:t>..</w:t>
      </w:r>
      <w:proofErr w:type="gramEnd"/>
      <w:r w:rsidRPr="00AE5533">
        <w:rPr>
          <w:rFonts w:ascii="Times New Roman" w:hAnsi="Times New Roman" w:cs="Times New Roman"/>
          <w:color w:val="333333"/>
          <w:sz w:val="24"/>
          <w:szCs w:val="24"/>
        </w:rPr>
        <w:t xml:space="preserve"> </w:t>
      </w:r>
    </w:p>
    <w:p w:rsidR="00AE5533" w:rsidRDefault="00AE5533" w:rsidP="00AE5533">
      <w:pPr>
        <w:rPr>
          <w:rFonts w:ascii="Times New Roman" w:hAnsi="Times New Roman" w:cs="Times New Roman"/>
          <w:color w:val="333333"/>
          <w:sz w:val="24"/>
          <w:szCs w:val="24"/>
        </w:rPr>
      </w:pPr>
    </w:p>
    <w:p w:rsidR="00AD0015" w:rsidRDefault="00AD0015">
      <w:pPr>
        <w:rPr>
          <w:rFonts w:ascii="Tw Cen MT" w:hAnsi="Tw Cen MT" w:cs="NimbusSanL-Regu"/>
          <w:b/>
          <w:sz w:val="25"/>
          <w:szCs w:val="25"/>
        </w:rPr>
      </w:pPr>
      <w:r>
        <w:rPr>
          <w:rFonts w:ascii="Tw Cen MT" w:hAnsi="Tw Cen MT" w:cs="NimbusSanL-Regu"/>
          <w:b/>
          <w:sz w:val="25"/>
          <w:szCs w:val="25"/>
        </w:rPr>
        <w:t xml:space="preserve">COMMENT 1: STRUCTURE OF </w:t>
      </w:r>
      <w:r w:rsidR="00FD010D">
        <w:rPr>
          <w:rFonts w:ascii="Tw Cen MT" w:hAnsi="Tw Cen MT" w:cs="NimbusSanL-Regu"/>
          <w:b/>
          <w:sz w:val="25"/>
          <w:szCs w:val="25"/>
        </w:rPr>
        <w:t>MASTER O</w:t>
      </w:r>
      <w:r w:rsidR="00377814">
        <w:rPr>
          <w:rFonts w:ascii="Tw Cen MT" w:hAnsi="Tw Cen MT" w:cs="NimbusSanL-Regu"/>
          <w:b/>
          <w:sz w:val="25"/>
          <w:szCs w:val="25"/>
        </w:rPr>
        <w:t xml:space="preserve">F URBAN &amp; REGIONAL PLANNING IN </w:t>
      </w:r>
      <w:r w:rsidR="00FD010D">
        <w:rPr>
          <w:rFonts w:ascii="Tw Cen MT" w:hAnsi="Tw Cen MT" w:cs="NimbusSanL-Regu"/>
          <w:b/>
          <w:sz w:val="25"/>
          <w:szCs w:val="25"/>
        </w:rPr>
        <w:t>DEVELOPMENT (</w:t>
      </w:r>
      <w:r>
        <w:rPr>
          <w:rFonts w:ascii="Tw Cen MT" w:hAnsi="Tw Cen MT" w:cs="NimbusSanL-Regu"/>
          <w:b/>
          <w:sz w:val="25"/>
          <w:szCs w:val="25"/>
        </w:rPr>
        <w:t>MURP-D</w:t>
      </w:r>
      <w:r w:rsidR="00FD010D">
        <w:rPr>
          <w:rFonts w:ascii="Tw Cen MT" w:hAnsi="Tw Cen MT" w:cs="NimbusSanL-Regu"/>
          <w:b/>
          <w:sz w:val="25"/>
          <w:szCs w:val="25"/>
        </w:rPr>
        <w:t>)</w:t>
      </w:r>
      <w:r>
        <w:rPr>
          <w:rFonts w:ascii="Tw Cen MT" w:hAnsi="Tw Cen MT" w:cs="NimbusSanL-Regu"/>
          <w:b/>
          <w:sz w:val="25"/>
          <w:szCs w:val="25"/>
        </w:rPr>
        <w:t xml:space="preserve"> PROGRAMME</w:t>
      </w:r>
    </w:p>
    <w:p w:rsidR="00377814" w:rsidRDefault="00B72D39" w:rsidP="00ED1FDB">
      <w:pPr>
        <w:jc w:val="both"/>
        <w:rPr>
          <w:rFonts w:ascii="Tw Cen MT" w:hAnsi="Tw Cen MT" w:cs="NimbusSanL-Regu"/>
          <w:sz w:val="25"/>
          <w:szCs w:val="25"/>
        </w:rPr>
      </w:pPr>
      <w:r w:rsidRPr="00ED1FDB">
        <w:rPr>
          <w:rFonts w:ascii="Tw Cen MT" w:hAnsi="Tw Cen MT" w:cs="NimbusSanL-Regu"/>
          <w:sz w:val="25"/>
          <w:szCs w:val="25"/>
        </w:rPr>
        <w:t xml:space="preserve">The </w:t>
      </w:r>
      <w:r w:rsidR="00854A10" w:rsidRPr="00ED1FDB">
        <w:rPr>
          <w:rFonts w:ascii="Tw Cen MT" w:hAnsi="Tw Cen MT" w:cs="NimbusSanL-Regu"/>
          <w:sz w:val="25"/>
          <w:szCs w:val="25"/>
        </w:rPr>
        <w:t xml:space="preserve">diagram below shows the structure of the Masters of </w:t>
      </w:r>
      <w:r w:rsidR="00ED1FDB" w:rsidRPr="00ED1FDB">
        <w:rPr>
          <w:rFonts w:ascii="Tw Cen MT" w:hAnsi="Tw Cen MT" w:cs="NimbusSanL-Regu"/>
          <w:sz w:val="25"/>
          <w:szCs w:val="25"/>
        </w:rPr>
        <w:t>Urban and</w:t>
      </w:r>
      <w:r w:rsidR="00854A10" w:rsidRPr="00ED1FDB">
        <w:rPr>
          <w:rFonts w:ascii="Tw Cen MT" w:hAnsi="Tw Cen MT" w:cs="NimbusSanL-Regu"/>
          <w:sz w:val="25"/>
          <w:szCs w:val="25"/>
        </w:rPr>
        <w:t xml:space="preserve"> Regional Planning in Development (MURP-D). The curriculum of the MURP-</w:t>
      </w:r>
      <w:r w:rsidR="00ED1FDB" w:rsidRPr="00ED1FDB">
        <w:rPr>
          <w:rFonts w:ascii="Tw Cen MT" w:hAnsi="Tw Cen MT" w:cs="NimbusSanL-Regu"/>
          <w:sz w:val="25"/>
          <w:szCs w:val="25"/>
        </w:rPr>
        <w:t>D is</w:t>
      </w:r>
      <w:r w:rsidR="00854A10" w:rsidRPr="00ED1FDB">
        <w:rPr>
          <w:rFonts w:ascii="Tw Cen MT" w:hAnsi="Tw Cen MT" w:cs="NimbusSanL-Regu"/>
          <w:sz w:val="25"/>
          <w:szCs w:val="25"/>
        </w:rPr>
        <w:t xml:space="preserve"> structured around a set of core courses in Development Studies and in Planning. The </w:t>
      </w:r>
      <w:r w:rsidR="00ED1FDB" w:rsidRPr="00ED1FDB">
        <w:rPr>
          <w:rFonts w:ascii="Tw Cen MT" w:hAnsi="Tw Cen MT" w:cs="NimbusSanL-Regu"/>
          <w:sz w:val="25"/>
          <w:szCs w:val="25"/>
        </w:rPr>
        <w:t>modules cover</w:t>
      </w:r>
      <w:r w:rsidR="00854A10" w:rsidRPr="00ED1FDB">
        <w:rPr>
          <w:rFonts w:ascii="Tw Cen MT" w:hAnsi="Tw Cen MT" w:cs="NimbusSanL-Regu"/>
          <w:sz w:val="25"/>
          <w:szCs w:val="25"/>
        </w:rPr>
        <w:t xml:space="preserve"> the major</w:t>
      </w:r>
      <w:r w:rsidR="00ED1FDB">
        <w:rPr>
          <w:rFonts w:ascii="Tw Cen MT" w:hAnsi="Tw Cen MT" w:cs="NimbusSanL-Regu"/>
          <w:sz w:val="25"/>
          <w:szCs w:val="25"/>
        </w:rPr>
        <w:t xml:space="preserve"> areas of development, planning</w:t>
      </w:r>
      <w:r w:rsidR="00854A10" w:rsidRPr="00ED1FDB">
        <w:rPr>
          <w:rFonts w:ascii="Tw Cen MT" w:hAnsi="Tw Cen MT" w:cs="NimbusSanL-Regu"/>
          <w:sz w:val="25"/>
          <w:szCs w:val="25"/>
        </w:rPr>
        <w:t xml:space="preserve"> and a set of options that leads to specialization</w:t>
      </w:r>
      <w:r w:rsidR="00854A10">
        <w:rPr>
          <w:rFonts w:ascii="Tw Cen MT" w:hAnsi="Tw Cen MT" w:cs="NimbusSanL-Regu"/>
          <w:b/>
          <w:sz w:val="25"/>
          <w:szCs w:val="25"/>
        </w:rPr>
        <w:t xml:space="preserve">. </w:t>
      </w:r>
      <w:r w:rsidR="00ED1FDB" w:rsidRPr="00725740">
        <w:rPr>
          <w:rFonts w:ascii="Tw Cen MT" w:hAnsi="Tw Cen MT" w:cs="NimbusSanL-Regu"/>
          <w:sz w:val="25"/>
          <w:szCs w:val="25"/>
        </w:rPr>
        <w:t>The 1</w:t>
      </w:r>
      <w:r w:rsidR="00ED1FDB" w:rsidRPr="00725740">
        <w:rPr>
          <w:rFonts w:ascii="Tw Cen MT" w:hAnsi="Tw Cen MT" w:cs="NimbusSanL-Regu"/>
          <w:sz w:val="25"/>
          <w:szCs w:val="25"/>
          <w:vertAlign w:val="superscript"/>
        </w:rPr>
        <w:t>st</w:t>
      </w:r>
      <w:r w:rsidR="00ED1FDB" w:rsidRPr="00725740">
        <w:rPr>
          <w:rFonts w:ascii="Tw Cen MT" w:hAnsi="Tw Cen MT" w:cs="NimbusSanL-Regu"/>
          <w:sz w:val="25"/>
          <w:szCs w:val="25"/>
        </w:rPr>
        <w:t xml:space="preserve"> year of the </w:t>
      </w:r>
      <w:proofErr w:type="spellStart"/>
      <w:r w:rsidR="00ED1FDB" w:rsidRPr="00725740">
        <w:rPr>
          <w:rFonts w:ascii="Tw Cen MT" w:hAnsi="Tw Cen MT" w:cs="NimbusSanL-Regu"/>
          <w:sz w:val="25"/>
          <w:szCs w:val="25"/>
        </w:rPr>
        <w:t>Programme</w:t>
      </w:r>
      <w:proofErr w:type="spellEnd"/>
      <w:r w:rsidR="00ED1FDB" w:rsidRPr="00725740">
        <w:rPr>
          <w:rFonts w:ascii="Tw Cen MT" w:hAnsi="Tw Cen MT" w:cs="NimbusSanL-Regu"/>
          <w:sz w:val="25"/>
          <w:szCs w:val="25"/>
        </w:rPr>
        <w:t xml:space="preserve"> consists of a number of compulsory modules that provide the theoretical</w:t>
      </w:r>
      <w:r w:rsidR="00725740">
        <w:rPr>
          <w:rFonts w:ascii="Tw Cen MT" w:hAnsi="Tw Cen MT" w:cs="NimbusSanL-Regu"/>
          <w:sz w:val="25"/>
          <w:szCs w:val="25"/>
        </w:rPr>
        <w:t xml:space="preserve"> and </w:t>
      </w:r>
      <w:r w:rsidR="00ED1FDB" w:rsidRPr="00725740">
        <w:rPr>
          <w:rFonts w:ascii="Tw Cen MT" w:hAnsi="Tw Cen MT" w:cs="NimbusSanL-Regu"/>
          <w:sz w:val="25"/>
          <w:szCs w:val="25"/>
        </w:rPr>
        <w:t xml:space="preserve">contextual skills </w:t>
      </w:r>
      <w:r w:rsidR="00725740" w:rsidRPr="00725740">
        <w:rPr>
          <w:rFonts w:ascii="Tw Cen MT" w:hAnsi="Tw Cen MT" w:cs="NimbusSanL-Regu"/>
          <w:sz w:val="25"/>
          <w:szCs w:val="25"/>
        </w:rPr>
        <w:t>necessary for</w:t>
      </w:r>
      <w:r w:rsidR="00ED1FDB" w:rsidRPr="00725740">
        <w:rPr>
          <w:rFonts w:ascii="Tw Cen MT" w:hAnsi="Tw Cen MT" w:cs="NimbusSanL-Regu"/>
          <w:sz w:val="25"/>
          <w:szCs w:val="25"/>
        </w:rPr>
        <w:t xml:space="preserve"> understanding of development issues and</w:t>
      </w:r>
      <w:r w:rsidR="00725740">
        <w:rPr>
          <w:rFonts w:ascii="Tw Cen MT" w:hAnsi="Tw Cen MT" w:cs="NimbusSanL-Regu"/>
          <w:sz w:val="25"/>
          <w:szCs w:val="25"/>
        </w:rPr>
        <w:t xml:space="preserve"> adoption of</w:t>
      </w:r>
      <w:r w:rsidR="00ED1FDB" w:rsidRPr="00725740">
        <w:rPr>
          <w:rFonts w:ascii="Tw Cen MT" w:hAnsi="Tw Cen MT" w:cs="NimbusSanL-Regu"/>
          <w:sz w:val="25"/>
          <w:szCs w:val="25"/>
        </w:rPr>
        <w:t xml:space="preserve"> sound environmental management. </w:t>
      </w:r>
      <w:r w:rsidR="00E1621D">
        <w:rPr>
          <w:rFonts w:ascii="Tw Cen MT" w:hAnsi="Tw Cen MT" w:cs="NimbusSanL-Regu"/>
          <w:sz w:val="25"/>
          <w:szCs w:val="25"/>
        </w:rPr>
        <w:t xml:space="preserve"> In the second year the students have the opportunity to learn how to undertake research and to specialize given the wide range of module options that will influence the orientation of the development planner trained. </w:t>
      </w:r>
      <w:r w:rsidR="00725740">
        <w:rPr>
          <w:rFonts w:ascii="Tw Cen MT" w:hAnsi="Tw Cen MT" w:cs="NimbusSanL-Regu"/>
          <w:sz w:val="25"/>
          <w:szCs w:val="25"/>
        </w:rPr>
        <w:t xml:space="preserve"> The total credit for completion of the Degree </w:t>
      </w:r>
      <w:proofErr w:type="spellStart"/>
      <w:r w:rsidR="00725740">
        <w:rPr>
          <w:rFonts w:ascii="Tw Cen MT" w:hAnsi="Tw Cen MT" w:cs="NimbusSanL-Regu"/>
          <w:sz w:val="25"/>
          <w:szCs w:val="25"/>
        </w:rPr>
        <w:t>Programme</w:t>
      </w:r>
      <w:proofErr w:type="spellEnd"/>
      <w:r w:rsidR="00725740">
        <w:rPr>
          <w:rFonts w:ascii="Tw Cen MT" w:hAnsi="Tw Cen MT" w:cs="NimbusSanL-Regu"/>
          <w:sz w:val="25"/>
          <w:szCs w:val="25"/>
        </w:rPr>
        <w:t xml:space="preserve"> is 320 credits. The core courses are:</w:t>
      </w:r>
    </w:p>
    <w:p w:rsidR="00725740" w:rsidRPr="003A0EB1" w:rsidRDefault="00725740" w:rsidP="003A0EB1">
      <w:pPr>
        <w:pStyle w:val="ListParagraph"/>
        <w:numPr>
          <w:ilvl w:val="0"/>
          <w:numId w:val="2"/>
        </w:numPr>
        <w:jc w:val="both"/>
        <w:rPr>
          <w:rFonts w:ascii="Tw Cen MT" w:hAnsi="Tw Cen MT" w:cs="NimbusSanL-Regu"/>
          <w:sz w:val="25"/>
          <w:szCs w:val="25"/>
        </w:rPr>
      </w:pPr>
      <w:r w:rsidRPr="003A0EB1">
        <w:rPr>
          <w:rFonts w:ascii="Tw Cen MT" w:hAnsi="Tw Cen MT" w:cs="NimbusSanL-Regu"/>
          <w:sz w:val="25"/>
          <w:szCs w:val="25"/>
        </w:rPr>
        <w:t>Comparative Development Problems and Policies (Development Studies).</w:t>
      </w:r>
    </w:p>
    <w:p w:rsidR="00725740" w:rsidRPr="003A0EB1" w:rsidRDefault="00725740" w:rsidP="003A0EB1">
      <w:pPr>
        <w:pStyle w:val="ListParagraph"/>
        <w:numPr>
          <w:ilvl w:val="0"/>
          <w:numId w:val="2"/>
        </w:numPr>
        <w:jc w:val="both"/>
        <w:rPr>
          <w:rFonts w:ascii="Tw Cen MT" w:hAnsi="Tw Cen MT" w:cs="NimbusSanL-Regu"/>
          <w:sz w:val="25"/>
          <w:szCs w:val="25"/>
        </w:rPr>
      </w:pPr>
      <w:r w:rsidRPr="003A0EB1">
        <w:rPr>
          <w:rFonts w:ascii="Tw Cen MT" w:hAnsi="Tw Cen MT" w:cs="NimbusSanL-Regu"/>
          <w:sz w:val="25"/>
          <w:szCs w:val="25"/>
        </w:rPr>
        <w:t>Economics of Development (Development Studies).</w:t>
      </w:r>
    </w:p>
    <w:p w:rsidR="00725740" w:rsidRPr="003A0EB1" w:rsidRDefault="00725740" w:rsidP="003A0EB1">
      <w:pPr>
        <w:pStyle w:val="ListParagraph"/>
        <w:numPr>
          <w:ilvl w:val="0"/>
          <w:numId w:val="2"/>
        </w:numPr>
        <w:jc w:val="both"/>
        <w:rPr>
          <w:rFonts w:ascii="Tw Cen MT" w:hAnsi="Tw Cen MT" w:cs="NimbusSanL-Regu"/>
          <w:sz w:val="25"/>
          <w:szCs w:val="25"/>
        </w:rPr>
      </w:pPr>
      <w:r w:rsidRPr="003A0EB1">
        <w:rPr>
          <w:rFonts w:ascii="Tw Cen MT" w:hAnsi="Tw Cen MT" w:cs="NimbusSanL-Regu"/>
          <w:sz w:val="25"/>
          <w:szCs w:val="25"/>
        </w:rPr>
        <w:t>Research Methods (Development Studies).</w:t>
      </w:r>
    </w:p>
    <w:p w:rsidR="00725740" w:rsidRPr="003A0EB1" w:rsidRDefault="00725740" w:rsidP="003A0EB1">
      <w:pPr>
        <w:pStyle w:val="ListParagraph"/>
        <w:numPr>
          <w:ilvl w:val="0"/>
          <w:numId w:val="2"/>
        </w:numPr>
        <w:jc w:val="both"/>
        <w:rPr>
          <w:rFonts w:ascii="Tw Cen MT" w:hAnsi="Tw Cen MT" w:cs="NimbusSanL-Regu"/>
          <w:sz w:val="25"/>
          <w:szCs w:val="25"/>
        </w:rPr>
      </w:pPr>
      <w:r w:rsidRPr="003A0EB1">
        <w:rPr>
          <w:rFonts w:ascii="Tw Cen MT" w:hAnsi="Tw Cen MT" w:cs="NimbusSanL-Regu"/>
          <w:sz w:val="25"/>
          <w:szCs w:val="25"/>
        </w:rPr>
        <w:t>Planning Theory and Public Policy (Planning).</w:t>
      </w:r>
    </w:p>
    <w:p w:rsidR="00725740" w:rsidRPr="003A0EB1" w:rsidRDefault="00725740" w:rsidP="003A0EB1">
      <w:pPr>
        <w:pStyle w:val="ListParagraph"/>
        <w:numPr>
          <w:ilvl w:val="0"/>
          <w:numId w:val="2"/>
        </w:numPr>
        <w:jc w:val="both"/>
        <w:rPr>
          <w:rFonts w:ascii="Tw Cen MT" w:hAnsi="Tw Cen MT" w:cs="NimbusSanL-Regu"/>
          <w:sz w:val="25"/>
          <w:szCs w:val="25"/>
        </w:rPr>
      </w:pPr>
      <w:r w:rsidRPr="003A0EB1">
        <w:rPr>
          <w:rFonts w:ascii="Tw Cen MT" w:hAnsi="Tw Cen MT" w:cs="NimbusSanL-Regu"/>
          <w:sz w:val="25"/>
          <w:szCs w:val="25"/>
        </w:rPr>
        <w:t>Integrated Development Planning (Planning).</w:t>
      </w:r>
    </w:p>
    <w:p w:rsidR="00725740" w:rsidRPr="003A0EB1" w:rsidRDefault="00725740" w:rsidP="003A0EB1">
      <w:pPr>
        <w:pStyle w:val="ListParagraph"/>
        <w:numPr>
          <w:ilvl w:val="0"/>
          <w:numId w:val="2"/>
        </w:numPr>
        <w:jc w:val="both"/>
        <w:rPr>
          <w:rFonts w:ascii="Tw Cen MT" w:hAnsi="Tw Cen MT" w:cs="NimbusSanL-Regu"/>
          <w:sz w:val="25"/>
          <w:szCs w:val="25"/>
        </w:rPr>
      </w:pPr>
      <w:r w:rsidRPr="003A0EB1">
        <w:rPr>
          <w:rFonts w:ascii="Tw Cen MT" w:hAnsi="Tw Cen MT" w:cs="NimbusSanL-Regu"/>
          <w:sz w:val="25"/>
          <w:szCs w:val="25"/>
        </w:rPr>
        <w:t>Development &amp; Planning of Cities (Planning)</w:t>
      </w:r>
    </w:p>
    <w:p w:rsidR="00725740" w:rsidRPr="003A0EB1" w:rsidRDefault="00725740" w:rsidP="003A0EB1">
      <w:pPr>
        <w:pStyle w:val="ListParagraph"/>
        <w:numPr>
          <w:ilvl w:val="0"/>
          <w:numId w:val="2"/>
        </w:numPr>
        <w:jc w:val="both"/>
        <w:rPr>
          <w:rFonts w:ascii="Tw Cen MT" w:hAnsi="Tw Cen MT" w:cs="NimbusSanL-Regu"/>
          <w:sz w:val="25"/>
          <w:szCs w:val="25"/>
        </w:rPr>
      </w:pPr>
      <w:r w:rsidRPr="003A0EB1">
        <w:rPr>
          <w:rFonts w:ascii="Tw Cen MT" w:hAnsi="Tw Cen MT" w:cs="NimbusSanL-Regu"/>
          <w:sz w:val="25"/>
          <w:szCs w:val="25"/>
        </w:rPr>
        <w:t>Professional Practice (Planning).</w:t>
      </w:r>
    </w:p>
    <w:p w:rsidR="00725740" w:rsidRDefault="00725740" w:rsidP="003A0EB1">
      <w:pPr>
        <w:pStyle w:val="ListParagraph"/>
        <w:numPr>
          <w:ilvl w:val="0"/>
          <w:numId w:val="2"/>
        </w:numPr>
        <w:jc w:val="both"/>
        <w:rPr>
          <w:rFonts w:ascii="Tw Cen MT" w:hAnsi="Tw Cen MT" w:cs="NimbusSanL-Regu"/>
          <w:sz w:val="25"/>
          <w:szCs w:val="25"/>
        </w:rPr>
      </w:pPr>
      <w:r w:rsidRPr="003A0EB1">
        <w:rPr>
          <w:rFonts w:ascii="Tw Cen MT" w:hAnsi="Tw Cen MT" w:cs="NimbusSanL-Regu"/>
          <w:sz w:val="25"/>
          <w:szCs w:val="25"/>
        </w:rPr>
        <w:t>Planning Law (Planning).</w:t>
      </w:r>
    </w:p>
    <w:p w:rsidR="003A0EB1" w:rsidRPr="003A0EB1" w:rsidRDefault="003A0EB1" w:rsidP="003A0EB1">
      <w:pPr>
        <w:pStyle w:val="ListParagraph"/>
        <w:numPr>
          <w:ilvl w:val="0"/>
          <w:numId w:val="2"/>
        </w:numPr>
        <w:jc w:val="both"/>
        <w:rPr>
          <w:rFonts w:ascii="Tw Cen MT" w:hAnsi="Tw Cen MT" w:cs="NimbusSanL-Regu"/>
          <w:sz w:val="25"/>
          <w:szCs w:val="25"/>
        </w:rPr>
      </w:pPr>
      <w:r>
        <w:rPr>
          <w:rFonts w:ascii="Tw Cen MT" w:hAnsi="Tw Cen MT" w:cs="NimbusSanL-Regu"/>
          <w:sz w:val="25"/>
          <w:szCs w:val="25"/>
        </w:rPr>
        <w:t>Dissertation Proposal Module (Planning)</w:t>
      </w:r>
    </w:p>
    <w:p w:rsidR="00725740" w:rsidRPr="003A0EB1" w:rsidRDefault="00725740" w:rsidP="003A0EB1">
      <w:pPr>
        <w:pStyle w:val="ListParagraph"/>
        <w:numPr>
          <w:ilvl w:val="0"/>
          <w:numId w:val="2"/>
        </w:numPr>
        <w:jc w:val="both"/>
        <w:rPr>
          <w:rFonts w:ascii="Tw Cen MT" w:hAnsi="Tw Cen MT" w:cs="NimbusSanL-Regu"/>
          <w:sz w:val="25"/>
          <w:szCs w:val="25"/>
        </w:rPr>
      </w:pPr>
      <w:r w:rsidRPr="003A0EB1">
        <w:rPr>
          <w:rFonts w:ascii="Tw Cen MT" w:hAnsi="Tw Cen MT" w:cs="NimbusSanL-Regu"/>
          <w:sz w:val="25"/>
          <w:szCs w:val="25"/>
        </w:rPr>
        <w:t>Dissertation (Planning).</w:t>
      </w:r>
    </w:p>
    <w:p w:rsidR="00725740" w:rsidRDefault="00725740" w:rsidP="005351E6">
      <w:pPr>
        <w:jc w:val="both"/>
        <w:rPr>
          <w:rFonts w:ascii="Tw Cen MT" w:hAnsi="Tw Cen MT" w:cs="NimbusSanL-Regu"/>
          <w:sz w:val="25"/>
          <w:szCs w:val="25"/>
        </w:rPr>
      </w:pPr>
      <w:r>
        <w:rPr>
          <w:rFonts w:ascii="Tw Cen MT" w:hAnsi="Tw Cen MT" w:cs="NimbusSanL-Regu"/>
          <w:sz w:val="25"/>
          <w:szCs w:val="25"/>
        </w:rPr>
        <w:lastRenderedPageBreak/>
        <w:t>The students must choose and additional 32</w:t>
      </w:r>
      <w:r w:rsidR="005351E6">
        <w:rPr>
          <w:rFonts w:ascii="Tw Cen MT" w:hAnsi="Tw Cen MT" w:cs="NimbusSanL-Regu"/>
          <w:sz w:val="25"/>
          <w:szCs w:val="25"/>
        </w:rPr>
        <w:t xml:space="preserve"> credit module from</w:t>
      </w:r>
      <w:r>
        <w:rPr>
          <w:rFonts w:ascii="Tw Cen MT" w:hAnsi="Tw Cen MT" w:cs="NimbusSanL-Regu"/>
          <w:sz w:val="25"/>
          <w:szCs w:val="25"/>
        </w:rPr>
        <w:t xml:space="preserve"> Develo</w:t>
      </w:r>
      <w:r w:rsidR="005351E6">
        <w:rPr>
          <w:rFonts w:ascii="Tw Cen MT" w:hAnsi="Tw Cen MT" w:cs="NimbusSanL-Regu"/>
          <w:sz w:val="25"/>
          <w:szCs w:val="25"/>
        </w:rPr>
        <w:t>pment Studies;</w:t>
      </w:r>
      <w:r>
        <w:rPr>
          <w:rFonts w:ascii="Tw Cen MT" w:hAnsi="Tw Cen MT" w:cs="NimbusSanL-Regu"/>
          <w:sz w:val="25"/>
          <w:szCs w:val="25"/>
        </w:rPr>
        <w:t xml:space="preserve"> a further 32 credits</w:t>
      </w:r>
      <w:r w:rsidR="003A0EB1">
        <w:rPr>
          <w:rFonts w:ascii="Tw Cen MT" w:hAnsi="Tw Cen MT" w:cs="NimbusSanL-Regu"/>
          <w:sz w:val="25"/>
          <w:szCs w:val="25"/>
        </w:rPr>
        <w:t xml:space="preserve"> (or two 16 credits)</w:t>
      </w:r>
      <w:r>
        <w:rPr>
          <w:rFonts w:ascii="Tw Cen MT" w:hAnsi="Tw Cen MT" w:cs="NimbusSanL-Regu"/>
          <w:sz w:val="25"/>
          <w:szCs w:val="25"/>
        </w:rPr>
        <w:t xml:space="preserve"> from Planning Courses and another 16 credits from either Pro</w:t>
      </w:r>
      <w:r w:rsidR="003A0EB1">
        <w:rPr>
          <w:rFonts w:ascii="Tw Cen MT" w:hAnsi="Tw Cen MT" w:cs="NimbusSanL-Regu"/>
          <w:sz w:val="25"/>
          <w:szCs w:val="25"/>
        </w:rPr>
        <w:t>grammes or from a cognate field</w:t>
      </w:r>
      <w:r w:rsidR="005351E6">
        <w:rPr>
          <w:rFonts w:ascii="Tw Cen MT" w:hAnsi="Tw Cen MT" w:cs="NimbusSanL-Regu"/>
          <w:sz w:val="25"/>
          <w:szCs w:val="25"/>
        </w:rPr>
        <w:t xml:space="preserve"> based on</w:t>
      </w:r>
      <w:r>
        <w:rPr>
          <w:rFonts w:ascii="Tw Cen MT" w:hAnsi="Tw Cen MT" w:cs="NimbusSanL-Regu"/>
          <w:sz w:val="25"/>
          <w:szCs w:val="25"/>
        </w:rPr>
        <w:t xml:space="preserve"> the advice of the Academic leader.</w:t>
      </w:r>
    </w:p>
    <w:p w:rsidR="003A0EB1" w:rsidRDefault="003A0EB1" w:rsidP="00ED1FDB">
      <w:pPr>
        <w:jc w:val="both"/>
        <w:rPr>
          <w:rFonts w:ascii="Tw Cen MT" w:hAnsi="Tw Cen MT" w:cs="NimbusSanL-Regu"/>
          <w:sz w:val="25"/>
          <w:szCs w:val="25"/>
        </w:rPr>
      </w:pPr>
      <w:r>
        <w:rPr>
          <w:rFonts w:ascii="Tw Cen MT" w:hAnsi="Tw Cen MT" w:cs="NimbusSanL-Regu"/>
          <w:sz w:val="25"/>
          <w:szCs w:val="25"/>
        </w:rPr>
        <w:t>The following courses are on offer from the School of Development Studies:</w:t>
      </w:r>
    </w:p>
    <w:p w:rsidR="003A0EB1" w:rsidRPr="003A0EB1" w:rsidRDefault="003A0EB1" w:rsidP="003A0EB1">
      <w:pPr>
        <w:pStyle w:val="ListParagraph"/>
        <w:numPr>
          <w:ilvl w:val="0"/>
          <w:numId w:val="1"/>
        </w:numPr>
        <w:jc w:val="both"/>
        <w:rPr>
          <w:rFonts w:ascii="Tw Cen MT" w:hAnsi="Tw Cen MT" w:cs="NimbusSanL-Regu"/>
          <w:sz w:val="25"/>
          <w:szCs w:val="25"/>
        </w:rPr>
      </w:pPr>
      <w:r w:rsidRPr="003A0EB1">
        <w:rPr>
          <w:rFonts w:ascii="Tw Cen MT" w:hAnsi="Tw Cen MT" w:cs="NimbusSanL-Regu"/>
          <w:sz w:val="25"/>
          <w:szCs w:val="25"/>
        </w:rPr>
        <w:t>Population and Development</w:t>
      </w:r>
    </w:p>
    <w:p w:rsidR="003A0EB1" w:rsidRPr="003A0EB1" w:rsidRDefault="003A0EB1" w:rsidP="003A0EB1">
      <w:pPr>
        <w:pStyle w:val="ListParagraph"/>
        <w:numPr>
          <w:ilvl w:val="0"/>
          <w:numId w:val="1"/>
        </w:numPr>
        <w:jc w:val="both"/>
        <w:rPr>
          <w:rFonts w:ascii="Tw Cen MT" w:hAnsi="Tw Cen MT" w:cs="NimbusSanL-Regu"/>
          <w:sz w:val="25"/>
          <w:szCs w:val="25"/>
        </w:rPr>
      </w:pPr>
      <w:r w:rsidRPr="003A0EB1">
        <w:rPr>
          <w:rFonts w:ascii="Tw Cen MT" w:hAnsi="Tw Cen MT" w:cs="NimbusSanL-Regu"/>
          <w:sz w:val="25"/>
          <w:szCs w:val="25"/>
        </w:rPr>
        <w:t>Poverty and Inequality</w:t>
      </w:r>
    </w:p>
    <w:p w:rsidR="003A0EB1" w:rsidRPr="003A0EB1" w:rsidRDefault="003A0EB1" w:rsidP="003A0EB1">
      <w:pPr>
        <w:pStyle w:val="ListParagraph"/>
        <w:numPr>
          <w:ilvl w:val="0"/>
          <w:numId w:val="1"/>
        </w:numPr>
        <w:jc w:val="both"/>
        <w:rPr>
          <w:rFonts w:ascii="Tw Cen MT" w:hAnsi="Tw Cen MT" w:cs="NimbusSanL-Regu"/>
          <w:sz w:val="25"/>
          <w:szCs w:val="25"/>
        </w:rPr>
      </w:pPr>
      <w:r w:rsidRPr="003A0EB1">
        <w:rPr>
          <w:rFonts w:ascii="Tw Cen MT" w:hAnsi="Tw Cen MT" w:cs="NimbusSanL-Regu"/>
          <w:sz w:val="25"/>
          <w:szCs w:val="25"/>
        </w:rPr>
        <w:t>Informal Economy</w:t>
      </w:r>
    </w:p>
    <w:p w:rsidR="003A0EB1" w:rsidRPr="003A0EB1" w:rsidRDefault="003A0EB1" w:rsidP="003A0EB1">
      <w:pPr>
        <w:pStyle w:val="ListParagraph"/>
        <w:numPr>
          <w:ilvl w:val="0"/>
          <w:numId w:val="1"/>
        </w:numPr>
        <w:jc w:val="both"/>
        <w:rPr>
          <w:rFonts w:ascii="Tw Cen MT" w:hAnsi="Tw Cen MT" w:cs="NimbusSanL-Regu"/>
          <w:sz w:val="25"/>
          <w:szCs w:val="25"/>
        </w:rPr>
      </w:pPr>
      <w:r w:rsidRPr="003A0EB1">
        <w:rPr>
          <w:rFonts w:ascii="Tw Cen MT" w:hAnsi="Tw Cen MT" w:cs="NimbusSanL-Regu"/>
          <w:sz w:val="25"/>
          <w:szCs w:val="25"/>
        </w:rPr>
        <w:t>Demographics Methods 1 &amp; 2</w:t>
      </w:r>
    </w:p>
    <w:p w:rsidR="003A0EB1" w:rsidRPr="003A0EB1" w:rsidRDefault="003A0EB1" w:rsidP="003A0EB1">
      <w:pPr>
        <w:pStyle w:val="ListParagraph"/>
        <w:numPr>
          <w:ilvl w:val="0"/>
          <w:numId w:val="1"/>
        </w:numPr>
        <w:jc w:val="both"/>
        <w:rPr>
          <w:rFonts w:ascii="Tw Cen MT" w:hAnsi="Tw Cen MT" w:cs="NimbusSanL-Regu"/>
          <w:sz w:val="25"/>
          <w:szCs w:val="25"/>
        </w:rPr>
      </w:pPr>
      <w:r w:rsidRPr="003A0EB1">
        <w:rPr>
          <w:rFonts w:ascii="Tw Cen MT" w:hAnsi="Tw Cen MT" w:cs="NimbusSanL-Regu"/>
          <w:sz w:val="25"/>
          <w:szCs w:val="25"/>
        </w:rPr>
        <w:t>Migration and urbanization</w:t>
      </w:r>
    </w:p>
    <w:p w:rsidR="003A0EB1" w:rsidRPr="003A0EB1" w:rsidRDefault="003A0EB1" w:rsidP="003A0EB1">
      <w:pPr>
        <w:pStyle w:val="ListParagraph"/>
        <w:numPr>
          <w:ilvl w:val="0"/>
          <w:numId w:val="1"/>
        </w:numPr>
        <w:jc w:val="both"/>
        <w:rPr>
          <w:rFonts w:ascii="Tw Cen MT" w:hAnsi="Tw Cen MT" w:cs="NimbusSanL-Regu"/>
          <w:sz w:val="25"/>
          <w:szCs w:val="25"/>
        </w:rPr>
      </w:pPr>
      <w:r w:rsidRPr="003A0EB1">
        <w:rPr>
          <w:rFonts w:ascii="Tw Cen MT" w:hAnsi="Tw Cen MT" w:cs="NimbusSanL-Regu"/>
          <w:sz w:val="25"/>
          <w:szCs w:val="25"/>
        </w:rPr>
        <w:t>Social Policy</w:t>
      </w:r>
    </w:p>
    <w:p w:rsidR="003A0EB1" w:rsidRPr="003A0EB1" w:rsidRDefault="003A0EB1" w:rsidP="003A0EB1">
      <w:pPr>
        <w:pStyle w:val="ListParagraph"/>
        <w:numPr>
          <w:ilvl w:val="0"/>
          <w:numId w:val="1"/>
        </w:numPr>
        <w:jc w:val="both"/>
        <w:rPr>
          <w:rFonts w:ascii="Tw Cen MT" w:hAnsi="Tw Cen MT" w:cs="NimbusSanL-Regu"/>
          <w:sz w:val="25"/>
          <w:szCs w:val="25"/>
        </w:rPr>
      </w:pPr>
      <w:r w:rsidRPr="003A0EB1">
        <w:rPr>
          <w:rFonts w:ascii="Tw Cen MT" w:hAnsi="Tw Cen MT" w:cs="NimbusSanL-Regu"/>
          <w:sz w:val="25"/>
          <w:szCs w:val="25"/>
        </w:rPr>
        <w:t>Introduction to Population Studies.</w:t>
      </w:r>
    </w:p>
    <w:p w:rsidR="00E1621D" w:rsidRDefault="00E1621D" w:rsidP="00ED1FDB">
      <w:pPr>
        <w:jc w:val="both"/>
        <w:rPr>
          <w:rFonts w:ascii="Tw Cen MT" w:hAnsi="Tw Cen MT" w:cs="NimbusSanL-Regu"/>
          <w:sz w:val="25"/>
          <w:szCs w:val="25"/>
        </w:rPr>
      </w:pPr>
    </w:p>
    <w:p w:rsidR="00E1621D" w:rsidRDefault="00E1621D" w:rsidP="00ED1FDB">
      <w:pPr>
        <w:jc w:val="both"/>
        <w:rPr>
          <w:rFonts w:ascii="Tw Cen MT" w:hAnsi="Tw Cen MT" w:cs="NimbusSanL-Regu"/>
          <w:sz w:val="25"/>
          <w:szCs w:val="25"/>
        </w:rPr>
      </w:pPr>
    </w:p>
    <w:p w:rsidR="00E1621D" w:rsidRDefault="00E1621D" w:rsidP="00ED1FDB">
      <w:pPr>
        <w:jc w:val="both"/>
        <w:rPr>
          <w:rFonts w:ascii="Tw Cen MT" w:hAnsi="Tw Cen MT" w:cs="NimbusSanL-Regu"/>
          <w:sz w:val="25"/>
          <w:szCs w:val="25"/>
        </w:rPr>
      </w:pPr>
    </w:p>
    <w:p w:rsidR="003A0EB1" w:rsidRDefault="003A0EB1" w:rsidP="00ED1FDB">
      <w:pPr>
        <w:jc w:val="both"/>
        <w:rPr>
          <w:rFonts w:ascii="Tw Cen MT" w:hAnsi="Tw Cen MT" w:cs="NimbusSanL-Regu"/>
          <w:sz w:val="25"/>
          <w:szCs w:val="25"/>
        </w:rPr>
      </w:pPr>
      <w:r>
        <w:rPr>
          <w:rFonts w:ascii="Tw Cen MT" w:hAnsi="Tw Cen MT" w:cs="NimbusSanL-Regu"/>
          <w:sz w:val="25"/>
          <w:szCs w:val="25"/>
        </w:rPr>
        <w:t>The following Planning Courses can be taken as electives:</w:t>
      </w:r>
    </w:p>
    <w:p w:rsidR="003A0EB1" w:rsidRPr="00E1621D" w:rsidRDefault="003A0EB1" w:rsidP="00E1621D">
      <w:pPr>
        <w:pStyle w:val="ListParagraph"/>
        <w:numPr>
          <w:ilvl w:val="0"/>
          <w:numId w:val="3"/>
        </w:numPr>
        <w:jc w:val="both"/>
        <w:rPr>
          <w:rFonts w:ascii="Tw Cen MT" w:hAnsi="Tw Cen MT" w:cs="NimbusSanL-Regu"/>
          <w:sz w:val="25"/>
          <w:szCs w:val="25"/>
        </w:rPr>
      </w:pPr>
      <w:r w:rsidRPr="00E1621D">
        <w:rPr>
          <w:rFonts w:ascii="Tw Cen MT" w:hAnsi="Tw Cen MT" w:cs="NimbusSanL-Regu"/>
          <w:sz w:val="25"/>
          <w:szCs w:val="25"/>
        </w:rPr>
        <w:t>Urban Reconstruction</w:t>
      </w:r>
    </w:p>
    <w:p w:rsidR="003A0EB1" w:rsidRPr="00E1621D" w:rsidRDefault="003A0EB1" w:rsidP="00E1621D">
      <w:pPr>
        <w:pStyle w:val="ListParagraph"/>
        <w:numPr>
          <w:ilvl w:val="0"/>
          <w:numId w:val="3"/>
        </w:numPr>
        <w:jc w:val="both"/>
        <w:rPr>
          <w:rFonts w:ascii="Tw Cen MT" w:hAnsi="Tw Cen MT" w:cs="NimbusSanL-Regu"/>
          <w:sz w:val="25"/>
          <w:szCs w:val="25"/>
        </w:rPr>
      </w:pPr>
      <w:r w:rsidRPr="00E1621D">
        <w:rPr>
          <w:rFonts w:ascii="Tw Cen MT" w:hAnsi="Tw Cen MT" w:cs="NimbusSanL-Regu"/>
          <w:sz w:val="25"/>
          <w:szCs w:val="25"/>
        </w:rPr>
        <w:t>Local Economic Development</w:t>
      </w:r>
    </w:p>
    <w:p w:rsidR="003A0EB1" w:rsidRPr="00E1621D" w:rsidRDefault="003A0EB1" w:rsidP="00E1621D">
      <w:pPr>
        <w:pStyle w:val="ListParagraph"/>
        <w:numPr>
          <w:ilvl w:val="0"/>
          <w:numId w:val="3"/>
        </w:numPr>
        <w:jc w:val="both"/>
        <w:rPr>
          <w:rFonts w:ascii="Tw Cen MT" w:hAnsi="Tw Cen MT" w:cs="NimbusSanL-Regu"/>
          <w:sz w:val="25"/>
          <w:szCs w:val="25"/>
        </w:rPr>
      </w:pPr>
      <w:r w:rsidRPr="00E1621D">
        <w:rPr>
          <w:rFonts w:ascii="Tw Cen MT" w:hAnsi="Tw Cen MT" w:cs="NimbusSanL-Regu"/>
          <w:sz w:val="25"/>
          <w:szCs w:val="25"/>
        </w:rPr>
        <w:t>Regional Development</w:t>
      </w:r>
    </w:p>
    <w:p w:rsidR="003A0EB1" w:rsidRPr="00E1621D" w:rsidRDefault="003A0EB1" w:rsidP="00E1621D">
      <w:pPr>
        <w:pStyle w:val="ListParagraph"/>
        <w:numPr>
          <w:ilvl w:val="0"/>
          <w:numId w:val="3"/>
        </w:numPr>
        <w:jc w:val="both"/>
        <w:rPr>
          <w:rFonts w:ascii="Tw Cen MT" w:hAnsi="Tw Cen MT" w:cs="NimbusSanL-Regu"/>
          <w:sz w:val="25"/>
          <w:szCs w:val="25"/>
        </w:rPr>
      </w:pPr>
      <w:r w:rsidRPr="00E1621D">
        <w:rPr>
          <w:rFonts w:ascii="Tw Cen MT" w:hAnsi="Tw Cen MT" w:cs="NimbusSanL-Regu"/>
          <w:sz w:val="25"/>
          <w:szCs w:val="25"/>
        </w:rPr>
        <w:t>Environmental Planning</w:t>
      </w:r>
    </w:p>
    <w:p w:rsidR="003A0EB1" w:rsidRPr="00E1621D" w:rsidRDefault="003A0EB1" w:rsidP="00E1621D">
      <w:pPr>
        <w:pStyle w:val="ListParagraph"/>
        <w:numPr>
          <w:ilvl w:val="0"/>
          <w:numId w:val="3"/>
        </w:numPr>
        <w:jc w:val="both"/>
        <w:rPr>
          <w:rFonts w:ascii="Tw Cen MT" w:hAnsi="Tw Cen MT" w:cs="NimbusSanL-Regu"/>
          <w:sz w:val="25"/>
          <w:szCs w:val="25"/>
        </w:rPr>
      </w:pPr>
      <w:r w:rsidRPr="00E1621D">
        <w:rPr>
          <w:rFonts w:ascii="Tw Cen MT" w:hAnsi="Tw Cen MT" w:cs="NimbusSanL-Regu"/>
          <w:sz w:val="25"/>
          <w:szCs w:val="25"/>
        </w:rPr>
        <w:t>Urban Spatial Policy</w:t>
      </w:r>
    </w:p>
    <w:p w:rsidR="00E1621D" w:rsidRPr="00E1621D" w:rsidRDefault="00E1621D" w:rsidP="00E1621D">
      <w:pPr>
        <w:pStyle w:val="ListParagraph"/>
        <w:numPr>
          <w:ilvl w:val="0"/>
          <w:numId w:val="3"/>
        </w:numPr>
        <w:jc w:val="both"/>
        <w:rPr>
          <w:rFonts w:ascii="Tw Cen MT" w:hAnsi="Tw Cen MT" w:cs="NimbusSanL-Regu"/>
          <w:sz w:val="25"/>
          <w:szCs w:val="25"/>
        </w:rPr>
      </w:pPr>
      <w:r w:rsidRPr="00E1621D">
        <w:rPr>
          <w:rFonts w:ascii="Tw Cen MT" w:hAnsi="Tw Cen MT" w:cs="NimbusSanL-Regu"/>
          <w:sz w:val="25"/>
          <w:szCs w:val="25"/>
        </w:rPr>
        <w:t>Transportation Planning</w:t>
      </w:r>
    </w:p>
    <w:p w:rsidR="00725740" w:rsidRDefault="00725740" w:rsidP="00ED1FDB">
      <w:pPr>
        <w:jc w:val="both"/>
        <w:rPr>
          <w:rFonts w:ascii="Tw Cen MT" w:hAnsi="Tw Cen MT" w:cs="NimbusSanL-Regu"/>
          <w:sz w:val="25"/>
          <w:szCs w:val="25"/>
        </w:rPr>
      </w:pPr>
    </w:p>
    <w:p w:rsidR="00725740" w:rsidRPr="00725740" w:rsidRDefault="00725740" w:rsidP="00ED1FDB">
      <w:pPr>
        <w:jc w:val="both"/>
        <w:rPr>
          <w:rFonts w:ascii="Tw Cen MT" w:hAnsi="Tw Cen MT" w:cs="NimbusSanL-Regu"/>
          <w:sz w:val="25"/>
          <w:szCs w:val="25"/>
        </w:rPr>
      </w:pPr>
    </w:p>
    <w:tbl>
      <w:tblPr>
        <w:tblStyle w:val="LightList-Accent2"/>
        <w:tblW w:w="0" w:type="auto"/>
        <w:tblLook w:val="04A0" w:firstRow="1" w:lastRow="0" w:firstColumn="1" w:lastColumn="0" w:noHBand="0" w:noVBand="1"/>
      </w:tblPr>
      <w:tblGrid>
        <w:gridCol w:w="1825"/>
        <w:gridCol w:w="1825"/>
        <w:gridCol w:w="1825"/>
        <w:gridCol w:w="1825"/>
        <w:gridCol w:w="1826"/>
      </w:tblGrid>
      <w:tr w:rsidR="003F03D1" w:rsidRPr="00CB1585" w:rsidTr="004739F1">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9125" w:type="dxa"/>
            <w:gridSpan w:val="5"/>
          </w:tcPr>
          <w:p w:rsidR="003F03D1" w:rsidRDefault="004274A1" w:rsidP="00CB1585">
            <w:pPr>
              <w:jc w:val="center"/>
              <w:rPr>
                <w:rFonts w:ascii="Tw Cen MT" w:hAnsi="Tw Cen MT" w:cs="NimbusSanL-Regu"/>
                <w:b w:val="0"/>
                <w:sz w:val="32"/>
                <w:szCs w:val="25"/>
              </w:rPr>
            </w:pPr>
            <w:r w:rsidRPr="00CB1585">
              <w:rPr>
                <w:rFonts w:ascii="Tw Cen MT" w:hAnsi="Tw Cen MT" w:cs="NimbusSanL-Regu"/>
                <w:b w:val="0"/>
                <w:sz w:val="32"/>
                <w:szCs w:val="25"/>
              </w:rPr>
              <w:t>MASTERS OF URBAN &amp; REGIONAL PLANNING IN DEVELOPMENT</w:t>
            </w:r>
          </w:p>
          <w:p w:rsidR="008D44E4" w:rsidRPr="00CB1585" w:rsidRDefault="008D44E4" w:rsidP="00CB1585">
            <w:pPr>
              <w:jc w:val="center"/>
              <w:rPr>
                <w:rFonts w:ascii="Tw Cen MT" w:hAnsi="Tw Cen MT" w:cs="NimbusSanL-Regu"/>
                <w:b w:val="0"/>
                <w:sz w:val="32"/>
                <w:szCs w:val="25"/>
              </w:rPr>
            </w:pPr>
          </w:p>
        </w:tc>
      </w:tr>
      <w:tr w:rsidR="00CB1585" w:rsidTr="004739F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825" w:type="dxa"/>
            <w:vMerge w:val="restart"/>
          </w:tcPr>
          <w:p w:rsidR="00CB1585" w:rsidRPr="002557F0" w:rsidRDefault="004274A1">
            <w:pPr>
              <w:rPr>
                <w:rFonts w:ascii="Tw Cen MT" w:hAnsi="Tw Cen MT" w:cs="NimbusSanL-Regu"/>
                <w:sz w:val="25"/>
                <w:szCs w:val="25"/>
              </w:rPr>
            </w:pPr>
            <w:r w:rsidRPr="002557F0">
              <w:rPr>
                <w:rFonts w:ascii="Tw Cen MT" w:hAnsi="Tw Cen MT" w:cs="NimbusSanL-Regu"/>
                <w:sz w:val="25"/>
                <w:szCs w:val="25"/>
              </w:rPr>
              <w:t>FIRST YEAR</w:t>
            </w:r>
          </w:p>
        </w:tc>
        <w:tc>
          <w:tcPr>
            <w:tcW w:w="3650" w:type="dxa"/>
            <w:gridSpan w:val="2"/>
          </w:tcPr>
          <w:p w:rsidR="00CB1585" w:rsidRDefault="00CB1585" w:rsidP="00CB1585">
            <w:pPr>
              <w:jc w:val="center"/>
              <w:cnfStyle w:val="000000100000" w:firstRow="0" w:lastRow="0" w:firstColumn="0" w:lastColumn="0" w:oddVBand="0" w:evenVBand="0" w:oddHBand="1" w:evenHBand="0" w:firstRowFirstColumn="0" w:firstRowLastColumn="0" w:lastRowFirstColumn="0" w:lastRowLastColumn="0"/>
              <w:rPr>
                <w:rFonts w:ascii="Tw Cen MT" w:hAnsi="Tw Cen MT" w:cs="NimbusSanL-Regu"/>
                <w:b/>
                <w:sz w:val="25"/>
                <w:szCs w:val="25"/>
              </w:rPr>
            </w:pPr>
            <w:r w:rsidRPr="003F03D1">
              <w:rPr>
                <w:rFonts w:ascii="Tw Cen MT" w:hAnsi="Tw Cen MT" w:cs="NimbusSanL-Regu"/>
                <w:b/>
                <w:sz w:val="24"/>
                <w:szCs w:val="25"/>
              </w:rPr>
              <w:t>Semester1</w:t>
            </w:r>
          </w:p>
        </w:tc>
        <w:tc>
          <w:tcPr>
            <w:tcW w:w="3651" w:type="dxa"/>
            <w:gridSpan w:val="2"/>
          </w:tcPr>
          <w:p w:rsidR="00CB1585" w:rsidRDefault="00CB1585" w:rsidP="00CB1585">
            <w:pPr>
              <w:jc w:val="center"/>
              <w:cnfStyle w:val="000000100000" w:firstRow="0" w:lastRow="0" w:firstColumn="0" w:lastColumn="0" w:oddVBand="0" w:evenVBand="0" w:oddHBand="1" w:evenHBand="0" w:firstRowFirstColumn="0" w:firstRowLastColumn="0" w:lastRowFirstColumn="0" w:lastRowLastColumn="0"/>
              <w:rPr>
                <w:rFonts w:ascii="Tw Cen MT" w:hAnsi="Tw Cen MT" w:cs="NimbusSanL-Regu"/>
                <w:b/>
                <w:sz w:val="25"/>
                <w:szCs w:val="25"/>
              </w:rPr>
            </w:pPr>
            <w:r>
              <w:rPr>
                <w:rFonts w:ascii="Tw Cen MT" w:hAnsi="Tw Cen MT" w:cs="NimbusSanL-Regu"/>
                <w:b/>
                <w:sz w:val="25"/>
                <w:szCs w:val="25"/>
              </w:rPr>
              <w:t>Semester 2</w:t>
            </w:r>
          </w:p>
        </w:tc>
      </w:tr>
      <w:tr w:rsidR="00CB1585" w:rsidTr="004739F1">
        <w:trPr>
          <w:trHeight w:val="125"/>
        </w:trPr>
        <w:tc>
          <w:tcPr>
            <w:cnfStyle w:val="001000000000" w:firstRow="0" w:lastRow="0" w:firstColumn="1" w:lastColumn="0" w:oddVBand="0" w:evenVBand="0" w:oddHBand="0" w:evenHBand="0" w:firstRowFirstColumn="0" w:firstRowLastColumn="0" w:lastRowFirstColumn="0" w:lastRowLastColumn="0"/>
            <w:tcW w:w="1825" w:type="dxa"/>
            <w:vMerge/>
          </w:tcPr>
          <w:p w:rsidR="00CB1585" w:rsidRDefault="00CB1585">
            <w:pPr>
              <w:rPr>
                <w:rFonts w:ascii="Tw Cen MT" w:hAnsi="Tw Cen MT" w:cs="NimbusSanL-Regu"/>
                <w:b w:val="0"/>
                <w:sz w:val="25"/>
                <w:szCs w:val="25"/>
              </w:rPr>
            </w:pPr>
          </w:p>
        </w:tc>
        <w:tc>
          <w:tcPr>
            <w:tcW w:w="1825" w:type="dxa"/>
          </w:tcPr>
          <w:p w:rsidR="00CB1585" w:rsidRDefault="00CB1585">
            <w:pPr>
              <w:cnfStyle w:val="000000000000" w:firstRow="0" w:lastRow="0" w:firstColumn="0" w:lastColumn="0" w:oddVBand="0" w:evenVBand="0" w:oddHBand="0" w:evenHBand="0" w:firstRowFirstColumn="0" w:firstRowLastColumn="0" w:lastRowFirstColumn="0" w:lastRowLastColumn="0"/>
              <w:rPr>
                <w:rFonts w:ascii="Tw Cen MT" w:hAnsi="Tw Cen MT" w:cs="NimbusSanL-Regu"/>
                <w:b/>
                <w:sz w:val="25"/>
                <w:szCs w:val="25"/>
              </w:rPr>
            </w:pPr>
            <w:r>
              <w:rPr>
                <w:rFonts w:ascii="Tw Cen MT" w:hAnsi="Tw Cen MT" w:cs="NimbusSanL-Regu"/>
                <w:b/>
                <w:sz w:val="25"/>
                <w:szCs w:val="25"/>
              </w:rPr>
              <w:t>Quarter 1</w:t>
            </w:r>
          </w:p>
        </w:tc>
        <w:tc>
          <w:tcPr>
            <w:tcW w:w="1825" w:type="dxa"/>
          </w:tcPr>
          <w:p w:rsidR="00CB1585" w:rsidRDefault="00CB1585">
            <w:pPr>
              <w:cnfStyle w:val="000000000000" w:firstRow="0" w:lastRow="0" w:firstColumn="0" w:lastColumn="0" w:oddVBand="0" w:evenVBand="0" w:oddHBand="0" w:evenHBand="0" w:firstRowFirstColumn="0" w:firstRowLastColumn="0" w:lastRowFirstColumn="0" w:lastRowLastColumn="0"/>
              <w:rPr>
                <w:rFonts w:ascii="Tw Cen MT" w:hAnsi="Tw Cen MT" w:cs="NimbusSanL-Regu"/>
                <w:b/>
                <w:sz w:val="25"/>
                <w:szCs w:val="25"/>
              </w:rPr>
            </w:pPr>
            <w:r>
              <w:rPr>
                <w:rFonts w:ascii="Tw Cen MT" w:hAnsi="Tw Cen MT" w:cs="NimbusSanL-Regu"/>
                <w:b/>
                <w:sz w:val="25"/>
                <w:szCs w:val="25"/>
              </w:rPr>
              <w:t>Quarter 2</w:t>
            </w:r>
          </w:p>
        </w:tc>
        <w:tc>
          <w:tcPr>
            <w:tcW w:w="1825" w:type="dxa"/>
          </w:tcPr>
          <w:p w:rsidR="00CB1585" w:rsidRDefault="00CB1585">
            <w:pPr>
              <w:cnfStyle w:val="000000000000" w:firstRow="0" w:lastRow="0" w:firstColumn="0" w:lastColumn="0" w:oddVBand="0" w:evenVBand="0" w:oddHBand="0" w:evenHBand="0" w:firstRowFirstColumn="0" w:firstRowLastColumn="0" w:lastRowFirstColumn="0" w:lastRowLastColumn="0"/>
              <w:rPr>
                <w:rFonts w:ascii="Tw Cen MT" w:hAnsi="Tw Cen MT" w:cs="NimbusSanL-Regu"/>
                <w:b/>
                <w:sz w:val="25"/>
                <w:szCs w:val="25"/>
              </w:rPr>
            </w:pPr>
            <w:r>
              <w:rPr>
                <w:rFonts w:ascii="Tw Cen MT" w:hAnsi="Tw Cen MT" w:cs="NimbusSanL-Regu"/>
                <w:b/>
                <w:sz w:val="25"/>
                <w:szCs w:val="25"/>
              </w:rPr>
              <w:t>Quarter 3</w:t>
            </w:r>
          </w:p>
        </w:tc>
        <w:tc>
          <w:tcPr>
            <w:tcW w:w="1826" w:type="dxa"/>
          </w:tcPr>
          <w:p w:rsidR="00CB1585" w:rsidRDefault="00CB1585">
            <w:pPr>
              <w:cnfStyle w:val="000000000000" w:firstRow="0" w:lastRow="0" w:firstColumn="0" w:lastColumn="0" w:oddVBand="0" w:evenVBand="0" w:oddHBand="0" w:evenHBand="0" w:firstRowFirstColumn="0" w:firstRowLastColumn="0" w:lastRowFirstColumn="0" w:lastRowLastColumn="0"/>
              <w:rPr>
                <w:rFonts w:ascii="Tw Cen MT" w:hAnsi="Tw Cen MT" w:cs="NimbusSanL-Regu"/>
                <w:b/>
                <w:sz w:val="25"/>
                <w:szCs w:val="25"/>
              </w:rPr>
            </w:pPr>
            <w:r>
              <w:rPr>
                <w:rFonts w:ascii="Tw Cen MT" w:hAnsi="Tw Cen MT" w:cs="NimbusSanL-Regu"/>
                <w:b/>
                <w:sz w:val="25"/>
                <w:szCs w:val="25"/>
              </w:rPr>
              <w:t>Quarter 4</w:t>
            </w:r>
          </w:p>
        </w:tc>
      </w:tr>
      <w:tr w:rsidR="00CB1585" w:rsidTr="004739F1">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825" w:type="dxa"/>
            <w:vMerge/>
          </w:tcPr>
          <w:p w:rsidR="00CB1585" w:rsidRDefault="00CB1585">
            <w:pPr>
              <w:rPr>
                <w:rFonts w:ascii="Tw Cen MT" w:hAnsi="Tw Cen MT" w:cs="NimbusSanL-Regu"/>
                <w:b w:val="0"/>
                <w:sz w:val="25"/>
                <w:szCs w:val="25"/>
              </w:rPr>
            </w:pPr>
          </w:p>
        </w:tc>
        <w:tc>
          <w:tcPr>
            <w:tcW w:w="1825" w:type="dxa"/>
          </w:tcPr>
          <w:p w:rsidR="00CB1585" w:rsidRPr="004274A1" w:rsidRDefault="00CB1585" w:rsidP="003F03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w Cen MT" w:hAnsi="Tw Cen MT" w:cs="Andalus"/>
                <w:b/>
                <w:sz w:val="23"/>
                <w:szCs w:val="25"/>
              </w:rPr>
            </w:pPr>
            <w:r w:rsidRPr="004274A1">
              <w:rPr>
                <w:rFonts w:ascii="Tw Cen MT" w:hAnsi="Tw Cen MT" w:cs="Andalus"/>
                <w:b/>
                <w:sz w:val="23"/>
                <w:szCs w:val="25"/>
              </w:rPr>
              <w:t>Development &amp; Planning of Cities</w:t>
            </w:r>
          </w:p>
          <w:p w:rsidR="00CB1585" w:rsidRPr="004274A1" w:rsidRDefault="00CB1585">
            <w:pPr>
              <w:cnfStyle w:val="000000100000" w:firstRow="0" w:lastRow="0" w:firstColumn="0" w:lastColumn="0" w:oddVBand="0" w:evenVBand="0" w:oddHBand="1" w:evenHBand="0" w:firstRowFirstColumn="0" w:firstRowLastColumn="0" w:lastRowFirstColumn="0" w:lastRowLastColumn="0"/>
              <w:rPr>
                <w:rFonts w:ascii="Tw Cen MT" w:hAnsi="Tw Cen MT" w:cs="NimbusSanL-Regu"/>
                <w:b/>
                <w:sz w:val="25"/>
                <w:szCs w:val="25"/>
              </w:rPr>
            </w:pPr>
          </w:p>
        </w:tc>
        <w:tc>
          <w:tcPr>
            <w:tcW w:w="1825" w:type="dxa"/>
          </w:tcPr>
          <w:p w:rsidR="00CB1585" w:rsidRPr="004274A1" w:rsidRDefault="00CB1585" w:rsidP="003F03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w Cen MT" w:hAnsi="Tw Cen MT" w:cs="Andalus"/>
                <w:b/>
                <w:sz w:val="23"/>
                <w:szCs w:val="25"/>
              </w:rPr>
            </w:pPr>
            <w:r w:rsidRPr="004274A1">
              <w:rPr>
                <w:rFonts w:ascii="Tw Cen MT" w:hAnsi="Tw Cen MT" w:cs="Andalus"/>
                <w:b/>
                <w:sz w:val="23"/>
                <w:szCs w:val="25"/>
              </w:rPr>
              <w:t>Economics of Development</w:t>
            </w:r>
          </w:p>
          <w:p w:rsidR="00CB1585" w:rsidRPr="004274A1" w:rsidRDefault="00CB1585">
            <w:pPr>
              <w:cnfStyle w:val="000000100000" w:firstRow="0" w:lastRow="0" w:firstColumn="0" w:lastColumn="0" w:oddVBand="0" w:evenVBand="0" w:oddHBand="1" w:evenHBand="0" w:firstRowFirstColumn="0" w:firstRowLastColumn="0" w:lastRowFirstColumn="0" w:lastRowLastColumn="0"/>
              <w:rPr>
                <w:rFonts w:ascii="Tw Cen MT" w:hAnsi="Tw Cen MT" w:cs="NimbusSanL-Regu"/>
                <w:b/>
                <w:sz w:val="25"/>
                <w:szCs w:val="25"/>
              </w:rPr>
            </w:pPr>
          </w:p>
        </w:tc>
        <w:tc>
          <w:tcPr>
            <w:tcW w:w="1825" w:type="dxa"/>
          </w:tcPr>
          <w:p w:rsidR="00CB1585" w:rsidRPr="004274A1" w:rsidRDefault="00CB1585">
            <w:pPr>
              <w:cnfStyle w:val="000000100000" w:firstRow="0" w:lastRow="0" w:firstColumn="0" w:lastColumn="0" w:oddVBand="0" w:evenVBand="0" w:oddHBand="1" w:evenHBand="0" w:firstRowFirstColumn="0" w:firstRowLastColumn="0" w:lastRowFirstColumn="0" w:lastRowLastColumn="0"/>
              <w:rPr>
                <w:rFonts w:ascii="Tw Cen MT" w:hAnsi="Tw Cen MT" w:cs="NimbusSanL-Regu"/>
                <w:b/>
                <w:sz w:val="25"/>
                <w:szCs w:val="25"/>
              </w:rPr>
            </w:pPr>
            <w:r w:rsidRPr="004274A1">
              <w:rPr>
                <w:rFonts w:ascii="Tw Cen MT" w:hAnsi="Tw Cen MT" w:cs="NimbusSanL-Regu"/>
                <w:b/>
                <w:sz w:val="25"/>
                <w:szCs w:val="25"/>
              </w:rPr>
              <w:t>Elective</w:t>
            </w:r>
          </w:p>
        </w:tc>
        <w:tc>
          <w:tcPr>
            <w:tcW w:w="1826" w:type="dxa"/>
          </w:tcPr>
          <w:p w:rsidR="00CB1585" w:rsidRPr="004274A1" w:rsidRDefault="00CB1585">
            <w:pPr>
              <w:cnfStyle w:val="000000100000" w:firstRow="0" w:lastRow="0" w:firstColumn="0" w:lastColumn="0" w:oddVBand="0" w:evenVBand="0" w:oddHBand="1" w:evenHBand="0" w:firstRowFirstColumn="0" w:firstRowLastColumn="0" w:lastRowFirstColumn="0" w:lastRowLastColumn="0"/>
              <w:rPr>
                <w:rFonts w:ascii="Tw Cen MT" w:hAnsi="Tw Cen MT" w:cs="NimbusSanL-Regu"/>
                <w:b/>
                <w:sz w:val="25"/>
                <w:szCs w:val="25"/>
              </w:rPr>
            </w:pPr>
            <w:r w:rsidRPr="004274A1">
              <w:rPr>
                <w:rFonts w:ascii="Tw Cen MT" w:hAnsi="Tw Cen MT" w:cs="NimbusSanL-Regu"/>
                <w:b/>
                <w:sz w:val="25"/>
                <w:szCs w:val="25"/>
              </w:rPr>
              <w:t>Elective</w:t>
            </w:r>
          </w:p>
        </w:tc>
      </w:tr>
      <w:tr w:rsidR="00CB1585" w:rsidTr="004739F1">
        <w:trPr>
          <w:trHeight w:val="125"/>
        </w:trPr>
        <w:tc>
          <w:tcPr>
            <w:cnfStyle w:val="001000000000" w:firstRow="0" w:lastRow="0" w:firstColumn="1" w:lastColumn="0" w:oddVBand="0" w:evenVBand="0" w:oddHBand="0" w:evenHBand="0" w:firstRowFirstColumn="0" w:firstRowLastColumn="0" w:lastRowFirstColumn="0" w:lastRowLastColumn="0"/>
            <w:tcW w:w="1825" w:type="dxa"/>
            <w:vMerge/>
          </w:tcPr>
          <w:p w:rsidR="00CB1585" w:rsidRDefault="00CB1585">
            <w:pPr>
              <w:rPr>
                <w:rFonts w:ascii="Tw Cen MT" w:hAnsi="Tw Cen MT" w:cs="NimbusSanL-Regu"/>
                <w:b w:val="0"/>
                <w:sz w:val="25"/>
                <w:szCs w:val="25"/>
              </w:rPr>
            </w:pPr>
          </w:p>
        </w:tc>
        <w:tc>
          <w:tcPr>
            <w:tcW w:w="1825" w:type="dxa"/>
          </w:tcPr>
          <w:p w:rsidR="00CB1585" w:rsidRPr="004274A1" w:rsidRDefault="00CB1585" w:rsidP="003F03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w Cen MT" w:hAnsi="Tw Cen MT" w:cs="NimbusSanL-Regu"/>
                <w:b/>
                <w:sz w:val="25"/>
                <w:szCs w:val="25"/>
              </w:rPr>
            </w:pPr>
            <w:r w:rsidRPr="004274A1">
              <w:rPr>
                <w:rFonts w:ascii="Tw Cen MT" w:hAnsi="Tw Cen MT" w:cs="Andalus"/>
                <w:b/>
                <w:sz w:val="23"/>
                <w:szCs w:val="25"/>
              </w:rPr>
              <w:t xml:space="preserve">Comparative Development Problems &amp; </w:t>
            </w:r>
            <w:r w:rsidRPr="004274A1">
              <w:rPr>
                <w:rFonts w:ascii="Tw Cen MT" w:hAnsi="Tw Cen MT" w:cs="Andalus"/>
                <w:b/>
                <w:sz w:val="23"/>
                <w:szCs w:val="25"/>
              </w:rPr>
              <w:lastRenderedPageBreak/>
              <w:t>Policies</w:t>
            </w:r>
            <w:r w:rsidRPr="004274A1">
              <w:rPr>
                <w:rFonts w:ascii="Tw Cen MT" w:hAnsi="Tw Cen MT" w:cs="NimbusSanL-Regu"/>
                <w:b/>
                <w:sz w:val="25"/>
                <w:szCs w:val="25"/>
              </w:rPr>
              <w:t xml:space="preserve"> </w:t>
            </w:r>
          </w:p>
        </w:tc>
        <w:tc>
          <w:tcPr>
            <w:tcW w:w="1825" w:type="dxa"/>
          </w:tcPr>
          <w:p w:rsidR="00CB1585" w:rsidRPr="004274A1" w:rsidRDefault="00CB1585">
            <w:pPr>
              <w:cnfStyle w:val="000000000000" w:firstRow="0" w:lastRow="0" w:firstColumn="0" w:lastColumn="0" w:oddVBand="0" w:evenVBand="0" w:oddHBand="0" w:evenHBand="0" w:firstRowFirstColumn="0" w:firstRowLastColumn="0" w:lastRowFirstColumn="0" w:lastRowLastColumn="0"/>
              <w:rPr>
                <w:rFonts w:ascii="Tw Cen MT" w:hAnsi="Tw Cen MT" w:cs="NimbusSanL-Regu"/>
                <w:b/>
                <w:sz w:val="25"/>
                <w:szCs w:val="25"/>
              </w:rPr>
            </w:pPr>
            <w:r w:rsidRPr="004274A1">
              <w:rPr>
                <w:rFonts w:ascii="Tw Cen MT" w:hAnsi="Tw Cen MT" w:cs="NimbusSanL-Regu"/>
                <w:b/>
                <w:sz w:val="25"/>
                <w:szCs w:val="25"/>
              </w:rPr>
              <w:lastRenderedPageBreak/>
              <w:t>Planning Theory</w:t>
            </w:r>
          </w:p>
        </w:tc>
        <w:tc>
          <w:tcPr>
            <w:tcW w:w="3651" w:type="dxa"/>
            <w:gridSpan w:val="2"/>
          </w:tcPr>
          <w:p w:rsidR="00CB1585" w:rsidRPr="004274A1" w:rsidRDefault="00B67AEF">
            <w:pPr>
              <w:cnfStyle w:val="000000000000" w:firstRow="0" w:lastRow="0" w:firstColumn="0" w:lastColumn="0" w:oddVBand="0" w:evenVBand="0" w:oddHBand="0" w:evenHBand="0" w:firstRowFirstColumn="0" w:firstRowLastColumn="0" w:lastRowFirstColumn="0" w:lastRowLastColumn="0"/>
              <w:rPr>
                <w:rFonts w:ascii="Tw Cen MT" w:hAnsi="Tw Cen MT" w:cs="NimbusSanL-Regu"/>
                <w:b/>
                <w:sz w:val="25"/>
                <w:szCs w:val="25"/>
              </w:rPr>
            </w:pPr>
            <w:r w:rsidRPr="004274A1">
              <w:rPr>
                <w:rFonts w:ascii="Tw Cen MT" w:hAnsi="Tw Cen MT" w:cs="NimbusSanL-Regu"/>
                <w:b/>
                <w:sz w:val="25"/>
                <w:szCs w:val="25"/>
              </w:rPr>
              <w:t>Integrated Development Planning</w:t>
            </w:r>
          </w:p>
        </w:tc>
      </w:tr>
      <w:tr w:rsidR="0040748D" w:rsidTr="004739F1">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825" w:type="dxa"/>
            <w:vMerge w:val="restart"/>
          </w:tcPr>
          <w:p w:rsidR="0040748D" w:rsidRPr="002557F0" w:rsidRDefault="004274A1">
            <w:pPr>
              <w:rPr>
                <w:rFonts w:ascii="Tw Cen MT" w:hAnsi="Tw Cen MT" w:cs="NimbusSanL-Regu"/>
                <w:sz w:val="25"/>
                <w:szCs w:val="25"/>
              </w:rPr>
            </w:pPr>
            <w:r w:rsidRPr="002557F0">
              <w:rPr>
                <w:rFonts w:ascii="Tw Cen MT" w:hAnsi="Tw Cen MT" w:cs="NimbusSanL-Regu"/>
                <w:sz w:val="25"/>
                <w:szCs w:val="25"/>
              </w:rPr>
              <w:lastRenderedPageBreak/>
              <w:t>SECOND YEAR</w:t>
            </w:r>
          </w:p>
        </w:tc>
        <w:tc>
          <w:tcPr>
            <w:tcW w:w="3650" w:type="dxa"/>
            <w:gridSpan w:val="2"/>
          </w:tcPr>
          <w:p w:rsidR="0040748D" w:rsidRPr="004274A1" w:rsidRDefault="0040748D" w:rsidP="0040748D">
            <w:pPr>
              <w:cnfStyle w:val="000000100000" w:firstRow="0" w:lastRow="0" w:firstColumn="0" w:lastColumn="0" w:oddVBand="0" w:evenVBand="0" w:oddHBand="1" w:evenHBand="0" w:firstRowFirstColumn="0" w:firstRowLastColumn="0" w:lastRowFirstColumn="0" w:lastRowLastColumn="0"/>
              <w:rPr>
                <w:rFonts w:ascii="Tw Cen MT" w:hAnsi="Tw Cen MT" w:cs="NimbusSanL-Regu"/>
                <w:b/>
                <w:sz w:val="25"/>
                <w:szCs w:val="25"/>
              </w:rPr>
            </w:pPr>
            <w:r w:rsidRPr="004274A1">
              <w:rPr>
                <w:rFonts w:ascii="Tw Cen MT" w:hAnsi="Tw Cen MT" w:cs="NimbusSanL-Regu"/>
                <w:b/>
                <w:sz w:val="24"/>
                <w:szCs w:val="25"/>
              </w:rPr>
              <w:t>Semester1</w:t>
            </w:r>
          </w:p>
        </w:tc>
        <w:tc>
          <w:tcPr>
            <w:tcW w:w="3651" w:type="dxa"/>
            <w:gridSpan w:val="2"/>
          </w:tcPr>
          <w:p w:rsidR="0040748D" w:rsidRPr="004274A1" w:rsidRDefault="0040748D" w:rsidP="004074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w Cen MT" w:hAnsi="Tw Cen MT" w:cs="NimbusSanL-Regu"/>
                <w:b/>
                <w:sz w:val="24"/>
                <w:szCs w:val="25"/>
              </w:rPr>
            </w:pPr>
            <w:r w:rsidRPr="004274A1">
              <w:rPr>
                <w:rFonts w:ascii="Tw Cen MT" w:hAnsi="Tw Cen MT" w:cs="NimbusSanL-Regu"/>
                <w:b/>
                <w:sz w:val="24"/>
                <w:szCs w:val="25"/>
              </w:rPr>
              <w:t>Semester2</w:t>
            </w:r>
          </w:p>
        </w:tc>
      </w:tr>
      <w:tr w:rsidR="0040748D" w:rsidTr="004739F1">
        <w:trPr>
          <w:trHeight w:val="125"/>
        </w:trPr>
        <w:tc>
          <w:tcPr>
            <w:cnfStyle w:val="001000000000" w:firstRow="0" w:lastRow="0" w:firstColumn="1" w:lastColumn="0" w:oddVBand="0" w:evenVBand="0" w:oddHBand="0" w:evenHBand="0" w:firstRowFirstColumn="0" w:firstRowLastColumn="0" w:lastRowFirstColumn="0" w:lastRowLastColumn="0"/>
            <w:tcW w:w="1825" w:type="dxa"/>
            <w:vMerge/>
          </w:tcPr>
          <w:p w:rsidR="0040748D" w:rsidRDefault="0040748D">
            <w:pPr>
              <w:rPr>
                <w:rFonts w:ascii="Tw Cen MT" w:hAnsi="Tw Cen MT" w:cs="NimbusSanL-Regu"/>
                <w:b w:val="0"/>
                <w:sz w:val="25"/>
                <w:szCs w:val="25"/>
              </w:rPr>
            </w:pPr>
          </w:p>
        </w:tc>
        <w:tc>
          <w:tcPr>
            <w:tcW w:w="1825" w:type="dxa"/>
          </w:tcPr>
          <w:p w:rsidR="0040748D" w:rsidRPr="004274A1" w:rsidRDefault="0040748D" w:rsidP="00CB15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w Cen MT" w:hAnsi="Tw Cen MT" w:cs="NimbusSanL-Bold"/>
                <w:b/>
                <w:bCs/>
                <w:sz w:val="24"/>
                <w:szCs w:val="25"/>
              </w:rPr>
            </w:pPr>
            <w:r w:rsidRPr="004274A1">
              <w:rPr>
                <w:rFonts w:ascii="Tw Cen MT" w:hAnsi="Tw Cen MT" w:cs="NimbusSanL-Bold"/>
                <w:b/>
                <w:bCs/>
                <w:sz w:val="24"/>
                <w:szCs w:val="25"/>
              </w:rPr>
              <w:t>Dissertation Proposal Module</w:t>
            </w:r>
          </w:p>
          <w:p w:rsidR="0040748D" w:rsidRPr="004274A1" w:rsidRDefault="0040748D">
            <w:pPr>
              <w:cnfStyle w:val="000000000000" w:firstRow="0" w:lastRow="0" w:firstColumn="0" w:lastColumn="0" w:oddVBand="0" w:evenVBand="0" w:oddHBand="0" w:evenHBand="0" w:firstRowFirstColumn="0" w:firstRowLastColumn="0" w:lastRowFirstColumn="0" w:lastRowLastColumn="0"/>
              <w:rPr>
                <w:rFonts w:ascii="Tw Cen MT" w:hAnsi="Tw Cen MT" w:cs="NimbusSanL-Regu"/>
                <w:b/>
                <w:sz w:val="25"/>
                <w:szCs w:val="25"/>
              </w:rPr>
            </w:pPr>
          </w:p>
        </w:tc>
        <w:tc>
          <w:tcPr>
            <w:tcW w:w="1825" w:type="dxa"/>
          </w:tcPr>
          <w:p w:rsidR="0040748D" w:rsidRPr="004274A1" w:rsidRDefault="0040748D">
            <w:pPr>
              <w:cnfStyle w:val="000000000000" w:firstRow="0" w:lastRow="0" w:firstColumn="0" w:lastColumn="0" w:oddVBand="0" w:evenVBand="0" w:oddHBand="0" w:evenHBand="0" w:firstRowFirstColumn="0" w:firstRowLastColumn="0" w:lastRowFirstColumn="0" w:lastRowLastColumn="0"/>
              <w:rPr>
                <w:rFonts w:ascii="Tw Cen MT" w:hAnsi="Tw Cen MT" w:cs="NimbusSanL-Regu"/>
                <w:b/>
                <w:sz w:val="25"/>
                <w:szCs w:val="25"/>
              </w:rPr>
            </w:pPr>
            <w:r w:rsidRPr="004274A1">
              <w:rPr>
                <w:rFonts w:ascii="Tw Cen MT" w:hAnsi="Tw Cen MT" w:cs="NimbusSanL-Regu"/>
                <w:b/>
                <w:sz w:val="25"/>
                <w:szCs w:val="25"/>
              </w:rPr>
              <w:t>Elective (Development)</w:t>
            </w:r>
          </w:p>
        </w:tc>
        <w:tc>
          <w:tcPr>
            <w:tcW w:w="3651" w:type="dxa"/>
            <w:gridSpan w:val="2"/>
          </w:tcPr>
          <w:p w:rsidR="0040748D" w:rsidRPr="004274A1" w:rsidRDefault="0040748D" w:rsidP="00B67AE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w Cen MT" w:hAnsi="Tw Cen MT" w:cs="NimbusSanL-Regu"/>
                <w:b/>
                <w:sz w:val="24"/>
                <w:szCs w:val="25"/>
              </w:rPr>
            </w:pPr>
            <w:r w:rsidRPr="004274A1">
              <w:rPr>
                <w:rFonts w:ascii="Tw Cen MT" w:hAnsi="Tw Cen MT" w:cs="NimbusSanL-Regu"/>
                <w:b/>
                <w:sz w:val="24"/>
                <w:szCs w:val="25"/>
              </w:rPr>
              <w:t>Short Dissertation</w:t>
            </w:r>
          </w:p>
          <w:p w:rsidR="0040748D" w:rsidRPr="004274A1" w:rsidRDefault="0040748D">
            <w:pPr>
              <w:cnfStyle w:val="000000000000" w:firstRow="0" w:lastRow="0" w:firstColumn="0" w:lastColumn="0" w:oddVBand="0" w:evenVBand="0" w:oddHBand="0" w:evenHBand="0" w:firstRowFirstColumn="0" w:firstRowLastColumn="0" w:lastRowFirstColumn="0" w:lastRowLastColumn="0"/>
              <w:rPr>
                <w:rFonts w:ascii="Tw Cen MT" w:hAnsi="Tw Cen MT" w:cs="NimbusSanL-Regu"/>
                <w:b/>
                <w:sz w:val="25"/>
                <w:szCs w:val="25"/>
              </w:rPr>
            </w:pPr>
          </w:p>
        </w:tc>
      </w:tr>
      <w:tr w:rsidR="0040748D" w:rsidTr="004739F1">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825" w:type="dxa"/>
            <w:vMerge/>
          </w:tcPr>
          <w:p w:rsidR="0040748D" w:rsidRDefault="0040748D">
            <w:pPr>
              <w:rPr>
                <w:rFonts w:ascii="Tw Cen MT" w:hAnsi="Tw Cen MT" w:cs="NimbusSanL-Regu"/>
                <w:b w:val="0"/>
                <w:sz w:val="25"/>
                <w:szCs w:val="25"/>
              </w:rPr>
            </w:pPr>
          </w:p>
        </w:tc>
        <w:tc>
          <w:tcPr>
            <w:tcW w:w="1825" w:type="dxa"/>
          </w:tcPr>
          <w:p w:rsidR="0040748D" w:rsidRPr="004274A1" w:rsidRDefault="0040748D" w:rsidP="00CB158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w Cen MT" w:hAnsi="Tw Cen MT" w:cs="NimbusSanL-Regu"/>
                <w:b/>
                <w:sz w:val="24"/>
                <w:szCs w:val="25"/>
              </w:rPr>
            </w:pPr>
            <w:r w:rsidRPr="004274A1">
              <w:rPr>
                <w:rFonts w:ascii="Tw Cen MT" w:hAnsi="Tw Cen MT" w:cs="NimbusSanL-Regu"/>
                <w:b/>
                <w:sz w:val="24"/>
                <w:szCs w:val="25"/>
              </w:rPr>
              <w:t>Professional Practice</w:t>
            </w:r>
          </w:p>
          <w:p w:rsidR="0040748D" w:rsidRPr="004274A1" w:rsidRDefault="0040748D">
            <w:pPr>
              <w:cnfStyle w:val="000000100000" w:firstRow="0" w:lastRow="0" w:firstColumn="0" w:lastColumn="0" w:oddVBand="0" w:evenVBand="0" w:oddHBand="1" w:evenHBand="0" w:firstRowFirstColumn="0" w:firstRowLastColumn="0" w:lastRowFirstColumn="0" w:lastRowLastColumn="0"/>
              <w:rPr>
                <w:rFonts w:ascii="Tw Cen MT" w:hAnsi="Tw Cen MT" w:cs="NimbusSanL-Regu"/>
                <w:b/>
                <w:sz w:val="25"/>
                <w:szCs w:val="25"/>
              </w:rPr>
            </w:pPr>
          </w:p>
        </w:tc>
        <w:tc>
          <w:tcPr>
            <w:tcW w:w="1825" w:type="dxa"/>
          </w:tcPr>
          <w:p w:rsidR="0040748D" w:rsidRPr="004274A1" w:rsidRDefault="0040748D" w:rsidP="00DA7A3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w Cen MT" w:hAnsi="Tw Cen MT" w:cs="NimbusSanL-Regu"/>
                <w:b/>
                <w:sz w:val="24"/>
                <w:szCs w:val="25"/>
              </w:rPr>
            </w:pPr>
            <w:r w:rsidRPr="004274A1">
              <w:rPr>
                <w:rFonts w:ascii="Tw Cen MT" w:hAnsi="Tw Cen MT" w:cs="NimbusSanL-Regu"/>
                <w:b/>
                <w:sz w:val="24"/>
                <w:szCs w:val="25"/>
              </w:rPr>
              <w:t>Law for Planners</w:t>
            </w:r>
          </w:p>
          <w:p w:rsidR="0040748D" w:rsidRPr="004274A1" w:rsidRDefault="0040748D">
            <w:pPr>
              <w:cnfStyle w:val="000000100000" w:firstRow="0" w:lastRow="0" w:firstColumn="0" w:lastColumn="0" w:oddVBand="0" w:evenVBand="0" w:oddHBand="1" w:evenHBand="0" w:firstRowFirstColumn="0" w:firstRowLastColumn="0" w:lastRowFirstColumn="0" w:lastRowLastColumn="0"/>
              <w:rPr>
                <w:rFonts w:ascii="Tw Cen MT" w:hAnsi="Tw Cen MT" w:cs="NimbusSanL-Regu"/>
                <w:b/>
                <w:sz w:val="25"/>
                <w:szCs w:val="25"/>
              </w:rPr>
            </w:pPr>
            <w:r w:rsidRPr="004274A1">
              <w:rPr>
                <w:rFonts w:ascii="Tw Cen MT" w:hAnsi="Tw Cen MT" w:cs="NimbusSanL-Regu"/>
                <w:b/>
                <w:sz w:val="25"/>
                <w:szCs w:val="25"/>
              </w:rPr>
              <w:t xml:space="preserve"> </w:t>
            </w:r>
          </w:p>
        </w:tc>
        <w:tc>
          <w:tcPr>
            <w:tcW w:w="1825" w:type="dxa"/>
          </w:tcPr>
          <w:p w:rsidR="0040748D" w:rsidRPr="004274A1" w:rsidRDefault="0040748D">
            <w:pPr>
              <w:cnfStyle w:val="000000100000" w:firstRow="0" w:lastRow="0" w:firstColumn="0" w:lastColumn="0" w:oddVBand="0" w:evenVBand="0" w:oddHBand="1" w:evenHBand="0" w:firstRowFirstColumn="0" w:firstRowLastColumn="0" w:lastRowFirstColumn="0" w:lastRowLastColumn="0"/>
              <w:rPr>
                <w:rFonts w:ascii="Tw Cen MT" w:hAnsi="Tw Cen MT" w:cs="NimbusSanL-Regu"/>
                <w:b/>
                <w:sz w:val="25"/>
                <w:szCs w:val="25"/>
              </w:rPr>
            </w:pPr>
            <w:r w:rsidRPr="004274A1">
              <w:rPr>
                <w:rFonts w:ascii="Tw Cen MT" w:hAnsi="Tw Cen MT" w:cs="NimbusSanL-Regu"/>
                <w:b/>
                <w:sz w:val="25"/>
                <w:szCs w:val="25"/>
              </w:rPr>
              <w:t xml:space="preserve"> Elective (Development)</w:t>
            </w:r>
          </w:p>
        </w:tc>
        <w:tc>
          <w:tcPr>
            <w:tcW w:w="1826" w:type="dxa"/>
          </w:tcPr>
          <w:p w:rsidR="0040748D" w:rsidRPr="004274A1" w:rsidRDefault="0040748D">
            <w:pPr>
              <w:cnfStyle w:val="000000100000" w:firstRow="0" w:lastRow="0" w:firstColumn="0" w:lastColumn="0" w:oddVBand="0" w:evenVBand="0" w:oddHBand="1" w:evenHBand="0" w:firstRowFirstColumn="0" w:firstRowLastColumn="0" w:lastRowFirstColumn="0" w:lastRowLastColumn="0"/>
              <w:rPr>
                <w:rFonts w:ascii="Tw Cen MT" w:hAnsi="Tw Cen MT" w:cs="NimbusSanL-Regu"/>
                <w:b/>
                <w:sz w:val="25"/>
                <w:szCs w:val="25"/>
              </w:rPr>
            </w:pPr>
            <w:r w:rsidRPr="004274A1">
              <w:rPr>
                <w:rFonts w:ascii="Tw Cen MT" w:hAnsi="Tw Cen MT" w:cs="NimbusSanL-Regu"/>
                <w:b/>
                <w:sz w:val="25"/>
                <w:szCs w:val="25"/>
              </w:rPr>
              <w:t>Elective</w:t>
            </w:r>
          </w:p>
        </w:tc>
      </w:tr>
      <w:tr w:rsidR="0040748D" w:rsidTr="004739F1">
        <w:trPr>
          <w:trHeight w:val="125"/>
        </w:trPr>
        <w:tc>
          <w:tcPr>
            <w:cnfStyle w:val="001000000000" w:firstRow="0" w:lastRow="0" w:firstColumn="1" w:lastColumn="0" w:oddVBand="0" w:evenVBand="0" w:oddHBand="0" w:evenHBand="0" w:firstRowFirstColumn="0" w:firstRowLastColumn="0" w:lastRowFirstColumn="0" w:lastRowLastColumn="0"/>
            <w:tcW w:w="1825" w:type="dxa"/>
            <w:vMerge/>
          </w:tcPr>
          <w:p w:rsidR="0040748D" w:rsidRDefault="0040748D">
            <w:pPr>
              <w:rPr>
                <w:rFonts w:ascii="Tw Cen MT" w:hAnsi="Tw Cen MT" w:cs="NimbusSanL-Regu"/>
                <w:b w:val="0"/>
                <w:sz w:val="25"/>
                <w:szCs w:val="25"/>
              </w:rPr>
            </w:pPr>
          </w:p>
        </w:tc>
        <w:tc>
          <w:tcPr>
            <w:tcW w:w="1825" w:type="dxa"/>
          </w:tcPr>
          <w:p w:rsidR="0040748D" w:rsidRPr="004274A1" w:rsidRDefault="0040748D" w:rsidP="00DA7A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w Cen MT" w:hAnsi="Tw Cen MT" w:cs="NimbusSanL-Regu"/>
                <w:b/>
                <w:sz w:val="25"/>
                <w:szCs w:val="25"/>
              </w:rPr>
            </w:pPr>
            <w:r w:rsidRPr="004274A1">
              <w:rPr>
                <w:rFonts w:ascii="Tw Cen MT" w:hAnsi="Tw Cen MT" w:cs="NimbusSanL-Regu"/>
                <w:b/>
                <w:sz w:val="24"/>
                <w:szCs w:val="25"/>
              </w:rPr>
              <w:t>Research Methods1</w:t>
            </w:r>
          </w:p>
        </w:tc>
        <w:tc>
          <w:tcPr>
            <w:tcW w:w="1825" w:type="dxa"/>
          </w:tcPr>
          <w:p w:rsidR="0040748D" w:rsidRPr="004274A1" w:rsidRDefault="0040748D">
            <w:pPr>
              <w:cnfStyle w:val="000000000000" w:firstRow="0" w:lastRow="0" w:firstColumn="0" w:lastColumn="0" w:oddVBand="0" w:evenVBand="0" w:oddHBand="0" w:evenHBand="0" w:firstRowFirstColumn="0" w:firstRowLastColumn="0" w:lastRowFirstColumn="0" w:lastRowLastColumn="0"/>
              <w:rPr>
                <w:rFonts w:ascii="Tw Cen MT" w:hAnsi="Tw Cen MT" w:cs="NimbusSanL-Regu"/>
                <w:b/>
                <w:sz w:val="25"/>
                <w:szCs w:val="25"/>
              </w:rPr>
            </w:pPr>
          </w:p>
        </w:tc>
        <w:tc>
          <w:tcPr>
            <w:tcW w:w="1825" w:type="dxa"/>
          </w:tcPr>
          <w:p w:rsidR="0040748D" w:rsidRPr="004274A1" w:rsidRDefault="0040748D">
            <w:pPr>
              <w:cnfStyle w:val="000000000000" w:firstRow="0" w:lastRow="0" w:firstColumn="0" w:lastColumn="0" w:oddVBand="0" w:evenVBand="0" w:oddHBand="0" w:evenHBand="0" w:firstRowFirstColumn="0" w:firstRowLastColumn="0" w:lastRowFirstColumn="0" w:lastRowLastColumn="0"/>
              <w:rPr>
                <w:rFonts w:ascii="Tw Cen MT" w:hAnsi="Tw Cen MT" w:cs="NimbusSanL-Regu"/>
                <w:b/>
                <w:sz w:val="25"/>
                <w:szCs w:val="25"/>
              </w:rPr>
            </w:pPr>
          </w:p>
        </w:tc>
        <w:tc>
          <w:tcPr>
            <w:tcW w:w="1826" w:type="dxa"/>
          </w:tcPr>
          <w:p w:rsidR="0040748D" w:rsidRPr="004274A1" w:rsidRDefault="0040748D">
            <w:pPr>
              <w:cnfStyle w:val="000000000000" w:firstRow="0" w:lastRow="0" w:firstColumn="0" w:lastColumn="0" w:oddVBand="0" w:evenVBand="0" w:oddHBand="0" w:evenHBand="0" w:firstRowFirstColumn="0" w:firstRowLastColumn="0" w:lastRowFirstColumn="0" w:lastRowLastColumn="0"/>
              <w:rPr>
                <w:rFonts w:ascii="Tw Cen MT" w:hAnsi="Tw Cen MT" w:cs="NimbusSanL-Regu"/>
                <w:b/>
                <w:sz w:val="25"/>
                <w:szCs w:val="25"/>
              </w:rPr>
            </w:pPr>
          </w:p>
        </w:tc>
      </w:tr>
      <w:tr w:rsidR="00E1621D" w:rsidTr="004739F1">
        <w:trPr>
          <w:cnfStyle w:val="000000100000" w:firstRow="0" w:lastRow="0" w:firstColumn="0" w:lastColumn="0" w:oddVBand="0" w:evenVBand="0" w:oddHBand="1" w:evenHBand="0" w:firstRowFirstColumn="0" w:firstRowLastColumn="0" w:lastRowFirstColumn="0" w:lastRowLastColumn="0"/>
          <w:trHeight w:val="1704"/>
        </w:trPr>
        <w:tc>
          <w:tcPr>
            <w:cnfStyle w:val="001000000000" w:firstRow="0" w:lastRow="0" w:firstColumn="1" w:lastColumn="0" w:oddVBand="0" w:evenVBand="0" w:oddHBand="0" w:evenHBand="0" w:firstRowFirstColumn="0" w:firstRowLastColumn="0" w:lastRowFirstColumn="0" w:lastRowLastColumn="0"/>
            <w:tcW w:w="9125" w:type="dxa"/>
            <w:gridSpan w:val="5"/>
          </w:tcPr>
          <w:p w:rsidR="004274A1" w:rsidRDefault="004274A1">
            <w:pPr>
              <w:rPr>
                <w:rFonts w:ascii="Tw Cen MT" w:hAnsi="Tw Cen MT" w:cs="NimbusSanL-Regu"/>
                <w:b w:val="0"/>
                <w:sz w:val="25"/>
                <w:szCs w:val="25"/>
              </w:rPr>
            </w:pPr>
          </w:p>
          <w:p w:rsidR="004274A1" w:rsidRDefault="004274A1">
            <w:pPr>
              <w:rPr>
                <w:rFonts w:ascii="Tw Cen MT" w:hAnsi="Tw Cen MT" w:cs="NimbusSanL-Regu"/>
                <w:b w:val="0"/>
                <w:sz w:val="25"/>
                <w:szCs w:val="25"/>
              </w:rPr>
            </w:pPr>
            <w:r w:rsidRPr="002557F0">
              <w:rPr>
                <w:rFonts w:ascii="Tw Cen MT" w:hAnsi="Tw Cen MT" w:cs="NimbusSanL-Regu"/>
                <w:sz w:val="25"/>
                <w:szCs w:val="25"/>
              </w:rPr>
              <w:t>ELECTIVES:</w:t>
            </w:r>
            <w:r>
              <w:rPr>
                <w:rFonts w:ascii="Tw Cen MT" w:hAnsi="Tw Cen MT" w:cs="NimbusSanL-Regu"/>
                <w:b w:val="0"/>
                <w:sz w:val="25"/>
                <w:szCs w:val="25"/>
              </w:rPr>
              <w:t xml:space="preserve"> Selected from Planning Discipline and from Development Studies</w:t>
            </w:r>
            <w:r>
              <w:rPr>
                <w:rFonts w:ascii="Tw Cen MT" w:hAnsi="Tw Cen MT" w:cs="NimbusSanL-Regu"/>
                <w:b w:val="0"/>
                <w:sz w:val="25"/>
                <w:szCs w:val="25"/>
              </w:rPr>
              <w:br/>
              <w:t xml:space="preserve">Total Compulsory credits </w:t>
            </w:r>
            <w:r w:rsidR="002557F0">
              <w:rPr>
                <w:rFonts w:ascii="Tw Cen MT" w:hAnsi="Tw Cen MT" w:cs="NimbusSanL-Regu"/>
                <w:b w:val="0"/>
                <w:sz w:val="25"/>
                <w:szCs w:val="25"/>
              </w:rPr>
              <w:t xml:space="preserve"> = 240</w:t>
            </w:r>
          </w:p>
          <w:p w:rsidR="004274A1" w:rsidRDefault="004274A1">
            <w:pPr>
              <w:rPr>
                <w:rFonts w:ascii="Tw Cen MT" w:hAnsi="Tw Cen MT" w:cs="NimbusSanL-Regu"/>
                <w:b w:val="0"/>
                <w:sz w:val="25"/>
                <w:szCs w:val="25"/>
              </w:rPr>
            </w:pPr>
            <w:r>
              <w:rPr>
                <w:rFonts w:ascii="Tw Cen MT" w:hAnsi="Tw Cen MT" w:cs="NimbusSanL-Regu"/>
                <w:b w:val="0"/>
                <w:sz w:val="25"/>
                <w:szCs w:val="25"/>
              </w:rPr>
              <w:t xml:space="preserve">Total Elective Credits </w:t>
            </w:r>
            <w:r w:rsidR="002557F0">
              <w:rPr>
                <w:rFonts w:ascii="Tw Cen MT" w:hAnsi="Tw Cen MT" w:cs="NimbusSanL-Regu"/>
                <w:b w:val="0"/>
                <w:sz w:val="25"/>
                <w:szCs w:val="25"/>
              </w:rPr>
              <w:t xml:space="preserve">       </w:t>
            </w:r>
            <w:r>
              <w:rPr>
                <w:rFonts w:ascii="Tw Cen MT" w:hAnsi="Tw Cen MT" w:cs="NimbusSanL-Regu"/>
                <w:b w:val="0"/>
                <w:sz w:val="25"/>
                <w:szCs w:val="25"/>
              </w:rPr>
              <w:t>=</w:t>
            </w:r>
            <w:r w:rsidR="002557F0">
              <w:rPr>
                <w:rFonts w:ascii="Tw Cen MT" w:hAnsi="Tw Cen MT" w:cs="NimbusSanL-Regu"/>
                <w:b w:val="0"/>
                <w:sz w:val="25"/>
                <w:szCs w:val="25"/>
              </w:rPr>
              <w:t xml:space="preserve">    80</w:t>
            </w:r>
          </w:p>
          <w:p w:rsidR="00E1621D" w:rsidRDefault="004274A1">
            <w:pPr>
              <w:rPr>
                <w:rFonts w:ascii="Tw Cen MT" w:hAnsi="Tw Cen MT" w:cs="NimbusSanL-Regu"/>
                <w:b w:val="0"/>
                <w:sz w:val="25"/>
                <w:szCs w:val="25"/>
              </w:rPr>
            </w:pPr>
            <w:r>
              <w:rPr>
                <w:rFonts w:ascii="Tw Cen MT" w:hAnsi="Tw Cen MT" w:cs="NimbusSanL-Regu"/>
                <w:b w:val="0"/>
                <w:sz w:val="25"/>
                <w:szCs w:val="25"/>
              </w:rPr>
              <w:t xml:space="preserve">Total Number of credits </w:t>
            </w:r>
            <w:r w:rsidR="002557F0">
              <w:rPr>
                <w:rFonts w:ascii="Tw Cen MT" w:hAnsi="Tw Cen MT" w:cs="NimbusSanL-Regu"/>
                <w:b w:val="0"/>
                <w:sz w:val="25"/>
                <w:szCs w:val="25"/>
              </w:rPr>
              <w:t xml:space="preserve">   </w:t>
            </w:r>
            <w:r>
              <w:rPr>
                <w:rFonts w:ascii="Tw Cen MT" w:hAnsi="Tw Cen MT" w:cs="NimbusSanL-Regu"/>
                <w:b w:val="0"/>
                <w:sz w:val="25"/>
                <w:szCs w:val="25"/>
              </w:rPr>
              <w:t xml:space="preserve">= </w:t>
            </w:r>
            <w:r w:rsidR="002557F0">
              <w:rPr>
                <w:rFonts w:ascii="Tw Cen MT" w:hAnsi="Tw Cen MT" w:cs="NimbusSanL-Regu"/>
                <w:b w:val="0"/>
                <w:sz w:val="25"/>
                <w:szCs w:val="25"/>
              </w:rPr>
              <w:t xml:space="preserve"> 320</w:t>
            </w:r>
          </w:p>
        </w:tc>
      </w:tr>
    </w:tbl>
    <w:p w:rsidR="003F03D1" w:rsidRDefault="003F03D1">
      <w:pPr>
        <w:rPr>
          <w:rFonts w:ascii="Tw Cen MT" w:hAnsi="Tw Cen MT" w:cs="NimbusSanL-Regu"/>
          <w:b/>
          <w:sz w:val="25"/>
          <w:szCs w:val="25"/>
        </w:rPr>
      </w:pPr>
    </w:p>
    <w:tbl>
      <w:tblPr>
        <w:tblStyle w:val="TableGrid"/>
        <w:tblpPr w:leftFromText="180" w:rightFromText="180" w:vertAnchor="page" w:horzAnchor="margin" w:tblpY="2206"/>
        <w:tblW w:w="0" w:type="auto"/>
        <w:tblLook w:val="04A0" w:firstRow="1" w:lastRow="0" w:firstColumn="1" w:lastColumn="0" w:noHBand="0" w:noVBand="1"/>
      </w:tblPr>
      <w:tblGrid>
        <w:gridCol w:w="2107"/>
        <w:gridCol w:w="906"/>
        <w:gridCol w:w="1126"/>
        <w:gridCol w:w="872"/>
        <w:gridCol w:w="1675"/>
        <w:gridCol w:w="1312"/>
        <w:gridCol w:w="1578"/>
      </w:tblGrid>
      <w:tr w:rsidR="004739F1" w:rsidRPr="00FC1E16" w:rsidTr="009018DF">
        <w:tc>
          <w:tcPr>
            <w:tcW w:w="9576" w:type="dxa"/>
            <w:gridSpan w:val="7"/>
          </w:tcPr>
          <w:p w:rsidR="004739F1" w:rsidRPr="00FC1E16" w:rsidRDefault="004739F1" w:rsidP="009018DF">
            <w:pPr>
              <w:autoSpaceDE w:val="0"/>
              <w:autoSpaceDN w:val="0"/>
              <w:adjustRightInd w:val="0"/>
              <w:rPr>
                <w:rFonts w:ascii="Tw Cen MT" w:hAnsi="Tw Cen MT" w:cs="NimbusSanL-Regu"/>
                <w:sz w:val="25"/>
                <w:szCs w:val="25"/>
              </w:rPr>
            </w:pPr>
            <w:proofErr w:type="spellStart"/>
            <w:r w:rsidRPr="004F0168">
              <w:rPr>
                <w:rFonts w:ascii="Tw Cen MT" w:hAnsi="Tw Cen MT" w:cs="NimbusSanL-Regu"/>
                <w:b/>
                <w:sz w:val="25"/>
                <w:szCs w:val="25"/>
              </w:rPr>
              <w:t>Qual</w:t>
            </w:r>
            <w:proofErr w:type="spellEnd"/>
            <w:r w:rsidRPr="004F0168">
              <w:rPr>
                <w:rFonts w:ascii="Tw Cen MT" w:hAnsi="Tw Cen MT" w:cs="NimbusSanL-Regu"/>
                <w:b/>
                <w:sz w:val="25"/>
                <w:szCs w:val="25"/>
              </w:rPr>
              <w:t xml:space="preserve"> Ref No:</w:t>
            </w:r>
            <w:r w:rsidRPr="00FC1E16">
              <w:rPr>
                <w:rFonts w:ascii="Tw Cen MT" w:hAnsi="Tw Cen MT" w:cs="NimbusSanL-Regu"/>
                <w:sz w:val="25"/>
                <w:szCs w:val="25"/>
              </w:rPr>
              <w:t xml:space="preserve"> HUM219</w:t>
            </w:r>
          </w:p>
          <w:p w:rsidR="004739F1" w:rsidRPr="00FC1E16" w:rsidRDefault="004739F1" w:rsidP="009018DF">
            <w:pPr>
              <w:autoSpaceDE w:val="0"/>
              <w:autoSpaceDN w:val="0"/>
              <w:adjustRightInd w:val="0"/>
              <w:rPr>
                <w:rFonts w:ascii="Tw Cen MT" w:hAnsi="Tw Cen MT" w:cs="NimbusSanL-Regu"/>
                <w:sz w:val="25"/>
                <w:szCs w:val="25"/>
              </w:rPr>
            </w:pPr>
            <w:r w:rsidRPr="00FC1E16">
              <w:rPr>
                <w:rFonts w:ascii="Tw Cen MT" w:hAnsi="Tw Cen MT" w:cs="NimbusSanL-Regu"/>
                <w:b/>
                <w:sz w:val="25"/>
                <w:szCs w:val="25"/>
              </w:rPr>
              <w:t>Qualification Title Abbreviation:</w:t>
            </w:r>
            <w:r w:rsidRPr="00FC1E16">
              <w:rPr>
                <w:rFonts w:ascii="Tw Cen MT" w:hAnsi="Tw Cen MT" w:cs="NimbusSanL-Regu"/>
                <w:sz w:val="25"/>
                <w:szCs w:val="25"/>
              </w:rPr>
              <w:t xml:space="preserve"> MURP- D</w:t>
            </w:r>
          </w:p>
          <w:p w:rsidR="004739F1" w:rsidRPr="00FC1E16" w:rsidRDefault="004739F1" w:rsidP="009018DF">
            <w:pPr>
              <w:autoSpaceDE w:val="0"/>
              <w:autoSpaceDN w:val="0"/>
              <w:adjustRightInd w:val="0"/>
              <w:rPr>
                <w:rFonts w:ascii="Tw Cen MT" w:hAnsi="Tw Cen MT" w:cs="Andalus"/>
                <w:b/>
                <w:bCs/>
                <w:sz w:val="23"/>
                <w:szCs w:val="25"/>
              </w:rPr>
            </w:pPr>
            <w:r w:rsidRPr="00FC1E16">
              <w:rPr>
                <w:rFonts w:ascii="Tw Cen MT" w:hAnsi="Tw Cen MT" w:cs="NimbusSanL-Bold"/>
                <w:b/>
                <w:bCs/>
                <w:sz w:val="25"/>
                <w:szCs w:val="25"/>
              </w:rPr>
              <w:t xml:space="preserve">Section 3 </w:t>
            </w:r>
            <w:proofErr w:type="spellStart"/>
            <w:r w:rsidRPr="00FC1E16">
              <w:rPr>
                <w:rFonts w:ascii="Tw Cen MT" w:hAnsi="Tw Cen MT" w:cs="NimbusSanL-Bold"/>
                <w:b/>
                <w:bCs/>
                <w:sz w:val="25"/>
                <w:szCs w:val="25"/>
              </w:rPr>
              <w:t>Programme</w:t>
            </w:r>
            <w:proofErr w:type="spellEnd"/>
            <w:r w:rsidRPr="00FC1E16">
              <w:rPr>
                <w:rFonts w:ascii="Tw Cen MT" w:hAnsi="Tw Cen MT" w:cs="NimbusSanL-Bold"/>
                <w:b/>
                <w:bCs/>
                <w:sz w:val="25"/>
                <w:szCs w:val="25"/>
              </w:rPr>
              <w:t xml:space="preserve"> design details: </w:t>
            </w:r>
            <w:r w:rsidRPr="00FC1E16">
              <w:rPr>
                <w:rFonts w:ascii="Tw Cen MT" w:hAnsi="Tw Cen MT" w:cs="NimbusSanL-Regu"/>
                <w:b/>
                <w:sz w:val="25"/>
                <w:szCs w:val="25"/>
              </w:rPr>
              <w:t>Modules for Year 1</w:t>
            </w:r>
          </w:p>
          <w:p w:rsidR="004739F1" w:rsidRDefault="004739F1" w:rsidP="009018DF">
            <w:pPr>
              <w:autoSpaceDE w:val="0"/>
              <w:autoSpaceDN w:val="0"/>
              <w:adjustRightInd w:val="0"/>
              <w:rPr>
                <w:rFonts w:ascii="Tw Cen MT" w:hAnsi="Tw Cen MT" w:cs="Andalus"/>
                <w:b/>
                <w:bCs/>
                <w:sz w:val="23"/>
                <w:szCs w:val="25"/>
              </w:rPr>
            </w:pPr>
          </w:p>
          <w:p w:rsidR="004739F1" w:rsidRPr="00FC1E16" w:rsidRDefault="004739F1" w:rsidP="009018DF">
            <w:pPr>
              <w:autoSpaceDE w:val="0"/>
              <w:autoSpaceDN w:val="0"/>
              <w:adjustRightInd w:val="0"/>
              <w:rPr>
                <w:rFonts w:ascii="Tw Cen MT" w:hAnsi="Tw Cen MT" w:cs="Andalus"/>
                <w:b/>
                <w:bCs/>
                <w:sz w:val="23"/>
                <w:szCs w:val="25"/>
              </w:rPr>
            </w:pPr>
          </w:p>
        </w:tc>
      </w:tr>
      <w:tr w:rsidR="004739F1" w:rsidRPr="00FC1E16" w:rsidTr="009018DF">
        <w:tc>
          <w:tcPr>
            <w:tcW w:w="2107" w:type="dxa"/>
          </w:tcPr>
          <w:p w:rsidR="004739F1" w:rsidRPr="00FC1E16" w:rsidRDefault="004739F1" w:rsidP="009018DF">
            <w:pPr>
              <w:autoSpaceDE w:val="0"/>
              <w:autoSpaceDN w:val="0"/>
              <w:adjustRightInd w:val="0"/>
              <w:rPr>
                <w:rFonts w:ascii="Tw Cen MT" w:hAnsi="Tw Cen MT" w:cs="Andalus"/>
                <w:b/>
                <w:sz w:val="23"/>
                <w:szCs w:val="25"/>
              </w:rPr>
            </w:pPr>
            <w:r w:rsidRPr="00FC1E16">
              <w:rPr>
                <w:rFonts w:ascii="Tw Cen MT" w:hAnsi="Tw Cen MT" w:cs="Andalus"/>
                <w:b/>
                <w:bCs/>
                <w:sz w:val="23"/>
                <w:szCs w:val="25"/>
              </w:rPr>
              <w:lastRenderedPageBreak/>
              <w:t>Module</w:t>
            </w:r>
          </w:p>
        </w:tc>
        <w:tc>
          <w:tcPr>
            <w:tcW w:w="906" w:type="dxa"/>
          </w:tcPr>
          <w:p w:rsidR="004739F1" w:rsidRPr="00FC1E16" w:rsidRDefault="004739F1" w:rsidP="009018DF">
            <w:pPr>
              <w:autoSpaceDE w:val="0"/>
              <w:autoSpaceDN w:val="0"/>
              <w:adjustRightInd w:val="0"/>
              <w:rPr>
                <w:rFonts w:ascii="Tw Cen MT" w:hAnsi="Tw Cen MT" w:cs="Andalus"/>
                <w:b/>
                <w:bCs/>
                <w:sz w:val="23"/>
                <w:szCs w:val="25"/>
              </w:rPr>
            </w:pPr>
            <w:r w:rsidRPr="00FC1E16">
              <w:rPr>
                <w:rFonts w:ascii="Tw Cen MT" w:hAnsi="Tw Cen MT" w:cs="Andalus"/>
                <w:b/>
                <w:bCs/>
                <w:sz w:val="23"/>
                <w:szCs w:val="25"/>
              </w:rPr>
              <w:t>NQF</w:t>
            </w:r>
          </w:p>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b/>
                <w:bCs/>
                <w:sz w:val="23"/>
                <w:szCs w:val="25"/>
              </w:rPr>
              <w:t>level</w:t>
            </w:r>
          </w:p>
        </w:tc>
        <w:tc>
          <w:tcPr>
            <w:tcW w:w="112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b/>
                <w:bCs/>
                <w:sz w:val="23"/>
                <w:szCs w:val="25"/>
              </w:rPr>
              <w:t>Credits</w:t>
            </w:r>
          </w:p>
        </w:tc>
        <w:tc>
          <w:tcPr>
            <w:tcW w:w="872" w:type="dxa"/>
          </w:tcPr>
          <w:p w:rsidR="004739F1" w:rsidRPr="00FC1E16" w:rsidRDefault="004739F1" w:rsidP="009018DF">
            <w:pPr>
              <w:autoSpaceDE w:val="0"/>
              <w:autoSpaceDN w:val="0"/>
              <w:adjustRightInd w:val="0"/>
              <w:rPr>
                <w:rFonts w:ascii="Tw Cen MT" w:hAnsi="Tw Cen MT" w:cs="Andalus"/>
                <w:b/>
                <w:bCs/>
                <w:sz w:val="23"/>
                <w:szCs w:val="25"/>
              </w:rPr>
            </w:pPr>
            <w:r w:rsidRPr="00FC1E16">
              <w:rPr>
                <w:rFonts w:ascii="Tw Cen MT" w:hAnsi="Tw Cen MT" w:cs="Andalus"/>
                <w:b/>
                <w:bCs/>
                <w:sz w:val="23"/>
                <w:szCs w:val="25"/>
              </w:rPr>
              <w:t>Year</w:t>
            </w:r>
          </w:p>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b/>
                <w:bCs/>
                <w:sz w:val="23"/>
                <w:szCs w:val="25"/>
              </w:rPr>
              <w:t>level</w:t>
            </w:r>
          </w:p>
        </w:tc>
        <w:tc>
          <w:tcPr>
            <w:tcW w:w="1675"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b/>
                <w:bCs/>
                <w:sz w:val="23"/>
                <w:szCs w:val="25"/>
              </w:rPr>
              <w:t>Compulsory</w:t>
            </w:r>
          </w:p>
        </w:tc>
        <w:tc>
          <w:tcPr>
            <w:tcW w:w="131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b/>
                <w:bCs/>
                <w:sz w:val="23"/>
                <w:szCs w:val="25"/>
              </w:rPr>
              <w:t>Electives</w:t>
            </w:r>
          </w:p>
        </w:tc>
        <w:tc>
          <w:tcPr>
            <w:tcW w:w="1578" w:type="dxa"/>
          </w:tcPr>
          <w:p w:rsidR="004739F1" w:rsidRPr="00FC1E16" w:rsidRDefault="004739F1" w:rsidP="009018DF">
            <w:pPr>
              <w:autoSpaceDE w:val="0"/>
              <w:autoSpaceDN w:val="0"/>
              <w:adjustRightInd w:val="0"/>
              <w:rPr>
                <w:rFonts w:ascii="Tw Cen MT" w:hAnsi="Tw Cen MT" w:cs="Andalus"/>
                <w:b/>
                <w:bCs/>
                <w:sz w:val="23"/>
                <w:szCs w:val="25"/>
              </w:rPr>
            </w:pPr>
            <w:r w:rsidRPr="00FC1E16">
              <w:rPr>
                <w:rFonts w:ascii="Tw Cen MT" w:hAnsi="Tw Cen MT" w:cs="Andalus"/>
                <w:b/>
                <w:bCs/>
                <w:sz w:val="23"/>
                <w:szCs w:val="25"/>
              </w:rPr>
              <w:t>Removed / Added /</w:t>
            </w:r>
          </w:p>
          <w:p w:rsidR="004739F1" w:rsidRPr="00FC1E16" w:rsidRDefault="004739F1" w:rsidP="009018DF">
            <w:pPr>
              <w:autoSpaceDE w:val="0"/>
              <w:autoSpaceDN w:val="0"/>
              <w:adjustRightInd w:val="0"/>
              <w:rPr>
                <w:rFonts w:ascii="Tw Cen MT" w:hAnsi="Tw Cen MT" w:cs="Andalus"/>
                <w:b/>
                <w:bCs/>
                <w:sz w:val="23"/>
                <w:szCs w:val="25"/>
              </w:rPr>
            </w:pPr>
            <w:r w:rsidRPr="00FC1E16">
              <w:rPr>
                <w:rFonts w:ascii="Tw Cen MT" w:hAnsi="Tw Cen MT" w:cs="Andalus"/>
                <w:b/>
                <w:bCs/>
                <w:sz w:val="23"/>
                <w:szCs w:val="25"/>
              </w:rPr>
              <w:t>Modified /</w:t>
            </w:r>
          </w:p>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b/>
                <w:bCs/>
                <w:sz w:val="23"/>
                <w:szCs w:val="25"/>
              </w:rPr>
              <w:t>Unchanged</w:t>
            </w:r>
          </w:p>
        </w:tc>
      </w:tr>
      <w:tr w:rsidR="004739F1" w:rsidRPr="00FC1E16" w:rsidTr="009018DF">
        <w:tc>
          <w:tcPr>
            <w:tcW w:w="2107"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Development &amp; Planning of Cities</w:t>
            </w:r>
          </w:p>
          <w:p w:rsidR="004739F1" w:rsidRPr="00FC1E16" w:rsidRDefault="004739F1" w:rsidP="009018DF">
            <w:pPr>
              <w:autoSpaceDE w:val="0"/>
              <w:autoSpaceDN w:val="0"/>
              <w:adjustRightInd w:val="0"/>
              <w:rPr>
                <w:rFonts w:ascii="Tw Cen MT" w:hAnsi="Tw Cen MT" w:cs="Andalus"/>
                <w:b/>
                <w:sz w:val="23"/>
                <w:szCs w:val="25"/>
              </w:rPr>
            </w:pPr>
            <w:r w:rsidRPr="00FC1E16">
              <w:rPr>
                <w:rFonts w:ascii="Tw Cen MT" w:hAnsi="Tw Cen MT" w:cs="Andalus"/>
                <w:b/>
                <w:sz w:val="23"/>
                <w:szCs w:val="25"/>
              </w:rPr>
              <w:t>(TNPL813H)</w:t>
            </w:r>
          </w:p>
        </w:tc>
        <w:tc>
          <w:tcPr>
            <w:tcW w:w="90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Level</w:t>
            </w:r>
          </w:p>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9</w:t>
            </w:r>
          </w:p>
          <w:p w:rsidR="004739F1" w:rsidRPr="00FC1E16" w:rsidRDefault="004739F1" w:rsidP="009018DF">
            <w:pPr>
              <w:autoSpaceDE w:val="0"/>
              <w:autoSpaceDN w:val="0"/>
              <w:adjustRightInd w:val="0"/>
              <w:rPr>
                <w:rFonts w:ascii="Tw Cen MT" w:hAnsi="Tw Cen MT" w:cs="Andalus"/>
                <w:sz w:val="23"/>
                <w:szCs w:val="25"/>
              </w:rPr>
            </w:pPr>
          </w:p>
        </w:tc>
        <w:tc>
          <w:tcPr>
            <w:tcW w:w="112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16</w:t>
            </w:r>
          </w:p>
        </w:tc>
        <w:tc>
          <w:tcPr>
            <w:tcW w:w="87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w:t>
            </w:r>
          </w:p>
        </w:tc>
        <w:tc>
          <w:tcPr>
            <w:tcW w:w="1675" w:type="dxa"/>
          </w:tcPr>
          <w:p w:rsidR="004739F1" w:rsidRPr="00FC1E16" w:rsidRDefault="004739F1" w:rsidP="009018DF">
            <w:pPr>
              <w:autoSpaceDE w:val="0"/>
              <w:autoSpaceDN w:val="0"/>
              <w:adjustRightInd w:val="0"/>
              <w:rPr>
                <w:rFonts w:ascii="Tw Cen MT" w:hAnsi="Tw Cen MT" w:cs="Andalus"/>
                <w:b/>
                <w:sz w:val="23"/>
                <w:szCs w:val="25"/>
              </w:rPr>
            </w:pPr>
            <w:r w:rsidRPr="00FC1E16">
              <w:rPr>
                <w:rFonts w:ascii="Tw Cen MT" w:hAnsi="Tw Cen MT" w:cs="Andalus"/>
                <w:b/>
                <w:sz w:val="23"/>
                <w:szCs w:val="25"/>
              </w:rPr>
              <w:t xml:space="preserve">Yes </w:t>
            </w:r>
          </w:p>
        </w:tc>
        <w:tc>
          <w:tcPr>
            <w:tcW w:w="131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 xml:space="preserve">No </w:t>
            </w:r>
          </w:p>
        </w:tc>
        <w:tc>
          <w:tcPr>
            <w:tcW w:w="1578" w:type="dxa"/>
          </w:tcPr>
          <w:p w:rsidR="004739F1" w:rsidRPr="00FC1E16" w:rsidRDefault="004739F1" w:rsidP="009018DF">
            <w:pPr>
              <w:autoSpaceDE w:val="0"/>
              <w:autoSpaceDN w:val="0"/>
              <w:adjustRightInd w:val="0"/>
              <w:rPr>
                <w:rFonts w:ascii="Tw Cen MT" w:hAnsi="Tw Cen MT" w:cs="Andalus"/>
                <w:sz w:val="23"/>
                <w:szCs w:val="25"/>
              </w:rPr>
            </w:pPr>
            <w:r>
              <w:rPr>
                <w:rFonts w:ascii="Tw Cen MT" w:hAnsi="Tw Cen MT" w:cs="Andalus"/>
                <w:sz w:val="23"/>
                <w:szCs w:val="25"/>
              </w:rPr>
              <w:t>Modified</w:t>
            </w:r>
          </w:p>
        </w:tc>
      </w:tr>
      <w:tr w:rsidR="004739F1" w:rsidRPr="00FC1E16" w:rsidTr="009018DF">
        <w:tc>
          <w:tcPr>
            <w:tcW w:w="2107"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Comparative Development Problems &amp; Policies</w:t>
            </w:r>
          </w:p>
          <w:p w:rsidR="004739F1" w:rsidRPr="00FC1E16" w:rsidRDefault="004739F1" w:rsidP="009018DF">
            <w:pPr>
              <w:autoSpaceDE w:val="0"/>
              <w:autoSpaceDN w:val="0"/>
              <w:adjustRightInd w:val="0"/>
              <w:rPr>
                <w:rFonts w:ascii="Tw Cen MT" w:hAnsi="Tw Cen MT" w:cs="Andalus"/>
                <w:b/>
                <w:sz w:val="23"/>
                <w:szCs w:val="25"/>
              </w:rPr>
            </w:pPr>
            <w:r w:rsidRPr="00FC1E16">
              <w:rPr>
                <w:rFonts w:ascii="Tw Cen MT" w:hAnsi="Tw Cen MT" w:cs="Andalus"/>
                <w:b/>
                <w:sz w:val="23"/>
                <w:szCs w:val="25"/>
              </w:rPr>
              <w:t>(DEVS803HC)</w:t>
            </w:r>
          </w:p>
        </w:tc>
        <w:tc>
          <w:tcPr>
            <w:tcW w:w="90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Level</w:t>
            </w:r>
          </w:p>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9</w:t>
            </w:r>
          </w:p>
          <w:p w:rsidR="004739F1" w:rsidRPr="00FC1E16" w:rsidRDefault="004739F1" w:rsidP="009018DF">
            <w:pPr>
              <w:autoSpaceDE w:val="0"/>
              <w:autoSpaceDN w:val="0"/>
              <w:adjustRightInd w:val="0"/>
              <w:rPr>
                <w:rFonts w:ascii="Tw Cen MT" w:hAnsi="Tw Cen MT" w:cs="Andalus"/>
                <w:sz w:val="23"/>
                <w:szCs w:val="25"/>
              </w:rPr>
            </w:pPr>
          </w:p>
        </w:tc>
        <w:tc>
          <w:tcPr>
            <w:tcW w:w="112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16</w:t>
            </w:r>
          </w:p>
        </w:tc>
        <w:tc>
          <w:tcPr>
            <w:tcW w:w="87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w:t>
            </w:r>
          </w:p>
        </w:tc>
        <w:tc>
          <w:tcPr>
            <w:tcW w:w="1675"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 xml:space="preserve">Yes </w:t>
            </w:r>
          </w:p>
        </w:tc>
        <w:tc>
          <w:tcPr>
            <w:tcW w:w="131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No</w:t>
            </w:r>
          </w:p>
        </w:tc>
        <w:tc>
          <w:tcPr>
            <w:tcW w:w="1578" w:type="dxa"/>
          </w:tcPr>
          <w:p w:rsidR="004739F1" w:rsidRPr="00FC1E16" w:rsidRDefault="004739F1" w:rsidP="009018DF">
            <w:pPr>
              <w:rPr>
                <w:rFonts w:ascii="Tw Cen MT" w:hAnsi="Tw Cen MT" w:cs="Andalus"/>
                <w:sz w:val="23"/>
              </w:rPr>
            </w:pPr>
            <w:r w:rsidRPr="00FC1E16">
              <w:rPr>
                <w:rFonts w:ascii="Tw Cen MT" w:hAnsi="Tw Cen MT" w:cs="Andalus"/>
                <w:sz w:val="23"/>
                <w:szCs w:val="25"/>
              </w:rPr>
              <w:t>Unchanged</w:t>
            </w:r>
          </w:p>
        </w:tc>
      </w:tr>
      <w:tr w:rsidR="004739F1" w:rsidRPr="00FC1E16" w:rsidTr="009018DF">
        <w:tc>
          <w:tcPr>
            <w:tcW w:w="2107"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Economics of Development</w:t>
            </w:r>
          </w:p>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b/>
                <w:sz w:val="23"/>
                <w:szCs w:val="25"/>
              </w:rPr>
              <w:t>(DEVS807HC)</w:t>
            </w:r>
          </w:p>
        </w:tc>
        <w:tc>
          <w:tcPr>
            <w:tcW w:w="90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Level</w:t>
            </w:r>
          </w:p>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9</w:t>
            </w:r>
          </w:p>
          <w:p w:rsidR="004739F1" w:rsidRPr="00FC1E16" w:rsidRDefault="004739F1" w:rsidP="009018DF">
            <w:pPr>
              <w:autoSpaceDE w:val="0"/>
              <w:autoSpaceDN w:val="0"/>
              <w:adjustRightInd w:val="0"/>
              <w:rPr>
                <w:rFonts w:ascii="Tw Cen MT" w:hAnsi="Tw Cen MT" w:cs="Andalus"/>
                <w:sz w:val="23"/>
                <w:szCs w:val="25"/>
              </w:rPr>
            </w:pPr>
          </w:p>
        </w:tc>
        <w:tc>
          <w:tcPr>
            <w:tcW w:w="112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16</w:t>
            </w:r>
          </w:p>
        </w:tc>
        <w:tc>
          <w:tcPr>
            <w:tcW w:w="87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w:t>
            </w:r>
          </w:p>
        </w:tc>
        <w:tc>
          <w:tcPr>
            <w:tcW w:w="1675" w:type="dxa"/>
          </w:tcPr>
          <w:p w:rsidR="004739F1" w:rsidRPr="00FC1E16" w:rsidRDefault="004739F1" w:rsidP="009018DF">
            <w:pPr>
              <w:autoSpaceDE w:val="0"/>
              <w:autoSpaceDN w:val="0"/>
              <w:adjustRightInd w:val="0"/>
              <w:rPr>
                <w:rFonts w:ascii="Tw Cen MT" w:hAnsi="Tw Cen MT" w:cs="Andalus"/>
                <w:b/>
                <w:sz w:val="23"/>
                <w:szCs w:val="25"/>
              </w:rPr>
            </w:pPr>
            <w:r w:rsidRPr="00FC1E16">
              <w:rPr>
                <w:rFonts w:ascii="Tw Cen MT" w:hAnsi="Tw Cen MT" w:cs="Andalus"/>
                <w:b/>
                <w:sz w:val="23"/>
                <w:szCs w:val="25"/>
              </w:rPr>
              <w:t>Yes</w:t>
            </w:r>
          </w:p>
        </w:tc>
        <w:tc>
          <w:tcPr>
            <w:tcW w:w="131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No</w:t>
            </w:r>
          </w:p>
        </w:tc>
        <w:tc>
          <w:tcPr>
            <w:tcW w:w="1578" w:type="dxa"/>
          </w:tcPr>
          <w:p w:rsidR="004739F1" w:rsidRPr="00FC1E16" w:rsidRDefault="004739F1" w:rsidP="009018DF">
            <w:pPr>
              <w:rPr>
                <w:rFonts w:ascii="Tw Cen MT" w:hAnsi="Tw Cen MT" w:cs="Andalus"/>
                <w:sz w:val="23"/>
              </w:rPr>
            </w:pPr>
            <w:r w:rsidRPr="00FC1E16">
              <w:rPr>
                <w:rFonts w:ascii="Tw Cen MT" w:hAnsi="Tw Cen MT" w:cs="Andalus"/>
                <w:sz w:val="23"/>
                <w:szCs w:val="25"/>
              </w:rPr>
              <w:t>Unchanged</w:t>
            </w:r>
          </w:p>
        </w:tc>
      </w:tr>
      <w:tr w:rsidR="004739F1" w:rsidRPr="00FC1E16" w:rsidTr="009018DF">
        <w:tc>
          <w:tcPr>
            <w:tcW w:w="2107"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Planning Theory &amp; Public Policy</w:t>
            </w:r>
          </w:p>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b/>
                <w:sz w:val="23"/>
                <w:szCs w:val="25"/>
              </w:rPr>
              <w:t>(TNPL803H)</w:t>
            </w:r>
          </w:p>
        </w:tc>
        <w:tc>
          <w:tcPr>
            <w:tcW w:w="90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Level</w:t>
            </w:r>
          </w:p>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9</w:t>
            </w:r>
          </w:p>
          <w:p w:rsidR="004739F1" w:rsidRPr="00FC1E16" w:rsidRDefault="004739F1" w:rsidP="009018DF">
            <w:pPr>
              <w:autoSpaceDE w:val="0"/>
              <w:autoSpaceDN w:val="0"/>
              <w:adjustRightInd w:val="0"/>
              <w:rPr>
                <w:rFonts w:ascii="Tw Cen MT" w:hAnsi="Tw Cen MT" w:cs="Andalus"/>
                <w:sz w:val="23"/>
                <w:szCs w:val="25"/>
              </w:rPr>
            </w:pPr>
          </w:p>
        </w:tc>
        <w:tc>
          <w:tcPr>
            <w:tcW w:w="112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16</w:t>
            </w:r>
          </w:p>
        </w:tc>
        <w:tc>
          <w:tcPr>
            <w:tcW w:w="87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w:t>
            </w:r>
          </w:p>
        </w:tc>
        <w:tc>
          <w:tcPr>
            <w:tcW w:w="1675"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 xml:space="preserve">Yes </w:t>
            </w:r>
          </w:p>
        </w:tc>
        <w:tc>
          <w:tcPr>
            <w:tcW w:w="131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No</w:t>
            </w:r>
          </w:p>
        </w:tc>
        <w:tc>
          <w:tcPr>
            <w:tcW w:w="1578" w:type="dxa"/>
          </w:tcPr>
          <w:p w:rsidR="004739F1" w:rsidRPr="00FC1E16" w:rsidRDefault="004739F1" w:rsidP="009018DF">
            <w:pPr>
              <w:rPr>
                <w:rFonts w:ascii="Tw Cen MT" w:hAnsi="Tw Cen MT" w:cs="Andalus"/>
                <w:sz w:val="23"/>
              </w:rPr>
            </w:pPr>
            <w:r w:rsidRPr="00FC1E16">
              <w:rPr>
                <w:rFonts w:ascii="Tw Cen MT" w:hAnsi="Tw Cen MT" w:cs="Andalus"/>
                <w:sz w:val="23"/>
                <w:szCs w:val="25"/>
              </w:rPr>
              <w:t>Unchanged</w:t>
            </w:r>
          </w:p>
        </w:tc>
      </w:tr>
      <w:tr w:rsidR="004739F1" w:rsidRPr="00FC1E16" w:rsidTr="009018DF">
        <w:tc>
          <w:tcPr>
            <w:tcW w:w="2107"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 xml:space="preserve"> Integrated Development Planning</w:t>
            </w:r>
          </w:p>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b/>
                <w:sz w:val="23"/>
                <w:szCs w:val="25"/>
              </w:rPr>
              <w:t>(TNPL815HC)</w:t>
            </w:r>
          </w:p>
        </w:tc>
        <w:tc>
          <w:tcPr>
            <w:tcW w:w="90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Level</w:t>
            </w:r>
          </w:p>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9</w:t>
            </w:r>
          </w:p>
          <w:p w:rsidR="004739F1" w:rsidRPr="00FC1E16" w:rsidRDefault="004739F1" w:rsidP="009018DF">
            <w:pPr>
              <w:autoSpaceDE w:val="0"/>
              <w:autoSpaceDN w:val="0"/>
              <w:adjustRightInd w:val="0"/>
              <w:rPr>
                <w:rFonts w:ascii="Tw Cen MT" w:hAnsi="Tw Cen MT" w:cs="Andalus"/>
                <w:sz w:val="23"/>
                <w:szCs w:val="25"/>
              </w:rPr>
            </w:pPr>
          </w:p>
        </w:tc>
        <w:tc>
          <w:tcPr>
            <w:tcW w:w="112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32</w:t>
            </w:r>
          </w:p>
        </w:tc>
        <w:tc>
          <w:tcPr>
            <w:tcW w:w="87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w:t>
            </w:r>
          </w:p>
        </w:tc>
        <w:tc>
          <w:tcPr>
            <w:tcW w:w="1675" w:type="dxa"/>
          </w:tcPr>
          <w:p w:rsidR="004739F1" w:rsidRPr="00FC1E16" w:rsidRDefault="004739F1" w:rsidP="009018DF">
            <w:pPr>
              <w:autoSpaceDE w:val="0"/>
              <w:autoSpaceDN w:val="0"/>
              <w:adjustRightInd w:val="0"/>
              <w:rPr>
                <w:rFonts w:ascii="Tw Cen MT" w:hAnsi="Tw Cen MT" w:cs="Andalus"/>
                <w:b/>
                <w:sz w:val="23"/>
                <w:szCs w:val="25"/>
              </w:rPr>
            </w:pPr>
            <w:r w:rsidRPr="00FC1E16">
              <w:rPr>
                <w:rFonts w:ascii="Tw Cen MT" w:hAnsi="Tw Cen MT" w:cs="Andalus"/>
                <w:b/>
                <w:sz w:val="23"/>
                <w:szCs w:val="25"/>
              </w:rPr>
              <w:t xml:space="preserve">Yes </w:t>
            </w:r>
          </w:p>
        </w:tc>
        <w:tc>
          <w:tcPr>
            <w:tcW w:w="131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No</w:t>
            </w:r>
          </w:p>
        </w:tc>
        <w:tc>
          <w:tcPr>
            <w:tcW w:w="1578" w:type="dxa"/>
          </w:tcPr>
          <w:p w:rsidR="004739F1" w:rsidRPr="00FC1E16" w:rsidRDefault="004739F1" w:rsidP="009018DF">
            <w:pPr>
              <w:rPr>
                <w:rFonts w:ascii="Tw Cen MT" w:hAnsi="Tw Cen MT" w:cs="Andalus"/>
                <w:sz w:val="23"/>
              </w:rPr>
            </w:pPr>
            <w:r>
              <w:rPr>
                <w:rFonts w:ascii="Tw Cen MT" w:hAnsi="Tw Cen MT" w:cs="Andalus"/>
                <w:sz w:val="23"/>
                <w:szCs w:val="25"/>
              </w:rPr>
              <w:t>Modified</w:t>
            </w:r>
          </w:p>
        </w:tc>
      </w:tr>
      <w:tr w:rsidR="004739F1" w:rsidRPr="00FC1E16" w:rsidTr="009018DF">
        <w:tc>
          <w:tcPr>
            <w:tcW w:w="2107"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Elective</w:t>
            </w:r>
          </w:p>
        </w:tc>
        <w:tc>
          <w:tcPr>
            <w:tcW w:w="90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Level</w:t>
            </w:r>
          </w:p>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9</w:t>
            </w:r>
          </w:p>
          <w:p w:rsidR="004739F1" w:rsidRPr="00FC1E16" w:rsidRDefault="004739F1" w:rsidP="009018DF">
            <w:pPr>
              <w:autoSpaceDE w:val="0"/>
              <w:autoSpaceDN w:val="0"/>
              <w:adjustRightInd w:val="0"/>
              <w:rPr>
                <w:rFonts w:ascii="Tw Cen MT" w:hAnsi="Tw Cen MT" w:cs="Andalus"/>
                <w:sz w:val="23"/>
                <w:szCs w:val="25"/>
              </w:rPr>
            </w:pPr>
          </w:p>
        </w:tc>
        <w:tc>
          <w:tcPr>
            <w:tcW w:w="112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16</w:t>
            </w:r>
          </w:p>
        </w:tc>
        <w:tc>
          <w:tcPr>
            <w:tcW w:w="87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w:t>
            </w:r>
          </w:p>
        </w:tc>
        <w:tc>
          <w:tcPr>
            <w:tcW w:w="1675"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No</w:t>
            </w:r>
          </w:p>
        </w:tc>
        <w:tc>
          <w:tcPr>
            <w:tcW w:w="1312" w:type="dxa"/>
          </w:tcPr>
          <w:p w:rsidR="004739F1" w:rsidRPr="00FC1E16" w:rsidRDefault="004739F1" w:rsidP="009018DF">
            <w:pPr>
              <w:autoSpaceDE w:val="0"/>
              <w:autoSpaceDN w:val="0"/>
              <w:adjustRightInd w:val="0"/>
              <w:rPr>
                <w:rFonts w:ascii="Tw Cen MT" w:hAnsi="Tw Cen MT" w:cs="Andalus"/>
                <w:b/>
                <w:sz w:val="23"/>
                <w:szCs w:val="25"/>
              </w:rPr>
            </w:pPr>
            <w:r w:rsidRPr="00FC1E16">
              <w:rPr>
                <w:rFonts w:ascii="Tw Cen MT" w:hAnsi="Tw Cen MT" w:cs="Andalus"/>
                <w:b/>
                <w:sz w:val="23"/>
                <w:szCs w:val="25"/>
              </w:rPr>
              <w:t>Yes</w:t>
            </w:r>
          </w:p>
        </w:tc>
        <w:tc>
          <w:tcPr>
            <w:tcW w:w="1578" w:type="dxa"/>
          </w:tcPr>
          <w:p w:rsidR="004739F1" w:rsidRPr="00FC1E16" w:rsidRDefault="004739F1" w:rsidP="009018DF">
            <w:pPr>
              <w:rPr>
                <w:rFonts w:ascii="Tw Cen MT" w:hAnsi="Tw Cen MT" w:cs="Andalus"/>
                <w:sz w:val="23"/>
              </w:rPr>
            </w:pPr>
            <w:r w:rsidRPr="00FC1E16">
              <w:rPr>
                <w:rFonts w:ascii="Tw Cen MT" w:hAnsi="Tw Cen MT" w:cs="Andalus"/>
                <w:sz w:val="23"/>
                <w:szCs w:val="25"/>
              </w:rPr>
              <w:t>Unchanged</w:t>
            </w:r>
          </w:p>
        </w:tc>
      </w:tr>
      <w:tr w:rsidR="004739F1" w:rsidRPr="00FC1E16" w:rsidTr="009018DF">
        <w:tc>
          <w:tcPr>
            <w:tcW w:w="9576" w:type="dxa"/>
            <w:gridSpan w:val="7"/>
          </w:tcPr>
          <w:p w:rsidR="004739F1" w:rsidRPr="00FC1E16" w:rsidRDefault="004739F1" w:rsidP="009018DF">
            <w:pPr>
              <w:rPr>
                <w:rFonts w:ascii="Tw Cen MT" w:hAnsi="Tw Cen MT" w:cs="Andalus"/>
                <w:b/>
                <w:sz w:val="23"/>
                <w:szCs w:val="25"/>
              </w:rPr>
            </w:pPr>
            <w:r w:rsidRPr="00FC1E16">
              <w:rPr>
                <w:rFonts w:ascii="Tw Cen MT" w:hAnsi="Tw Cen MT" w:cs="Andalus"/>
                <w:b/>
                <w:sz w:val="23"/>
                <w:szCs w:val="25"/>
              </w:rPr>
              <w:t>Electives from which to select as guided by the academic leader</w:t>
            </w:r>
          </w:p>
        </w:tc>
      </w:tr>
      <w:tr w:rsidR="004739F1" w:rsidRPr="00FC1E16" w:rsidTr="009018DF">
        <w:tc>
          <w:tcPr>
            <w:tcW w:w="2107"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Urban Spatial Policy</w:t>
            </w:r>
          </w:p>
          <w:p w:rsidR="004739F1" w:rsidRPr="00FC1E16" w:rsidRDefault="004739F1" w:rsidP="009018DF">
            <w:pPr>
              <w:autoSpaceDE w:val="0"/>
              <w:autoSpaceDN w:val="0"/>
              <w:adjustRightInd w:val="0"/>
              <w:rPr>
                <w:rFonts w:ascii="Tw Cen MT" w:hAnsi="Tw Cen MT" w:cs="Andalus"/>
                <w:b/>
                <w:sz w:val="23"/>
                <w:szCs w:val="25"/>
              </w:rPr>
            </w:pPr>
            <w:r w:rsidRPr="00FC1E16">
              <w:rPr>
                <w:rFonts w:ascii="Tw Cen MT" w:hAnsi="Tw Cen MT" w:cs="Andalus"/>
                <w:b/>
                <w:sz w:val="23"/>
                <w:szCs w:val="25"/>
              </w:rPr>
              <w:t>(TNPL817)</w:t>
            </w:r>
          </w:p>
        </w:tc>
        <w:tc>
          <w:tcPr>
            <w:tcW w:w="90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9</w:t>
            </w:r>
          </w:p>
        </w:tc>
        <w:tc>
          <w:tcPr>
            <w:tcW w:w="112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08</w:t>
            </w:r>
          </w:p>
        </w:tc>
        <w:tc>
          <w:tcPr>
            <w:tcW w:w="87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w:t>
            </w:r>
          </w:p>
        </w:tc>
        <w:tc>
          <w:tcPr>
            <w:tcW w:w="1675"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No</w:t>
            </w:r>
          </w:p>
        </w:tc>
        <w:tc>
          <w:tcPr>
            <w:tcW w:w="1312" w:type="dxa"/>
          </w:tcPr>
          <w:p w:rsidR="004739F1" w:rsidRPr="00FC1E16" w:rsidRDefault="004739F1" w:rsidP="009018DF">
            <w:pPr>
              <w:autoSpaceDE w:val="0"/>
              <w:autoSpaceDN w:val="0"/>
              <w:adjustRightInd w:val="0"/>
              <w:rPr>
                <w:rFonts w:ascii="Tw Cen MT" w:hAnsi="Tw Cen MT" w:cs="Andalus"/>
                <w:b/>
                <w:sz w:val="23"/>
                <w:szCs w:val="25"/>
              </w:rPr>
            </w:pPr>
            <w:r w:rsidRPr="00FC1E16">
              <w:rPr>
                <w:rFonts w:ascii="Tw Cen MT" w:hAnsi="Tw Cen MT" w:cs="Andalus"/>
                <w:b/>
                <w:sz w:val="23"/>
                <w:szCs w:val="25"/>
              </w:rPr>
              <w:t>Yes</w:t>
            </w:r>
          </w:p>
        </w:tc>
        <w:tc>
          <w:tcPr>
            <w:tcW w:w="1578" w:type="dxa"/>
          </w:tcPr>
          <w:p w:rsidR="004739F1" w:rsidRPr="00FC1E16" w:rsidRDefault="004739F1" w:rsidP="009018DF">
            <w:pPr>
              <w:rPr>
                <w:rFonts w:ascii="Tw Cen MT" w:hAnsi="Tw Cen MT" w:cs="Andalus"/>
                <w:sz w:val="23"/>
                <w:szCs w:val="25"/>
              </w:rPr>
            </w:pPr>
            <w:r>
              <w:rPr>
                <w:rFonts w:ascii="Tw Cen MT" w:hAnsi="Tw Cen MT" w:cs="Andalus"/>
                <w:sz w:val="23"/>
                <w:szCs w:val="25"/>
              </w:rPr>
              <w:t>Modified</w:t>
            </w:r>
          </w:p>
        </w:tc>
      </w:tr>
      <w:tr w:rsidR="004739F1" w:rsidRPr="00FC1E16" w:rsidTr="009018DF">
        <w:tc>
          <w:tcPr>
            <w:tcW w:w="2107"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Environmental Planning</w:t>
            </w:r>
          </w:p>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b/>
                <w:sz w:val="23"/>
                <w:szCs w:val="25"/>
              </w:rPr>
              <w:t>(TNPL818)</w:t>
            </w:r>
          </w:p>
        </w:tc>
        <w:tc>
          <w:tcPr>
            <w:tcW w:w="90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9</w:t>
            </w:r>
          </w:p>
        </w:tc>
        <w:tc>
          <w:tcPr>
            <w:tcW w:w="112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08</w:t>
            </w:r>
          </w:p>
        </w:tc>
        <w:tc>
          <w:tcPr>
            <w:tcW w:w="87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w:t>
            </w:r>
          </w:p>
        </w:tc>
        <w:tc>
          <w:tcPr>
            <w:tcW w:w="1675"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No</w:t>
            </w:r>
          </w:p>
        </w:tc>
        <w:tc>
          <w:tcPr>
            <w:tcW w:w="1312" w:type="dxa"/>
          </w:tcPr>
          <w:p w:rsidR="004739F1" w:rsidRPr="00FC1E16" w:rsidRDefault="004739F1" w:rsidP="009018DF">
            <w:pPr>
              <w:autoSpaceDE w:val="0"/>
              <w:autoSpaceDN w:val="0"/>
              <w:adjustRightInd w:val="0"/>
              <w:rPr>
                <w:rFonts w:ascii="Tw Cen MT" w:hAnsi="Tw Cen MT" w:cs="Andalus"/>
                <w:b/>
                <w:sz w:val="23"/>
                <w:szCs w:val="25"/>
              </w:rPr>
            </w:pPr>
            <w:r w:rsidRPr="00FC1E16">
              <w:rPr>
                <w:rFonts w:ascii="Tw Cen MT" w:hAnsi="Tw Cen MT" w:cs="Andalus"/>
                <w:b/>
                <w:sz w:val="23"/>
                <w:szCs w:val="25"/>
              </w:rPr>
              <w:t>Yes</w:t>
            </w:r>
          </w:p>
        </w:tc>
        <w:tc>
          <w:tcPr>
            <w:tcW w:w="1578" w:type="dxa"/>
          </w:tcPr>
          <w:p w:rsidR="004739F1" w:rsidRPr="00FC1E16" w:rsidRDefault="004739F1" w:rsidP="009018DF">
            <w:pPr>
              <w:rPr>
                <w:rFonts w:ascii="Tw Cen MT" w:hAnsi="Tw Cen MT" w:cs="Andalus"/>
                <w:sz w:val="23"/>
                <w:szCs w:val="25"/>
              </w:rPr>
            </w:pPr>
            <w:r>
              <w:rPr>
                <w:rFonts w:ascii="Tw Cen MT" w:hAnsi="Tw Cen MT" w:cs="Andalus"/>
                <w:sz w:val="23"/>
                <w:szCs w:val="25"/>
              </w:rPr>
              <w:t>Modified</w:t>
            </w:r>
          </w:p>
        </w:tc>
      </w:tr>
      <w:tr w:rsidR="004739F1" w:rsidRPr="00FC1E16" w:rsidTr="009018DF">
        <w:tc>
          <w:tcPr>
            <w:tcW w:w="2107"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Regional Development</w:t>
            </w:r>
          </w:p>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b/>
                <w:sz w:val="23"/>
                <w:szCs w:val="25"/>
              </w:rPr>
              <w:t>(TNPL821)</w:t>
            </w:r>
          </w:p>
        </w:tc>
        <w:tc>
          <w:tcPr>
            <w:tcW w:w="90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9</w:t>
            </w:r>
          </w:p>
        </w:tc>
        <w:tc>
          <w:tcPr>
            <w:tcW w:w="112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16</w:t>
            </w:r>
          </w:p>
        </w:tc>
        <w:tc>
          <w:tcPr>
            <w:tcW w:w="87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w:t>
            </w:r>
          </w:p>
        </w:tc>
        <w:tc>
          <w:tcPr>
            <w:tcW w:w="1675"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No</w:t>
            </w:r>
          </w:p>
        </w:tc>
        <w:tc>
          <w:tcPr>
            <w:tcW w:w="1312" w:type="dxa"/>
          </w:tcPr>
          <w:p w:rsidR="004739F1" w:rsidRPr="00FC1E16" w:rsidRDefault="004739F1" w:rsidP="009018DF">
            <w:pPr>
              <w:autoSpaceDE w:val="0"/>
              <w:autoSpaceDN w:val="0"/>
              <w:adjustRightInd w:val="0"/>
              <w:rPr>
                <w:rFonts w:ascii="Tw Cen MT" w:hAnsi="Tw Cen MT" w:cs="Andalus"/>
                <w:b/>
                <w:sz w:val="23"/>
                <w:szCs w:val="25"/>
              </w:rPr>
            </w:pPr>
            <w:r w:rsidRPr="00FC1E16">
              <w:rPr>
                <w:rFonts w:ascii="Tw Cen MT" w:hAnsi="Tw Cen MT" w:cs="Andalus"/>
                <w:b/>
                <w:sz w:val="23"/>
                <w:szCs w:val="25"/>
              </w:rPr>
              <w:t>Yes</w:t>
            </w:r>
          </w:p>
        </w:tc>
        <w:tc>
          <w:tcPr>
            <w:tcW w:w="1578" w:type="dxa"/>
          </w:tcPr>
          <w:p w:rsidR="004739F1" w:rsidRPr="00FC1E16" w:rsidRDefault="004739F1" w:rsidP="009018DF">
            <w:pPr>
              <w:rPr>
                <w:rFonts w:ascii="Tw Cen MT" w:hAnsi="Tw Cen MT" w:cs="Andalus"/>
                <w:sz w:val="23"/>
                <w:szCs w:val="25"/>
              </w:rPr>
            </w:pPr>
            <w:r>
              <w:rPr>
                <w:rFonts w:ascii="Tw Cen MT" w:hAnsi="Tw Cen MT" w:cs="Andalus"/>
                <w:sz w:val="23"/>
                <w:szCs w:val="25"/>
              </w:rPr>
              <w:t>Modified</w:t>
            </w:r>
          </w:p>
        </w:tc>
      </w:tr>
      <w:tr w:rsidR="004739F1" w:rsidRPr="00FC1E16" w:rsidTr="009018DF">
        <w:tc>
          <w:tcPr>
            <w:tcW w:w="2107" w:type="dxa"/>
          </w:tcPr>
          <w:p w:rsidR="004739F1" w:rsidRPr="00FC1E16" w:rsidRDefault="004739F1" w:rsidP="009018DF">
            <w:pPr>
              <w:autoSpaceDE w:val="0"/>
              <w:autoSpaceDN w:val="0"/>
              <w:adjustRightInd w:val="0"/>
              <w:rPr>
                <w:rFonts w:ascii="Tw Cen MT" w:hAnsi="Tw Cen MT" w:cs="Andalus"/>
                <w:sz w:val="23"/>
                <w:szCs w:val="25"/>
              </w:rPr>
            </w:pPr>
            <w:r>
              <w:rPr>
                <w:rFonts w:ascii="Tw Cen MT" w:hAnsi="Tw Cen MT" w:cs="Andalus"/>
                <w:sz w:val="23"/>
                <w:szCs w:val="25"/>
              </w:rPr>
              <w:t xml:space="preserve">Local Area Analysis </w:t>
            </w:r>
            <w:r w:rsidRPr="009B02E5">
              <w:rPr>
                <w:rFonts w:ascii="Tw Cen MT" w:hAnsi="Tw Cen MT" w:cs="Andalus"/>
                <w:b/>
                <w:sz w:val="23"/>
                <w:szCs w:val="25"/>
              </w:rPr>
              <w:t>(TNPL820)</w:t>
            </w:r>
          </w:p>
        </w:tc>
        <w:tc>
          <w:tcPr>
            <w:tcW w:w="906" w:type="dxa"/>
          </w:tcPr>
          <w:p w:rsidR="004739F1" w:rsidRPr="00FC1E16" w:rsidRDefault="004739F1" w:rsidP="009018DF">
            <w:pPr>
              <w:autoSpaceDE w:val="0"/>
              <w:autoSpaceDN w:val="0"/>
              <w:adjustRightInd w:val="0"/>
              <w:rPr>
                <w:rFonts w:ascii="Tw Cen MT" w:hAnsi="Tw Cen MT" w:cs="Andalus"/>
                <w:sz w:val="23"/>
                <w:szCs w:val="25"/>
              </w:rPr>
            </w:pPr>
            <w:r>
              <w:rPr>
                <w:rFonts w:ascii="Tw Cen MT" w:hAnsi="Tw Cen MT" w:cs="Andalus"/>
                <w:sz w:val="23"/>
                <w:szCs w:val="25"/>
              </w:rPr>
              <w:t>9</w:t>
            </w:r>
          </w:p>
        </w:tc>
        <w:tc>
          <w:tcPr>
            <w:tcW w:w="1126" w:type="dxa"/>
          </w:tcPr>
          <w:p w:rsidR="004739F1" w:rsidRPr="00FC1E16" w:rsidRDefault="004739F1" w:rsidP="009018DF">
            <w:pPr>
              <w:autoSpaceDE w:val="0"/>
              <w:autoSpaceDN w:val="0"/>
              <w:adjustRightInd w:val="0"/>
              <w:rPr>
                <w:rFonts w:ascii="Tw Cen MT" w:hAnsi="Tw Cen MT" w:cs="Andalus"/>
                <w:sz w:val="23"/>
                <w:szCs w:val="25"/>
              </w:rPr>
            </w:pPr>
            <w:r>
              <w:rPr>
                <w:rFonts w:ascii="Tw Cen MT" w:hAnsi="Tw Cen MT" w:cs="Andalus"/>
                <w:sz w:val="23"/>
                <w:szCs w:val="25"/>
              </w:rPr>
              <w:t>16</w:t>
            </w:r>
          </w:p>
        </w:tc>
        <w:tc>
          <w:tcPr>
            <w:tcW w:w="872" w:type="dxa"/>
          </w:tcPr>
          <w:p w:rsidR="004739F1" w:rsidRPr="00FC1E16" w:rsidRDefault="004739F1" w:rsidP="009018DF">
            <w:pPr>
              <w:autoSpaceDE w:val="0"/>
              <w:autoSpaceDN w:val="0"/>
              <w:adjustRightInd w:val="0"/>
              <w:rPr>
                <w:rFonts w:ascii="Tw Cen MT" w:hAnsi="Tw Cen MT" w:cs="Andalus"/>
                <w:sz w:val="23"/>
                <w:szCs w:val="25"/>
              </w:rPr>
            </w:pPr>
            <w:r>
              <w:rPr>
                <w:rFonts w:ascii="Tw Cen MT" w:hAnsi="Tw Cen MT" w:cs="Andalus"/>
                <w:sz w:val="23"/>
                <w:szCs w:val="25"/>
              </w:rPr>
              <w:t>1</w:t>
            </w:r>
          </w:p>
        </w:tc>
        <w:tc>
          <w:tcPr>
            <w:tcW w:w="1675" w:type="dxa"/>
          </w:tcPr>
          <w:p w:rsidR="004739F1" w:rsidRPr="00FC1E16" w:rsidRDefault="004739F1" w:rsidP="009018DF">
            <w:pPr>
              <w:autoSpaceDE w:val="0"/>
              <w:autoSpaceDN w:val="0"/>
              <w:adjustRightInd w:val="0"/>
              <w:rPr>
                <w:rFonts w:ascii="Tw Cen MT" w:hAnsi="Tw Cen MT" w:cs="Andalus"/>
                <w:sz w:val="23"/>
                <w:szCs w:val="25"/>
              </w:rPr>
            </w:pPr>
            <w:r>
              <w:rPr>
                <w:rFonts w:ascii="Tw Cen MT" w:hAnsi="Tw Cen MT" w:cs="Andalus"/>
                <w:sz w:val="23"/>
                <w:szCs w:val="25"/>
              </w:rPr>
              <w:t>No</w:t>
            </w:r>
          </w:p>
        </w:tc>
        <w:tc>
          <w:tcPr>
            <w:tcW w:w="1312" w:type="dxa"/>
          </w:tcPr>
          <w:p w:rsidR="004739F1" w:rsidRPr="00FC1E16" w:rsidRDefault="004739F1" w:rsidP="009018DF">
            <w:pPr>
              <w:autoSpaceDE w:val="0"/>
              <w:autoSpaceDN w:val="0"/>
              <w:adjustRightInd w:val="0"/>
              <w:rPr>
                <w:rFonts w:ascii="Tw Cen MT" w:hAnsi="Tw Cen MT" w:cs="Andalus"/>
                <w:b/>
                <w:sz w:val="23"/>
                <w:szCs w:val="25"/>
              </w:rPr>
            </w:pPr>
            <w:r>
              <w:rPr>
                <w:rFonts w:ascii="Tw Cen MT" w:hAnsi="Tw Cen MT" w:cs="Andalus"/>
                <w:b/>
                <w:sz w:val="23"/>
                <w:szCs w:val="25"/>
              </w:rPr>
              <w:t>Yes</w:t>
            </w:r>
          </w:p>
        </w:tc>
        <w:tc>
          <w:tcPr>
            <w:tcW w:w="1578" w:type="dxa"/>
          </w:tcPr>
          <w:p w:rsidR="004739F1" w:rsidRPr="00FC1E16" w:rsidRDefault="004739F1" w:rsidP="009018DF">
            <w:pPr>
              <w:rPr>
                <w:rFonts w:ascii="Tw Cen MT" w:hAnsi="Tw Cen MT" w:cs="Andalus"/>
                <w:sz w:val="23"/>
                <w:szCs w:val="25"/>
              </w:rPr>
            </w:pPr>
            <w:r>
              <w:rPr>
                <w:rFonts w:ascii="Tw Cen MT" w:hAnsi="Tw Cen MT" w:cs="Andalus"/>
                <w:sz w:val="23"/>
                <w:szCs w:val="25"/>
              </w:rPr>
              <w:t>Modified</w:t>
            </w:r>
          </w:p>
        </w:tc>
      </w:tr>
      <w:tr w:rsidR="004739F1" w:rsidRPr="00FC1E16" w:rsidTr="009018DF">
        <w:tc>
          <w:tcPr>
            <w:tcW w:w="2107"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Local Spatial Planning</w:t>
            </w:r>
          </w:p>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b/>
                <w:sz w:val="23"/>
                <w:szCs w:val="25"/>
              </w:rPr>
              <w:t>(TNPL820)</w:t>
            </w:r>
          </w:p>
        </w:tc>
        <w:tc>
          <w:tcPr>
            <w:tcW w:w="90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9</w:t>
            </w:r>
          </w:p>
        </w:tc>
        <w:tc>
          <w:tcPr>
            <w:tcW w:w="112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16</w:t>
            </w:r>
          </w:p>
        </w:tc>
        <w:tc>
          <w:tcPr>
            <w:tcW w:w="87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w:t>
            </w:r>
          </w:p>
        </w:tc>
        <w:tc>
          <w:tcPr>
            <w:tcW w:w="1675"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No</w:t>
            </w:r>
          </w:p>
        </w:tc>
        <w:tc>
          <w:tcPr>
            <w:tcW w:w="1312" w:type="dxa"/>
          </w:tcPr>
          <w:p w:rsidR="004739F1" w:rsidRPr="00FC1E16" w:rsidRDefault="004739F1" w:rsidP="009018DF">
            <w:pPr>
              <w:autoSpaceDE w:val="0"/>
              <w:autoSpaceDN w:val="0"/>
              <w:adjustRightInd w:val="0"/>
              <w:rPr>
                <w:rFonts w:ascii="Tw Cen MT" w:hAnsi="Tw Cen MT" w:cs="Andalus"/>
                <w:b/>
                <w:sz w:val="23"/>
                <w:szCs w:val="25"/>
              </w:rPr>
            </w:pPr>
            <w:r w:rsidRPr="00FC1E16">
              <w:rPr>
                <w:rFonts w:ascii="Tw Cen MT" w:hAnsi="Tw Cen MT" w:cs="Andalus"/>
                <w:b/>
                <w:sz w:val="23"/>
                <w:szCs w:val="25"/>
              </w:rPr>
              <w:t>Yes</w:t>
            </w:r>
          </w:p>
        </w:tc>
        <w:tc>
          <w:tcPr>
            <w:tcW w:w="1578" w:type="dxa"/>
          </w:tcPr>
          <w:p w:rsidR="004739F1" w:rsidRPr="00FC1E16" w:rsidRDefault="004739F1" w:rsidP="009018DF">
            <w:pPr>
              <w:rPr>
                <w:rFonts w:ascii="Tw Cen MT" w:hAnsi="Tw Cen MT" w:cs="Andalus"/>
                <w:sz w:val="23"/>
                <w:szCs w:val="25"/>
              </w:rPr>
            </w:pPr>
            <w:r>
              <w:rPr>
                <w:rFonts w:ascii="Tw Cen MT" w:hAnsi="Tw Cen MT" w:cs="Andalus"/>
                <w:sz w:val="23"/>
                <w:szCs w:val="25"/>
              </w:rPr>
              <w:t>Modified</w:t>
            </w:r>
          </w:p>
        </w:tc>
      </w:tr>
      <w:tr w:rsidR="004739F1" w:rsidRPr="00FC1E16" w:rsidTr="009018DF">
        <w:tc>
          <w:tcPr>
            <w:tcW w:w="2107"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 xml:space="preserve">Migration &amp; Urbanization </w:t>
            </w:r>
            <w:r w:rsidRPr="00FC1E16">
              <w:rPr>
                <w:rFonts w:ascii="Tw Cen MT" w:hAnsi="Tw Cen MT" w:cs="Andalus"/>
                <w:b/>
                <w:sz w:val="23"/>
                <w:szCs w:val="25"/>
              </w:rPr>
              <w:t>(DEVS815 HC)</w:t>
            </w:r>
          </w:p>
        </w:tc>
        <w:tc>
          <w:tcPr>
            <w:tcW w:w="90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9</w:t>
            </w:r>
          </w:p>
        </w:tc>
        <w:tc>
          <w:tcPr>
            <w:tcW w:w="112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16</w:t>
            </w:r>
          </w:p>
        </w:tc>
        <w:tc>
          <w:tcPr>
            <w:tcW w:w="87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w:t>
            </w:r>
          </w:p>
        </w:tc>
        <w:tc>
          <w:tcPr>
            <w:tcW w:w="1675"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No</w:t>
            </w:r>
          </w:p>
        </w:tc>
        <w:tc>
          <w:tcPr>
            <w:tcW w:w="1312" w:type="dxa"/>
          </w:tcPr>
          <w:p w:rsidR="004739F1" w:rsidRPr="00FC1E16" w:rsidRDefault="004739F1" w:rsidP="009018DF">
            <w:pPr>
              <w:autoSpaceDE w:val="0"/>
              <w:autoSpaceDN w:val="0"/>
              <w:adjustRightInd w:val="0"/>
              <w:rPr>
                <w:rFonts w:ascii="Tw Cen MT" w:hAnsi="Tw Cen MT" w:cs="Andalus"/>
                <w:b/>
                <w:sz w:val="23"/>
                <w:szCs w:val="25"/>
              </w:rPr>
            </w:pPr>
            <w:r w:rsidRPr="00FC1E16">
              <w:rPr>
                <w:rFonts w:ascii="Tw Cen MT" w:hAnsi="Tw Cen MT" w:cs="Andalus"/>
                <w:b/>
                <w:sz w:val="23"/>
                <w:szCs w:val="25"/>
              </w:rPr>
              <w:t>Yes</w:t>
            </w:r>
          </w:p>
        </w:tc>
        <w:tc>
          <w:tcPr>
            <w:tcW w:w="1578" w:type="dxa"/>
          </w:tcPr>
          <w:p w:rsidR="004739F1" w:rsidRPr="00FC1E16" w:rsidRDefault="004739F1" w:rsidP="009018DF">
            <w:pPr>
              <w:rPr>
                <w:rFonts w:ascii="Tw Cen MT" w:hAnsi="Tw Cen MT" w:cs="Andalus"/>
                <w:sz w:val="23"/>
                <w:szCs w:val="25"/>
              </w:rPr>
            </w:pPr>
            <w:r>
              <w:rPr>
                <w:rFonts w:ascii="Tw Cen MT" w:hAnsi="Tw Cen MT" w:cs="Andalus"/>
                <w:sz w:val="23"/>
                <w:szCs w:val="25"/>
              </w:rPr>
              <w:t>Unchanged</w:t>
            </w:r>
          </w:p>
        </w:tc>
      </w:tr>
      <w:tr w:rsidR="004739F1" w:rsidRPr="00FC1E16" w:rsidTr="009018DF">
        <w:tc>
          <w:tcPr>
            <w:tcW w:w="2107"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 xml:space="preserve">Introduction to Population Studies </w:t>
            </w:r>
            <w:r w:rsidRPr="00FC1E16">
              <w:rPr>
                <w:rFonts w:ascii="Tw Cen MT" w:hAnsi="Tw Cen MT" w:cs="Andalus"/>
                <w:b/>
                <w:sz w:val="23"/>
                <w:szCs w:val="25"/>
              </w:rPr>
              <w:t>(DEVS814 HC)</w:t>
            </w:r>
          </w:p>
        </w:tc>
        <w:tc>
          <w:tcPr>
            <w:tcW w:w="90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9</w:t>
            </w:r>
          </w:p>
        </w:tc>
        <w:tc>
          <w:tcPr>
            <w:tcW w:w="1126"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16</w:t>
            </w:r>
          </w:p>
        </w:tc>
        <w:tc>
          <w:tcPr>
            <w:tcW w:w="872"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1</w:t>
            </w:r>
          </w:p>
        </w:tc>
        <w:tc>
          <w:tcPr>
            <w:tcW w:w="1675" w:type="dxa"/>
          </w:tcPr>
          <w:p w:rsidR="004739F1" w:rsidRPr="00FC1E16" w:rsidRDefault="004739F1" w:rsidP="009018DF">
            <w:pPr>
              <w:autoSpaceDE w:val="0"/>
              <w:autoSpaceDN w:val="0"/>
              <w:adjustRightInd w:val="0"/>
              <w:rPr>
                <w:rFonts w:ascii="Tw Cen MT" w:hAnsi="Tw Cen MT" w:cs="Andalus"/>
                <w:sz w:val="23"/>
                <w:szCs w:val="25"/>
              </w:rPr>
            </w:pPr>
            <w:r w:rsidRPr="00FC1E16">
              <w:rPr>
                <w:rFonts w:ascii="Tw Cen MT" w:hAnsi="Tw Cen MT" w:cs="Andalus"/>
                <w:sz w:val="23"/>
                <w:szCs w:val="25"/>
              </w:rPr>
              <w:t>No</w:t>
            </w:r>
          </w:p>
        </w:tc>
        <w:tc>
          <w:tcPr>
            <w:tcW w:w="1312" w:type="dxa"/>
          </w:tcPr>
          <w:p w:rsidR="004739F1" w:rsidRPr="00FC1E16" w:rsidRDefault="004739F1" w:rsidP="009018DF">
            <w:pPr>
              <w:autoSpaceDE w:val="0"/>
              <w:autoSpaceDN w:val="0"/>
              <w:adjustRightInd w:val="0"/>
              <w:rPr>
                <w:rFonts w:ascii="Tw Cen MT" w:hAnsi="Tw Cen MT" w:cs="Andalus"/>
                <w:b/>
                <w:sz w:val="23"/>
                <w:szCs w:val="25"/>
              </w:rPr>
            </w:pPr>
            <w:r w:rsidRPr="00FC1E16">
              <w:rPr>
                <w:rFonts w:ascii="Tw Cen MT" w:hAnsi="Tw Cen MT" w:cs="Andalus"/>
                <w:b/>
                <w:sz w:val="23"/>
                <w:szCs w:val="25"/>
              </w:rPr>
              <w:t>Yes</w:t>
            </w:r>
          </w:p>
        </w:tc>
        <w:tc>
          <w:tcPr>
            <w:tcW w:w="1578" w:type="dxa"/>
          </w:tcPr>
          <w:p w:rsidR="004739F1" w:rsidRPr="00FC1E16" w:rsidRDefault="004739F1" w:rsidP="009018DF">
            <w:pPr>
              <w:rPr>
                <w:rFonts w:ascii="Tw Cen MT" w:hAnsi="Tw Cen MT" w:cs="Andalus"/>
                <w:sz w:val="23"/>
                <w:szCs w:val="25"/>
              </w:rPr>
            </w:pPr>
            <w:r>
              <w:rPr>
                <w:rFonts w:ascii="Tw Cen MT" w:hAnsi="Tw Cen MT" w:cs="Andalus"/>
                <w:sz w:val="23"/>
                <w:szCs w:val="25"/>
              </w:rPr>
              <w:t>Unchanged</w:t>
            </w:r>
          </w:p>
        </w:tc>
      </w:tr>
    </w:tbl>
    <w:p w:rsidR="002568E7" w:rsidRDefault="002568E7" w:rsidP="00EE75DF">
      <w:pPr>
        <w:autoSpaceDE w:val="0"/>
        <w:autoSpaceDN w:val="0"/>
        <w:adjustRightInd w:val="0"/>
        <w:spacing w:after="0" w:line="240" w:lineRule="auto"/>
        <w:rPr>
          <w:rFonts w:ascii="NimbusSanL-Bold" w:hAnsi="NimbusSanL-Bold" w:cs="NimbusSanL-Bold"/>
          <w:b/>
          <w:bCs/>
          <w:sz w:val="25"/>
          <w:szCs w:val="25"/>
        </w:rPr>
      </w:pPr>
    </w:p>
    <w:p w:rsidR="0040370B" w:rsidRDefault="0040370B">
      <w:pPr>
        <w:rPr>
          <w:rFonts w:ascii="Tw Cen MT" w:hAnsi="Tw Cen MT" w:cs="NimbusSanL-Bold"/>
          <w:b/>
          <w:bCs/>
          <w:sz w:val="25"/>
          <w:szCs w:val="25"/>
        </w:rPr>
      </w:pPr>
      <w:r>
        <w:rPr>
          <w:rFonts w:ascii="Tw Cen MT" w:hAnsi="Tw Cen MT" w:cs="NimbusSanL-Bold"/>
          <w:b/>
          <w:bCs/>
          <w:sz w:val="25"/>
          <w:szCs w:val="25"/>
        </w:rPr>
        <w:br w:type="page"/>
      </w:r>
    </w:p>
    <w:p w:rsidR="008D44E4" w:rsidRDefault="009018DF" w:rsidP="00EE75DF">
      <w:pPr>
        <w:autoSpaceDE w:val="0"/>
        <w:autoSpaceDN w:val="0"/>
        <w:adjustRightInd w:val="0"/>
        <w:spacing w:after="0" w:line="240" w:lineRule="auto"/>
        <w:rPr>
          <w:rFonts w:ascii="Tw Cen MT" w:hAnsi="Tw Cen MT" w:cs="NimbusSanL-Bold"/>
          <w:b/>
          <w:bCs/>
          <w:sz w:val="25"/>
          <w:szCs w:val="25"/>
        </w:rPr>
      </w:pPr>
      <w:r>
        <w:rPr>
          <w:rFonts w:ascii="Tw Cen MT" w:hAnsi="Tw Cen MT" w:cs="NimbusSanL-Bold"/>
          <w:b/>
          <w:bCs/>
          <w:sz w:val="25"/>
          <w:szCs w:val="25"/>
        </w:rPr>
        <w:lastRenderedPageBreak/>
        <w:t>COMMENT 2:</w:t>
      </w:r>
    </w:p>
    <w:p w:rsidR="008D44E4" w:rsidRDefault="008D44E4" w:rsidP="00EE75DF">
      <w:pPr>
        <w:autoSpaceDE w:val="0"/>
        <w:autoSpaceDN w:val="0"/>
        <w:adjustRightInd w:val="0"/>
        <w:spacing w:after="0" w:line="240" w:lineRule="auto"/>
        <w:rPr>
          <w:rFonts w:ascii="Tw Cen MT" w:hAnsi="Tw Cen MT" w:cs="NimbusSanL-Bold"/>
          <w:b/>
          <w:bCs/>
          <w:sz w:val="25"/>
          <w:szCs w:val="25"/>
        </w:rPr>
      </w:pPr>
    </w:p>
    <w:p w:rsidR="008D44E4" w:rsidRDefault="008D44E4" w:rsidP="00EE75DF">
      <w:pPr>
        <w:autoSpaceDE w:val="0"/>
        <w:autoSpaceDN w:val="0"/>
        <w:adjustRightInd w:val="0"/>
        <w:spacing w:after="0" w:line="240" w:lineRule="auto"/>
        <w:rPr>
          <w:rFonts w:ascii="Tw Cen MT" w:hAnsi="Tw Cen MT" w:cs="NimbusSanL-Bold"/>
          <w:b/>
          <w:bCs/>
          <w:sz w:val="25"/>
          <w:szCs w:val="25"/>
        </w:rPr>
      </w:pPr>
      <w:r>
        <w:rPr>
          <w:rFonts w:ascii="Tw Cen MT" w:hAnsi="Tw Cen MT" w:cs="NimbusSanL-Bold"/>
          <w:b/>
          <w:bCs/>
          <w:sz w:val="25"/>
          <w:szCs w:val="25"/>
        </w:rPr>
        <w:t>Modules for year 2</w:t>
      </w:r>
    </w:p>
    <w:p w:rsidR="002568E7" w:rsidRPr="00E7206A" w:rsidRDefault="002568E7" w:rsidP="00EE75DF">
      <w:pPr>
        <w:autoSpaceDE w:val="0"/>
        <w:autoSpaceDN w:val="0"/>
        <w:adjustRightInd w:val="0"/>
        <w:spacing w:after="0" w:line="240" w:lineRule="auto"/>
        <w:rPr>
          <w:rFonts w:ascii="Tw Cen MT" w:hAnsi="Tw Cen MT" w:cs="NimbusSanL-Bold"/>
          <w:b/>
          <w:bCs/>
          <w:sz w:val="25"/>
          <w:szCs w:val="25"/>
        </w:rPr>
      </w:pPr>
    </w:p>
    <w:p w:rsidR="002568E7" w:rsidRDefault="002568E7" w:rsidP="00EE75DF">
      <w:pPr>
        <w:autoSpaceDE w:val="0"/>
        <w:autoSpaceDN w:val="0"/>
        <w:adjustRightInd w:val="0"/>
        <w:spacing w:after="0" w:line="240" w:lineRule="auto"/>
        <w:rPr>
          <w:rFonts w:ascii="NimbusSanL-Bold" w:hAnsi="NimbusSanL-Bold" w:cs="NimbusSanL-Bold"/>
          <w:b/>
          <w:bCs/>
          <w:sz w:val="25"/>
          <w:szCs w:val="25"/>
        </w:rPr>
      </w:pPr>
    </w:p>
    <w:tbl>
      <w:tblPr>
        <w:tblStyle w:val="TableGrid"/>
        <w:tblW w:w="0" w:type="auto"/>
        <w:tblLook w:val="04A0" w:firstRow="1" w:lastRow="0" w:firstColumn="1" w:lastColumn="0" w:noHBand="0" w:noVBand="1"/>
      </w:tblPr>
      <w:tblGrid>
        <w:gridCol w:w="2134"/>
        <w:gridCol w:w="895"/>
        <w:gridCol w:w="1121"/>
        <w:gridCol w:w="862"/>
        <w:gridCol w:w="1675"/>
        <w:gridCol w:w="1311"/>
        <w:gridCol w:w="1578"/>
      </w:tblGrid>
      <w:tr w:rsidR="009B02E5" w:rsidRPr="00E55681" w:rsidTr="00916E60">
        <w:tc>
          <w:tcPr>
            <w:tcW w:w="2134" w:type="dxa"/>
          </w:tcPr>
          <w:p w:rsidR="002568E7" w:rsidRPr="00E55681" w:rsidRDefault="002568E7" w:rsidP="002568E7">
            <w:pPr>
              <w:autoSpaceDE w:val="0"/>
              <w:autoSpaceDN w:val="0"/>
              <w:adjustRightInd w:val="0"/>
              <w:rPr>
                <w:rFonts w:ascii="Tw Cen MT" w:hAnsi="Tw Cen MT" w:cs="NimbusSanL-Regu"/>
                <w:b/>
                <w:sz w:val="24"/>
                <w:szCs w:val="25"/>
              </w:rPr>
            </w:pPr>
            <w:r w:rsidRPr="00E55681">
              <w:rPr>
                <w:rFonts w:ascii="Tw Cen MT" w:hAnsi="Tw Cen MT" w:cs="NimbusSanL-Bold"/>
                <w:b/>
                <w:bCs/>
                <w:sz w:val="24"/>
                <w:szCs w:val="25"/>
              </w:rPr>
              <w:t>Module</w:t>
            </w:r>
          </w:p>
        </w:tc>
        <w:tc>
          <w:tcPr>
            <w:tcW w:w="895" w:type="dxa"/>
          </w:tcPr>
          <w:p w:rsidR="002568E7" w:rsidRPr="00E55681" w:rsidRDefault="002568E7" w:rsidP="002568E7">
            <w:pPr>
              <w:autoSpaceDE w:val="0"/>
              <w:autoSpaceDN w:val="0"/>
              <w:adjustRightInd w:val="0"/>
              <w:rPr>
                <w:rFonts w:ascii="Tw Cen MT" w:hAnsi="Tw Cen MT" w:cs="NimbusSanL-Bold"/>
                <w:b/>
                <w:bCs/>
                <w:sz w:val="24"/>
                <w:szCs w:val="25"/>
              </w:rPr>
            </w:pPr>
            <w:r w:rsidRPr="00E55681">
              <w:rPr>
                <w:rFonts w:ascii="Tw Cen MT" w:hAnsi="Tw Cen MT" w:cs="NimbusSanL-Bold"/>
                <w:b/>
                <w:bCs/>
                <w:sz w:val="24"/>
                <w:szCs w:val="25"/>
              </w:rPr>
              <w:t>NQF</w:t>
            </w:r>
          </w:p>
          <w:p w:rsidR="002568E7" w:rsidRPr="00E55681" w:rsidRDefault="002568E7" w:rsidP="002568E7">
            <w:pPr>
              <w:autoSpaceDE w:val="0"/>
              <w:autoSpaceDN w:val="0"/>
              <w:adjustRightInd w:val="0"/>
              <w:rPr>
                <w:rFonts w:ascii="Tw Cen MT" w:hAnsi="Tw Cen MT" w:cs="NimbusSanL-Regu"/>
                <w:sz w:val="24"/>
                <w:szCs w:val="25"/>
              </w:rPr>
            </w:pPr>
            <w:r w:rsidRPr="00E55681">
              <w:rPr>
                <w:rFonts w:ascii="Tw Cen MT" w:hAnsi="Tw Cen MT" w:cs="NimbusSanL-Bold"/>
                <w:b/>
                <w:bCs/>
                <w:sz w:val="24"/>
                <w:szCs w:val="25"/>
              </w:rPr>
              <w:t>level</w:t>
            </w:r>
          </w:p>
        </w:tc>
        <w:tc>
          <w:tcPr>
            <w:tcW w:w="1121" w:type="dxa"/>
          </w:tcPr>
          <w:p w:rsidR="002568E7" w:rsidRPr="00E55681" w:rsidRDefault="002568E7" w:rsidP="002568E7">
            <w:pPr>
              <w:autoSpaceDE w:val="0"/>
              <w:autoSpaceDN w:val="0"/>
              <w:adjustRightInd w:val="0"/>
              <w:rPr>
                <w:rFonts w:ascii="Tw Cen MT" w:hAnsi="Tw Cen MT" w:cs="NimbusSanL-Regu"/>
                <w:sz w:val="24"/>
                <w:szCs w:val="25"/>
              </w:rPr>
            </w:pPr>
            <w:r w:rsidRPr="00E55681">
              <w:rPr>
                <w:rFonts w:ascii="Tw Cen MT" w:hAnsi="Tw Cen MT" w:cs="NimbusSanL-Bold"/>
                <w:b/>
                <w:bCs/>
                <w:sz w:val="24"/>
                <w:szCs w:val="25"/>
              </w:rPr>
              <w:t>Credits</w:t>
            </w:r>
          </w:p>
        </w:tc>
        <w:tc>
          <w:tcPr>
            <w:tcW w:w="862" w:type="dxa"/>
          </w:tcPr>
          <w:p w:rsidR="002568E7" w:rsidRPr="00E55681" w:rsidRDefault="002568E7" w:rsidP="002568E7">
            <w:pPr>
              <w:autoSpaceDE w:val="0"/>
              <w:autoSpaceDN w:val="0"/>
              <w:adjustRightInd w:val="0"/>
              <w:rPr>
                <w:rFonts w:ascii="Tw Cen MT" w:hAnsi="Tw Cen MT" w:cs="NimbusSanL-Bold"/>
                <w:b/>
                <w:bCs/>
                <w:sz w:val="24"/>
                <w:szCs w:val="25"/>
              </w:rPr>
            </w:pPr>
            <w:r w:rsidRPr="00E55681">
              <w:rPr>
                <w:rFonts w:ascii="Tw Cen MT" w:hAnsi="Tw Cen MT" w:cs="NimbusSanL-Bold"/>
                <w:b/>
                <w:bCs/>
                <w:sz w:val="24"/>
                <w:szCs w:val="25"/>
              </w:rPr>
              <w:t>Year</w:t>
            </w:r>
          </w:p>
          <w:p w:rsidR="002568E7" w:rsidRPr="00E55681" w:rsidRDefault="002568E7" w:rsidP="002568E7">
            <w:pPr>
              <w:autoSpaceDE w:val="0"/>
              <w:autoSpaceDN w:val="0"/>
              <w:adjustRightInd w:val="0"/>
              <w:rPr>
                <w:rFonts w:ascii="Tw Cen MT" w:hAnsi="Tw Cen MT" w:cs="NimbusSanL-Regu"/>
                <w:sz w:val="24"/>
                <w:szCs w:val="25"/>
              </w:rPr>
            </w:pPr>
            <w:r w:rsidRPr="00E55681">
              <w:rPr>
                <w:rFonts w:ascii="Tw Cen MT" w:hAnsi="Tw Cen MT" w:cs="NimbusSanL-Bold"/>
                <w:b/>
                <w:bCs/>
                <w:sz w:val="24"/>
                <w:szCs w:val="25"/>
              </w:rPr>
              <w:t>level</w:t>
            </w:r>
          </w:p>
        </w:tc>
        <w:tc>
          <w:tcPr>
            <w:tcW w:w="1675" w:type="dxa"/>
          </w:tcPr>
          <w:p w:rsidR="002568E7" w:rsidRPr="00E55681" w:rsidRDefault="002568E7" w:rsidP="002568E7">
            <w:pPr>
              <w:autoSpaceDE w:val="0"/>
              <w:autoSpaceDN w:val="0"/>
              <w:adjustRightInd w:val="0"/>
              <w:rPr>
                <w:rFonts w:ascii="Tw Cen MT" w:hAnsi="Tw Cen MT" w:cs="NimbusSanL-Regu"/>
                <w:sz w:val="24"/>
                <w:szCs w:val="25"/>
              </w:rPr>
            </w:pPr>
            <w:r w:rsidRPr="00E55681">
              <w:rPr>
                <w:rFonts w:ascii="Tw Cen MT" w:hAnsi="Tw Cen MT" w:cs="NimbusSanL-Bold"/>
                <w:b/>
                <w:bCs/>
                <w:sz w:val="24"/>
                <w:szCs w:val="25"/>
              </w:rPr>
              <w:t>Compulsory</w:t>
            </w:r>
          </w:p>
        </w:tc>
        <w:tc>
          <w:tcPr>
            <w:tcW w:w="1311" w:type="dxa"/>
          </w:tcPr>
          <w:p w:rsidR="002568E7" w:rsidRPr="00E55681" w:rsidRDefault="002568E7" w:rsidP="002568E7">
            <w:pPr>
              <w:autoSpaceDE w:val="0"/>
              <w:autoSpaceDN w:val="0"/>
              <w:adjustRightInd w:val="0"/>
              <w:rPr>
                <w:rFonts w:ascii="Tw Cen MT" w:hAnsi="Tw Cen MT" w:cs="NimbusSanL-Regu"/>
                <w:sz w:val="24"/>
                <w:szCs w:val="25"/>
              </w:rPr>
            </w:pPr>
            <w:r w:rsidRPr="00E55681">
              <w:rPr>
                <w:rFonts w:ascii="Tw Cen MT" w:hAnsi="Tw Cen MT" w:cs="NimbusSanL-Bold"/>
                <w:b/>
                <w:bCs/>
                <w:sz w:val="24"/>
                <w:szCs w:val="25"/>
              </w:rPr>
              <w:t>Electives</w:t>
            </w:r>
          </w:p>
        </w:tc>
        <w:tc>
          <w:tcPr>
            <w:tcW w:w="1578" w:type="dxa"/>
          </w:tcPr>
          <w:p w:rsidR="002568E7" w:rsidRPr="00E55681" w:rsidRDefault="002568E7" w:rsidP="002568E7">
            <w:pPr>
              <w:autoSpaceDE w:val="0"/>
              <w:autoSpaceDN w:val="0"/>
              <w:adjustRightInd w:val="0"/>
              <w:rPr>
                <w:rFonts w:ascii="Tw Cen MT" w:hAnsi="Tw Cen MT" w:cs="NimbusSanL-Bold"/>
                <w:b/>
                <w:bCs/>
                <w:sz w:val="24"/>
                <w:szCs w:val="25"/>
              </w:rPr>
            </w:pPr>
            <w:r w:rsidRPr="00E55681">
              <w:rPr>
                <w:rFonts w:ascii="Tw Cen MT" w:hAnsi="Tw Cen MT" w:cs="NimbusSanL-Bold"/>
                <w:b/>
                <w:bCs/>
                <w:sz w:val="24"/>
                <w:szCs w:val="25"/>
              </w:rPr>
              <w:t>Removed / Added /</w:t>
            </w:r>
          </w:p>
          <w:p w:rsidR="002568E7" w:rsidRPr="00E55681" w:rsidRDefault="002568E7" w:rsidP="002568E7">
            <w:pPr>
              <w:autoSpaceDE w:val="0"/>
              <w:autoSpaceDN w:val="0"/>
              <w:adjustRightInd w:val="0"/>
              <w:rPr>
                <w:rFonts w:ascii="Tw Cen MT" w:hAnsi="Tw Cen MT" w:cs="NimbusSanL-Bold"/>
                <w:b/>
                <w:bCs/>
                <w:sz w:val="24"/>
                <w:szCs w:val="25"/>
              </w:rPr>
            </w:pPr>
            <w:r w:rsidRPr="00E55681">
              <w:rPr>
                <w:rFonts w:ascii="Tw Cen MT" w:hAnsi="Tw Cen MT" w:cs="NimbusSanL-Bold"/>
                <w:b/>
                <w:bCs/>
                <w:sz w:val="24"/>
                <w:szCs w:val="25"/>
              </w:rPr>
              <w:t>Modified /</w:t>
            </w:r>
          </w:p>
          <w:p w:rsidR="002568E7" w:rsidRPr="00E55681" w:rsidRDefault="002568E7" w:rsidP="002568E7">
            <w:pPr>
              <w:autoSpaceDE w:val="0"/>
              <w:autoSpaceDN w:val="0"/>
              <w:adjustRightInd w:val="0"/>
              <w:rPr>
                <w:rFonts w:ascii="Tw Cen MT" w:hAnsi="Tw Cen MT" w:cs="NimbusSanL-Regu"/>
                <w:sz w:val="24"/>
                <w:szCs w:val="25"/>
              </w:rPr>
            </w:pPr>
            <w:r w:rsidRPr="00E55681">
              <w:rPr>
                <w:rFonts w:ascii="Tw Cen MT" w:hAnsi="Tw Cen MT" w:cs="NimbusSanL-Bold"/>
                <w:b/>
                <w:bCs/>
                <w:sz w:val="24"/>
                <w:szCs w:val="25"/>
              </w:rPr>
              <w:t>Unchanged</w:t>
            </w:r>
          </w:p>
        </w:tc>
      </w:tr>
      <w:tr w:rsidR="009B02E5" w:rsidRPr="00E55681" w:rsidTr="00916E60">
        <w:tc>
          <w:tcPr>
            <w:tcW w:w="2134" w:type="dxa"/>
          </w:tcPr>
          <w:p w:rsidR="00087047" w:rsidRPr="00E55681" w:rsidRDefault="00087047" w:rsidP="002568E7">
            <w:pPr>
              <w:autoSpaceDE w:val="0"/>
              <w:autoSpaceDN w:val="0"/>
              <w:adjustRightInd w:val="0"/>
              <w:rPr>
                <w:rFonts w:ascii="Tw Cen MT" w:hAnsi="Tw Cen MT" w:cs="NimbusSanL-Bold"/>
                <w:bCs/>
                <w:sz w:val="24"/>
                <w:szCs w:val="25"/>
              </w:rPr>
            </w:pPr>
            <w:r w:rsidRPr="00E55681">
              <w:rPr>
                <w:rFonts w:ascii="Tw Cen MT" w:hAnsi="Tw Cen MT" w:cs="NimbusSanL-Bold"/>
                <w:bCs/>
                <w:sz w:val="24"/>
                <w:szCs w:val="25"/>
              </w:rPr>
              <w:t>Dissertation Proposal Module</w:t>
            </w:r>
          </w:p>
          <w:p w:rsidR="002568E7" w:rsidRPr="00E55681" w:rsidRDefault="00087047" w:rsidP="002568E7">
            <w:pPr>
              <w:autoSpaceDE w:val="0"/>
              <w:autoSpaceDN w:val="0"/>
              <w:adjustRightInd w:val="0"/>
              <w:rPr>
                <w:rFonts w:ascii="Tw Cen MT" w:hAnsi="Tw Cen MT" w:cs="NimbusSanL-Regu"/>
                <w:sz w:val="24"/>
                <w:szCs w:val="25"/>
              </w:rPr>
            </w:pPr>
            <w:r w:rsidRPr="00E55681">
              <w:rPr>
                <w:rFonts w:ascii="Tw Cen MT" w:hAnsi="Tw Cen MT" w:cs="NimbusSanL-Bold"/>
                <w:b/>
                <w:bCs/>
                <w:sz w:val="24"/>
                <w:szCs w:val="25"/>
              </w:rPr>
              <w:t xml:space="preserve"> (TNPL814H1 </w:t>
            </w:r>
            <w:r w:rsidR="00485306" w:rsidRPr="00E55681">
              <w:rPr>
                <w:rFonts w:ascii="Tw Cen MT" w:hAnsi="Tw Cen MT" w:cs="NimbusSanL-Bold"/>
                <w:b/>
                <w:bCs/>
                <w:sz w:val="24"/>
                <w:szCs w:val="25"/>
              </w:rPr>
              <w:t>)</w:t>
            </w:r>
          </w:p>
        </w:tc>
        <w:tc>
          <w:tcPr>
            <w:tcW w:w="895" w:type="dxa"/>
          </w:tcPr>
          <w:p w:rsidR="002568E7" w:rsidRPr="00E55681" w:rsidRDefault="002568E7"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Level</w:t>
            </w:r>
          </w:p>
          <w:p w:rsidR="002568E7" w:rsidRPr="00E55681" w:rsidRDefault="00087047"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p w:rsidR="002568E7" w:rsidRPr="00E55681" w:rsidRDefault="002568E7" w:rsidP="002568E7">
            <w:pPr>
              <w:autoSpaceDE w:val="0"/>
              <w:autoSpaceDN w:val="0"/>
              <w:adjustRightInd w:val="0"/>
              <w:rPr>
                <w:rFonts w:ascii="Tw Cen MT" w:hAnsi="Tw Cen MT" w:cs="NimbusSanL-Regu"/>
                <w:sz w:val="24"/>
                <w:szCs w:val="25"/>
              </w:rPr>
            </w:pPr>
          </w:p>
        </w:tc>
        <w:tc>
          <w:tcPr>
            <w:tcW w:w="1121" w:type="dxa"/>
          </w:tcPr>
          <w:p w:rsidR="002568E7" w:rsidRPr="00E55681" w:rsidRDefault="002568E7"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16</w:t>
            </w:r>
          </w:p>
        </w:tc>
        <w:tc>
          <w:tcPr>
            <w:tcW w:w="862" w:type="dxa"/>
          </w:tcPr>
          <w:p w:rsidR="002568E7" w:rsidRPr="00E55681" w:rsidRDefault="00485306"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2568E7" w:rsidRPr="00E55681" w:rsidRDefault="00B14ACA" w:rsidP="002568E7">
            <w:pPr>
              <w:autoSpaceDE w:val="0"/>
              <w:autoSpaceDN w:val="0"/>
              <w:adjustRightInd w:val="0"/>
              <w:rPr>
                <w:rFonts w:ascii="Tw Cen MT" w:hAnsi="Tw Cen MT" w:cs="NimbusSanL-Regu"/>
                <w:b/>
                <w:sz w:val="24"/>
                <w:szCs w:val="25"/>
              </w:rPr>
            </w:pPr>
            <w:r w:rsidRPr="00E55681">
              <w:rPr>
                <w:rFonts w:ascii="Tw Cen MT" w:hAnsi="Tw Cen MT" w:cs="NimbusSanL-Regu"/>
                <w:b/>
                <w:sz w:val="24"/>
                <w:szCs w:val="25"/>
              </w:rPr>
              <w:t xml:space="preserve">Yes </w:t>
            </w:r>
          </w:p>
        </w:tc>
        <w:tc>
          <w:tcPr>
            <w:tcW w:w="1311" w:type="dxa"/>
          </w:tcPr>
          <w:p w:rsidR="002568E7" w:rsidRPr="00E55681" w:rsidRDefault="00B14ACA"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No</w:t>
            </w:r>
          </w:p>
        </w:tc>
        <w:tc>
          <w:tcPr>
            <w:tcW w:w="1578" w:type="dxa"/>
          </w:tcPr>
          <w:p w:rsidR="002568E7" w:rsidRPr="00E55681" w:rsidRDefault="00BD557C"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Modified</w:t>
            </w:r>
          </w:p>
        </w:tc>
      </w:tr>
      <w:tr w:rsidR="009B02E5" w:rsidRPr="00E55681" w:rsidTr="00916E60">
        <w:tc>
          <w:tcPr>
            <w:tcW w:w="2134" w:type="dxa"/>
          </w:tcPr>
          <w:p w:rsidR="00485306" w:rsidRPr="00E55681" w:rsidRDefault="00087047" w:rsidP="00485306">
            <w:pPr>
              <w:autoSpaceDE w:val="0"/>
              <w:autoSpaceDN w:val="0"/>
              <w:adjustRightInd w:val="0"/>
              <w:rPr>
                <w:rFonts w:ascii="Tw Cen MT" w:hAnsi="Tw Cen MT" w:cs="NimbusSanL-Regu"/>
                <w:sz w:val="24"/>
                <w:szCs w:val="25"/>
              </w:rPr>
            </w:pPr>
            <w:r w:rsidRPr="00E55681">
              <w:rPr>
                <w:rFonts w:ascii="Tw Cen MT" w:hAnsi="Tw Cen MT" w:cs="NimbusSanL-Regu"/>
                <w:sz w:val="24"/>
                <w:szCs w:val="25"/>
              </w:rPr>
              <w:t>Professional Practice</w:t>
            </w:r>
          </w:p>
          <w:p w:rsidR="00485306" w:rsidRPr="00E55681" w:rsidRDefault="00087047" w:rsidP="00485306">
            <w:pPr>
              <w:autoSpaceDE w:val="0"/>
              <w:autoSpaceDN w:val="0"/>
              <w:adjustRightInd w:val="0"/>
              <w:rPr>
                <w:rFonts w:ascii="Tw Cen MT" w:hAnsi="Tw Cen MT" w:cs="NimbusSanL-Bold"/>
                <w:b/>
                <w:bCs/>
                <w:sz w:val="24"/>
                <w:szCs w:val="25"/>
              </w:rPr>
            </w:pPr>
            <w:r w:rsidRPr="00E55681">
              <w:rPr>
                <w:rFonts w:ascii="Tw Cen MT" w:hAnsi="Tw Cen MT" w:cs="NimbusSanL-Bold"/>
                <w:b/>
                <w:bCs/>
                <w:sz w:val="24"/>
                <w:szCs w:val="25"/>
              </w:rPr>
              <w:t xml:space="preserve">(TNPL806H1 </w:t>
            </w:r>
            <w:r w:rsidR="00485306" w:rsidRPr="00E55681">
              <w:rPr>
                <w:rFonts w:ascii="Tw Cen MT" w:hAnsi="Tw Cen MT" w:cs="NimbusSanL-Bold"/>
                <w:b/>
                <w:bCs/>
                <w:sz w:val="24"/>
                <w:szCs w:val="25"/>
              </w:rPr>
              <w:t>)</w:t>
            </w:r>
          </w:p>
          <w:p w:rsidR="00485306" w:rsidRPr="00E55681" w:rsidRDefault="00485306" w:rsidP="002568E7">
            <w:pPr>
              <w:autoSpaceDE w:val="0"/>
              <w:autoSpaceDN w:val="0"/>
              <w:adjustRightInd w:val="0"/>
              <w:rPr>
                <w:rFonts w:ascii="Tw Cen MT" w:hAnsi="Tw Cen MT" w:cs="NimbusSanL-Regu"/>
                <w:sz w:val="24"/>
                <w:szCs w:val="25"/>
              </w:rPr>
            </w:pPr>
          </w:p>
        </w:tc>
        <w:tc>
          <w:tcPr>
            <w:tcW w:w="895" w:type="dxa"/>
          </w:tcPr>
          <w:p w:rsidR="00485306" w:rsidRPr="00E55681" w:rsidRDefault="00485306"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Level</w:t>
            </w:r>
          </w:p>
          <w:p w:rsidR="00485306" w:rsidRPr="00E55681" w:rsidRDefault="00087047"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p w:rsidR="00485306" w:rsidRPr="00E55681" w:rsidRDefault="00485306" w:rsidP="00837620">
            <w:pPr>
              <w:autoSpaceDE w:val="0"/>
              <w:autoSpaceDN w:val="0"/>
              <w:adjustRightInd w:val="0"/>
              <w:rPr>
                <w:rFonts w:ascii="Tw Cen MT" w:hAnsi="Tw Cen MT" w:cs="NimbusSanL-Regu"/>
                <w:sz w:val="24"/>
                <w:szCs w:val="25"/>
              </w:rPr>
            </w:pPr>
          </w:p>
        </w:tc>
        <w:tc>
          <w:tcPr>
            <w:tcW w:w="1121" w:type="dxa"/>
          </w:tcPr>
          <w:p w:rsidR="00485306" w:rsidRPr="00E55681" w:rsidRDefault="00087047"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08</w:t>
            </w:r>
          </w:p>
        </w:tc>
        <w:tc>
          <w:tcPr>
            <w:tcW w:w="862" w:type="dxa"/>
          </w:tcPr>
          <w:p w:rsidR="00485306" w:rsidRPr="00E55681" w:rsidRDefault="00485306"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485306" w:rsidRPr="00E55681" w:rsidRDefault="00B14ACA" w:rsidP="002568E7">
            <w:pPr>
              <w:autoSpaceDE w:val="0"/>
              <w:autoSpaceDN w:val="0"/>
              <w:adjustRightInd w:val="0"/>
              <w:rPr>
                <w:rFonts w:ascii="Tw Cen MT" w:hAnsi="Tw Cen MT" w:cs="NimbusSanL-Regu"/>
                <w:b/>
                <w:sz w:val="24"/>
                <w:szCs w:val="25"/>
              </w:rPr>
            </w:pPr>
            <w:r w:rsidRPr="00E55681">
              <w:rPr>
                <w:rFonts w:ascii="Tw Cen MT" w:hAnsi="Tw Cen MT" w:cs="NimbusSanL-Regu"/>
                <w:b/>
                <w:sz w:val="24"/>
                <w:szCs w:val="25"/>
              </w:rPr>
              <w:t xml:space="preserve">Yes </w:t>
            </w:r>
          </w:p>
        </w:tc>
        <w:tc>
          <w:tcPr>
            <w:tcW w:w="1311" w:type="dxa"/>
          </w:tcPr>
          <w:p w:rsidR="00485306" w:rsidRPr="00E55681" w:rsidRDefault="00B14ACA"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 xml:space="preserve">No </w:t>
            </w:r>
          </w:p>
        </w:tc>
        <w:tc>
          <w:tcPr>
            <w:tcW w:w="1578" w:type="dxa"/>
          </w:tcPr>
          <w:p w:rsidR="00485306" w:rsidRPr="00E55681" w:rsidRDefault="00485306" w:rsidP="002568E7">
            <w:pPr>
              <w:rPr>
                <w:rFonts w:ascii="Tw Cen MT" w:hAnsi="Tw Cen MT"/>
                <w:sz w:val="24"/>
              </w:rPr>
            </w:pPr>
            <w:r w:rsidRPr="00E55681">
              <w:rPr>
                <w:rFonts w:ascii="Tw Cen MT" w:hAnsi="Tw Cen MT" w:cs="NimbusSanL-Regu"/>
                <w:sz w:val="24"/>
                <w:szCs w:val="25"/>
              </w:rPr>
              <w:t>Unchanged</w:t>
            </w:r>
          </w:p>
        </w:tc>
      </w:tr>
      <w:tr w:rsidR="009B02E5" w:rsidRPr="00E55681" w:rsidTr="00916E60">
        <w:tc>
          <w:tcPr>
            <w:tcW w:w="2134" w:type="dxa"/>
          </w:tcPr>
          <w:p w:rsidR="00485306" w:rsidRPr="00E55681" w:rsidRDefault="00087047" w:rsidP="00485306">
            <w:pPr>
              <w:autoSpaceDE w:val="0"/>
              <w:autoSpaceDN w:val="0"/>
              <w:adjustRightInd w:val="0"/>
              <w:rPr>
                <w:rFonts w:ascii="Tw Cen MT" w:hAnsi="Tw Cen MT" w:cs="NimbusSanL-Regu"/>
                <w:sz w:val="24"/>
                <w:szCs w:val="25"/>
              </w:rPr>
            </w:pPr>
            <w:r w:rsidRPr="00E55681">
              <w:rPr>
                <w:rFonts w:ascii="Tw Cen MT" w:hAnsi="Tw Cen MT" w:cs="NimbusSanL-Regu"/>
                <w:sz w:val="24"/>
                <w:szCs w:val="25"/>
              </w:rPr>
              <w:t>Law for Planners</w:t>
            </w:r>
            <w:r w:rsidR="00485306" w:rsidRPr="00E55681">
              <w:rPr>
                <w:rFonts w:ascii="Tw Cen MT" w:hAnsi="Tw Cen MT" w:cs="NimbusSanL-Regu"/>
                <w:sz w:val="24"/>
                <w:szCs w:val="25"/>
              </w:rPr>
              <w:t xml:space="preserve"> </w:t>
            </w:r>
            <w:r w:rsidRPr="00E55681">
              <w:rPr>
                <w:rFonts w:ascii="Tw Cen MT" w:hAnsi="Tw Cen MT" w:cs="NimbusSanL-Bold"/>
                <w:b/>
                <w:bCs/>
                <w:sz w:val="24"/>
                <w:szCs w:val="25"/>
              </w:rPr>
              <w:t>(TNPL8</w:t>
            </w:r>
            <w:r w:rsidR="00316AB0" w:rsidRPr="00E55681">
              <w:rPr>
                <w:rFonts w:ascii="Tw Cen MT" w:hAnsi="Tw Cen MT" w:cs="NimbusSanL-Bold"/>
                <w:b/>
                <w:bCs/>
                <w:sz w:val="24"/>
                <w:szCs w:val="25"/>
              </w:rPr>
              <w:t>12H1</w:t>
            </w:r>
            <w:r w:rsidR="00485306" w:rsidRPr="00E55681">
              <w:rPr>
                <w:rFonts w:ascii="Tw Cen MT" w:hAnsi="Tw Cen MT" w:cs="NimbusSanL-Bold"/>
                <w:b/>
                <w:bCs/>
                <w:sz w:val="24"/>
                <w:szCs w:val="25"/>
              </w:rPr>
              <w:t>)</w:t>
            </w:r>
          </w:p>
          <w:p w:rsidR="00485306" w:rsidRPr="00E55681" w:rsidRDefault="00485306" w:rsidP="002568E7">
            <w:pPr>
              <w:autoSpaceDE w:val="0"/>
              <w:autoSpaceDN w:val="0"/>
              <w:adjustRightInd w:val="0"/>
              <w:rPr>
                <w:rFonts w:ascii="Tw Cen MT" w:hAnsi="Tw Cen MT" w:cs="NimbusSanL-Regu"/>
                <w:sz w:val="24"/>
                <w:szCs w:val="25"/>
              </w:rPr>
            </w:pPr>
          </w:p>
        </w:tc>
        <w:tc>
          <w:tcPr>
            <w:tcW w:w="895" w:type="dxa"/>
          </w:tcPr>
          <w:p w:rsidR="00485306" w:rsidRPr="00E55681" w:rsidRDefault="00485306"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Level</w:t>
            </w:r>
          </w:p>
          <w:p w:rsidR="00485306" w:rsidRPr="00E55681" w:rsidRDefault="00087047"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p w:rsidR="00485306" w:rsidRPr="00E55681" w:rsidRDefault="00485306" w:rsidP="00837620">
            <w:pPr>
              <w:autoSpaceDE w:val="0"/>
              <w:autoSpaceDN w:val="0"/>
              <w:adjustRightInd w:val="0"/>
              <w:rPr>
                <w:rFonts w:ascii="Tw Cen MT" w:hAnsi="Tw Cen MT" w:cs="NimbusSanL-Regu"/>
                <w:sz w:val="24"/>
                <w:szCs w:val="25"/>
              </w:rPr>
            </w:pPr>
          </w:p>
        </w:tc>
        <w:tc>
          <w:tcPr>
            <w:tcW w:w="1121" w:type="dxa"/>
          </w:tcPr>
          <w:p w:rsidR="00485306" w:rsidRPr="00E55681" w:rsidRDefault="00DF4851"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08</w:t>
            </w:r>
          </w:p>
        </w:tc>
        <w:tc>
          <w:tcPr>
            <w:tcW w:w="862" w:type="dxa"/>
          </w:tcPr>
          <w:p w:rsidR="00485306" w:rsidRPr="00E55681" w:rsidRDefault="00485306"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485306" w:rsidRPr="00E55681" w:rsidRDefault="00B14ACA" w:rsidP="002568E7">
            <w:pPr>
              <w:autoSpaceDE w:val="0"/>
              <w:autoSpaceDN w:val="0"/>
              <w:adjustRightInd w:val="0"/>
              <w:rPr>
                <w:rFonts w:ascii="Tw Cen MT" w:hAnsi="Tw Cen MT" w:cs="NimbusSanL-Regu"/>
                <w:b/>
                <w:sz w:val="24"/>
                <w:szCs w:val="25"/>
              </w:rPr>
            </w:pPr>
            <w:r w:rsidRPr="00E55681">
              <w:rPr>
                <w:rFonts w:ascii="Tw Cen MT" w:hAnsi="Tw Cen MT" w:cs="NimbusSanL-Regu"/>
                <w:sz w:val="24"/>
                <w:szCs w:val="25"/>
              </w:rPr>
              <w:t xml:space="preserve"> </w:t>
            </w:r>
            <w:r w:rsidRPr="00E55681">
              <w:rPr>
                <w:rFonts w:ascii="Tw Cen MT" w:hAnsi="Tw Cen MT" w:cs="NimbusSanL-Regu"/>
                <w:b/>
                <w:sz w:val="24"/>
                <w:szCs w:val="25"/>
              </w:rPr>
              <w:t xml:space="preserve">Yes </w:t>
            </w:r>
          </w:p>
        </w:tc>
        <w:tc>
          <w:tcPr>
            <w:tcW w:w="1311" w:type="dxa"/>
          </w:tcPr>
          <w:p w:rsidR="00485306" w:rsidRPr="00E55681" w:rsidRDefault="00B14ACA"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No</w:t>
            </w:r>
          </w:p>
        </w:tc>
        <w:tc>
          <w:tcPr>
            <w:tcW w:w="1578" w:type="dxa"/>
          </w:tcPr>
          <w:p w:rsidR="00485306" w:rsidRPr="00E55681" w:rsidRDefault="00BD557C" w:rsidP="002568E7">
            <w:pPr>
              <w:rPr>
                <w:rFonts w:ascii="Tw Cen MT" w:hAnsi="Tw Cen MT"/>
                <w:sz w:val="24"/>
              </w:rPr>
            </w:pPr>
            <w:r w:rsidRPr="00E55681">
              <w:rPr>
                <w:rFonts w:ascii="Tw Cen MT" w:hAnsi="Tw Cen MT" w:cs="NimbusSanL-Regu"/>
                <w:sz w:val="24"/>
                <w:szCs w:val="25"/>
              </w:rPr>
              <w:t>Modified</w:t>
            </w:r>
          </w:p>
        </w:tc>
      </w:tr>
      <w:tr w:rsidR="009B02E5" w:rsidRPr="00E55681" w:rsidTr="00916E60">
        <w:tc>
          <w:tcPr>
            <w:tcW w:w="2134" w:type="dxa"/>
          </w:tcPr>
          <w:p w:rsidR="00485306" w:rsidRPr="00E55681" w:rsidRDefault="00DF4851" w:rsidP="00485306">
            <w:pPr>
              <w:autoSpaceDE w:val="0"/>
              <w:autoSpaceDN w:val="0"/>
              <w:adjustRightInd w:val="0"/>
              <w:rPr>
                <w:rFonts w:ascii="Tw Cen MT" w:hAnsi="Tw Cen MT" w:cs="NimbusSanL-Regu"/>
                <w:sz w:val="24"/>
                <w:szCs w:val="25"/>
              </w:rPr>
            </w:pPr>
            <w:r w:rsidRPr="00E55681">
              <w:rPr>
                <w:rFonts w:ascii="Tw Cen MT" w:hAnsi="Tw Cen MT" w:cs="NimbusSanL-Regu"/>
                <w:sz w:val="24"/>
                <w:szCs w:val="25"/>
              </w:rPr>
              <w:t>Research Methods1</w:t>
            </w:r>
            <w:r w:rsidR="00485306" w:rsidRPr="00E55681">
              <w:rPr>
                <w:rFonts w:ascii="Tw Cen MT" w:hAnsi="Tw Cen MT" w:cs="NimbusSanL-Regu"/>
                <w:sz w:val="24"/>
                <w:szCs w:val="25"/>
              </w:rPr>
              <w:t xml:space="preserve"> </w:t>
            </w:r>
            <w:r w:rsidRPr="00E55681">
              <w:rPr>
                <w:rFonts w:ascii="Tw Cen MT" w:hAnsi="Tw Cen MT" w:cs="NimbusSanL-Bold"/>
                <w:b/>
                <w:bCs/>
                <w:sz w:val="24"/>
                <w:szCs w:val="25"/>
              </w:rPr>
              <w:t>(DEVS802HC</w:t>
            </w:r>
            <w:r w:rsidR="00485306" w:rsidRPr="00E55681">
              <w:rPr>
                <w:rFonts w:ascii="Tw Cen MT" w:hAnsi="Tw Cen MT" w:cs="NimbusSanL-Bold"/>
                <w:b/>
                <w:bCs/>
                <w:sz w:val="24"/>
                <w:szCs w:val="25"/>
              </w:rPr>
              <w:t>)</w:t>
            </w:r>
          </w:p>
          <w:p w:rsidR="00485306" w:rsidRPr="00E55681" w:rsidRDefault="00485306" w:rsidP="002568E7">
            <w:pPr>
              <w:autoSpaceDE w:val="0"/>
              <w:autoSpaceDN w:val="0"/>
              <w:adjustRightInd w:val="0"/>
              <w:rPr>
                <w:rFonts w:ascii="Tw Cen MT" w:hAnsi="Tw Cen MT" w:cs="NimbusSanL-Regu"/>
                <w:sz w:val="24"/>
                <w:szCs w:val="25"/>
              </w:rPr>
            </w:pPr>
          </w:p>
        </w:tc>
        <w:tc>
          <w:tcPr>
            <w:tcW w:w="895" w:type="dxa"/>
          </w:tcPr>
          <w:p w:rsidR="00485306" w:rsidRPr="00E55681" w:rsidRDefault="00485306"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Level</w:t>
            </w:r>
          </w:p>
          <w:p w:rsidR="00485306" w:rsidRPr="00E55681" w:rsidRDefault="00DF4851"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p w:rsidR="00485306" w:rsidRPr="00E55681" w:rsidRDefault="00485306" w:rsidP="00837620">
            <w:pPr>
              <w:autoSpaceDE w:val="0"/>
              <w:autoSpaceDN w:val="0"/>
              <w:adjustRightInd w:val="0"/>
              <w:rPr>
                <w:rFonts w:ascii="Tw Cen MT" w:hAnsi="Tw Cen MT" w:cs="NimbusSanL-Regu"/>
                <w:sz w:val="24"/>
                <w:szCs w:val="25"/>
              </w:rPr>
            </w:pPr>
          </w:p>
        </w:tc>
        <w:tc>
          <w:tcPr>
            <w:tcW w:w="1121" w:type="dxa"/>
          </w:tcPr>
          <w:p w:rsidR="00485306" w:rsidRPr="00E55681" w:rsidRDefault="00485306"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16</w:t>
            </w:r>
          </w:p>
        </w:tc>
        <w:tc>
          <w:tcPr>
            <w:tcW w:w="862" w:type="dxa"/>
          </w:tcPr>
          <w:p w:rsidR="00485306" w:rsidRPr="00E55681" w:rsidRDefault="00485306"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485306" w:rsidRPr="00E55681" w:rsidRDefault="00B14ACA"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 xml:space="preserve">Yes </w:t>
            </w:r>
          </w:p>
        </w:tc>
        <w:tc>
          <w:tcPr>
            <w:tcW w:w="1311" w:type="dxa"/>
          </w:tcPr>
          <w:p w:rsidR="00485306" w:rsidRPr="00E55681" w:rsidRDefault="00B14ACA"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No</w:t>
            </w:r>
          </w:p>
        </w:tc>
        <w:tc>
          <w:tcPr>
            <w:tcW w:w="1578" w:type="dxa"/>
          </w:tcPr>
          <w:p w:rsidR="00485306" w:rsidRPr="00E55681" w:rsidRDefault="00485306" w:rsidP="002568E7">
            <w:pPr>
              <w:rPr>
                <w:rFonts w:ascii="Tw Cen MT" w:hAnsi="Tw Cen MT"/>
                <w:sz w:val="24"/>
              </w:rPr>
            </w:pPr>
            <w:r w:rsidRPr="00E55681">
              <w:rPr>
                <w:rFonts w:ascii="Tw Cen MT" w:hAnsi="Tw Cen MT" w:cs="NimbusSanL-Regu"/>
                <w:sz w:val="24"/>
                <w:szCs w:val="25"/>
              </w:rPr>
              <w:t>Unchanged</w:t>
            </w:r>
          </w:p>
        </w:tc>
      </w:tr>
      <w:tr w:rsidR="009B02E5" w:rsidRPr="00E55681" w:rsidTr="00916E60">
        <w:tc>
          <w:tcPr>
            <w:tcW w:w="2134" w:type="dxa"/>
          </w:tcPr>
          <w:p w:rsidR="00485306" w:rsidRPr="00E55681" w:rsidRDefault="00DF4851" w:rsidP="00485306">
            <w:pPr>
              <w:autoSpaceDE w:val="0"/>
              <w:autoSpaceDN w:val="0"/>
              <w:adjustRightInd w:val="0"/>
              <w:rPr>
                <w:rFonts w:ascii="Tw Cen MT" w:hAnsi="Tw Cen MT" w:cs="NimbusSanL-Regu"/>
                <w:sz w:val="24"/>
                <w:szCs w:val="25"/>
              </w:rPr>
            </w:pPr>
            <w:r w:rsidRPr="00E55681">
              <w:rPr>
                <w:rFonts w:ascii="Tw Cen MT" w:hAnsi="Tw Cen MT" w:cs="NimbusSanL-Regu"/>
                <w:sz w:val="24"/>
                <w:szCs w:val="25"/>
              </w:rPr>
              <w:t>Short Dissertation</w:t>
            </w:r>
          </w:p>
          <w:p w:rsidR="00485306" w:rsidRPr="00E55681" w:rsidRDefault="00DF4851" w:rsidP="00485306">
            <w:pPr>
              <w:autoSpaceDE w:val="0"/>
              <w:autoSpaceDN w:val="0"/>
              <w:adjustRightInd w:val="0"/>
              <w:rPr>
                <w:rFonts w:ascii="Tw Cen MT" w:hAnsi="Tw Cen MT" w:cs="NimbusSanL-Bold"/>
                <w:b/>
                <w:bCs/>
                <w:sz w:val="24"/>
                <w:szCs w:val="25"/>
              </w:rPr>
            </w:pPr>
            <w:r w:rsidRPr="00E55681">
              <w:rPr>
                <w:rFonts w:ascii="Tw Cen MT" w:hAnsi="Tw Cen MT" w:cs="NimbusSanL-Bold"/>
                <w:b/>
                <w:bCs/>
                <w:sz w:val="24"/>
                <w:szCs w:val="25"/>
              </w:rPr>
              <w:t>(TNPL8SDH2</w:t>
            </w:r>
            <w:r w:rsidR="00485306" w:rsidRPr="00E55681">
              <w:rPr>
                <w:rFonts w:ascii="Tw Cen MT" w:hAnsi="Tw Cen MT" w:cs="NimbusSanL-Bold"/>
                <w:b/>
                <w:bCs/>
                <w:sz w:val="24"/>
                <w:szCs w:val="25"/>
              </w:rPr>
              <w:t>)</w:t>
            </w:r>
          </w:p>
          <w:p w:rsidR="00485306" w:rsidRPr="00E55681" w:rsidRDefault="00485306" w:rsidP="002568E7">
            <w:pPr>
              <w:autoSpaceDE w:val="0"/>
              <w:autoSpaceDN w:val="0"/>
              <w:adjustRightInd w:val="0"/>
              <w:rPr>
                <w:rFonts w:ascii="Tw Cen MT" w:hAnsi="Tw Cen MT" w:cs="NimbusSanL-Regu"/>
                <w:sz w:val="24"/>
                <w:szCs w:val="25"/>
              </w:rPr>
            </w:pPr>
          </w:p>
        </w:tc>
        <w:tc>
          <w:tcPr>
            <w:tcW w:w="895" w:type="dxa"/>
          </w:tcPr>
          <w:p w:rsidR="00485306" w:rsidRPr="00E55681" w:rsidRDefault="00485306"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Level</w:t>
            </w:r>
          </w:p>
          <w:p w:rsidR="00485306" w:rsidRPr="00E55681" w:rsidRDefault="00087047"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p w:rsidR="00485306" w:rsidRPr="00E55681" w:rsidRDefault="00485306" w:rsidP="00837620">
            <w:pPr>
              <w:autoSpaceDE w:val="0"/>
              <w:autoSpaceDN w:val="0"/>
              <w:adjustRightInd w:val="0"/>
              <w:rPr>
                <w:rFonts w:ascii="Tw Cen MT" w:hAnsi="Tw Cen MT" w:cs="NimbusSanL-Regu"/>
                <w:sz w:val="24"/>
                <w:szCs w:val="25"/>
              </w:rPr>
            </w:pPr>
          </w:p>
        </w:tc>
        <w:tc>
          <w:tcPr>
            <w:tcW w:w="1121" w:type="dxa"/>
          </w:tcPr>
          <w:p w:rsidR="00485306" w:rsidRPr="00E55681" w:rsidRDefault="00B14ACA"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96</w:t>
            </w:r>
          </w:p>
        </w:tc>
        <w:tc>
          <w:tcPr>
            <w:tcW w:w="862" w:type="dxa"/>
          </w:tcPr>
          <w:p w:rsidR="00485306" w:rsidRPr="00E55681" w:rsidRDefault="00485306"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485306" w:rsidRPr="00E55681" w:rsidRDefault="00B14ACA"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 xml:space="preserve">Yes </w:t>
            </w:r>
          </w:p>
        </w:tc>
        <w:tc>
          <w:tcPr>
            <w:tcW w:w="1311" w:type="dxa"/>
          </w:tcPr>
          <w:p w:rsidR="00485306" w:rsidRPr="00E55681" w:rsidRDefault="00B14ACA"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 xml:space="preserve">No </w:t>
            </w:r>
          </w:p>
        </w:tc>
        <w:tc>
          <w:tcPr>
            <w:tcW w:w="1578" w:type="dxa"/>
          </w:tcPr>
          <w:p w:rsidR="00485306" w:rsidRPr="00E55681" w:rsidRDefault="00485306" w:rsidP="002568E7">
            <w:pPr>
              <w:rPr>
                <w:rFonts w:ascii="Tw Cen MT" w:hAnsi="Tw Cen MT"/>
                <w:sz w:val="24"/>
              </w:rPr>
            </w:pPr>
            <w:r w:rsidRPr="00E55681">
              <w:rPr>
                <w:rFonts w:ascii="Tw Cen MT" w:hAnsi="Tw Cen MT" w:cs="NimbusSanL-Regu"/>
                <w:sz w:val="24"/>
                <w:szCs w:val="25"/>
              </w:rPr>
              <w:t>Unchanged</w:t>
            </w:r>
          </w:p>
        </w:tc>
      </w:tr>
      <w:tr w:rsidR="009B02E5" w:rsidRPr="00E55681" w:rsidTr="00916E60">
        <w:tc>
          <w:tcPr>
            <w:tcW w:w="2134" w:type="dxa"/>
          </w:tcPr>
          <w:p w:rsidR="00485306" w:rsidRPr="00E55681" w:rsidRDefault="00DF4851" w:rsidP="002568E7">
            <w:pPr>
              <w:autoSpaceDE w:val="0"/>
              <w:autoSpaceDN w:val="0"/>
              <w:adjustRightInd w:val="0"/>
              <w:rPr>
                <w:rFonts w:ascii="Tw Cen MT" w:hAnsi="Tw Cen MT" w:cs="NimbusSanL-Regu"/>
                <w:sz w:val="24"/>
                <w:szCs w:val="25"/>
              </w:rPr>
            </w:pPr>
            <w:r w:rsidRPr="00E55681">
              <w:rPr>
                <w:rFonts w:ascii="Tw Cen MT" w:hAnsi="Tw Cen MT" w:cs="NimbusSanL-Bold"/>
                <w:b/>
                <w:bCs/>
                <w:sz w:val="24"/>
                <w:szCs w:val="25"/>
              </w:rPr>
              <w:t xml:space="preserve">Elective </w:t>
            </w:r>
            <w:r w:rsidR="00B1336D" w:rsidRPr="00E55681">
              <w:rPr>
                <w:rFonts w:ascii="Tw Cen MT" w:hAnsi="Tw Cen MT" w:cs="NimbusSanL-Bold"/>
                <w:b/>
                <w:bCs/>
                <w:sz w:val="24"/>
                <w:szCs w:val="25"/>
              </w:rPr>
              <w:t xml:space="preserve"> </w:t>
            </w:r>
            <w:r w:rsidR="00B1336D" w:rsidRPr="00E55681">
              <w:rPr>
                <w:rFonts w:ascii="Tw Cen MT" w:hAnsi="Tw Cen MT" w:cs="NimbusSanL-Bold"/>
                <w:bCs/>
                <w:sz w:val="24"/>
                <w:szCs w:val="25"/>
              </w:rPr>
              <w:t xml:space="preserve">(from Planning </w:t>
            </w:r>
            <w:proofErr w:type="spellStart"/>
            <w:r w:rsidR="00B1336D" w:rsidRPr="00E55681">
              <w:rPr>
                <w:rFonts w:ascii="Tw Cen MT" w:hAnsi="Tw Cen MT" w:cs="NimbusSanL-Bold"/>
                <w:bCs/>
                <w:sz w:val="24"/>
                <w:szCs w:val="25"/>
              </w:rPr>
              <w:t>Programme</w:t>
            </w:r>
            <w:proofErr w:type="spellEnd"/>
            <w:r w:rsidR="00B1336D" w:rsidRPr="00E55681">
              <w:rPr>
                <w:rFonts w:ascii="Tw Cen MT" w:hAnsi="Tw Cen MT" w:cs="NimbusSanL-Bold"/>
                <w:b/>
                <w:bCs/>
                <w:sz w:val="24"/>
                <w:szCs w:val="25"/>
              </w:rPr>
              <w:t>)</w:t>
            </w:r>
          </w:p>
        </w:tc>
        <w:tc>
          <w:tcPr>
            <w:tcW w:w="895" w:type="dxa"/>
          </w:tcPr>
          <w:p w:rsidR="00485306" w:rsidRPr="00E55681" w:rsidRDefault="00485306"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Level</w:t>
            </w:r>
          </w:p>
          <w:p w:rsidR="00485306" w:rsidRPr="00E55681" w:rsidRDefault="00087047"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p w:rsidR="00485306" w:rsidRPr="00E55681" w:rsidRDefault="00485306" w:rsidP="00837620">
            <w:pPr>
              <w:autoSpaceDE w:val="0"/>
              <w:autoSpaceDN w:val="0"/>
              <w:adjustRightInd w:val="0"/>
              <w:rPr>
                <w:rFonts w:ascii="Tw Cen MT" w:hAnsi="Tw Cen MT" w:cs="NimbusSanL-Regu"/>
                <w:sz w:val="24"/>
                <w:szCs w:val="25"/>
              </w:rPr>
            </w:pPr>
          </w:p>
        </w:tc>
        <w:tc>
          <w:tcPr>
            <w:tcW w:w="1121" w:type="dxa"/>
          </w:tcPr>
          <w:p w:rsidR="00485306" w:rsidRPr="00E55681" w:rsidRDefault="001567CC"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32</w:t>
            </w:r>
          </w:p>
        </w:tc>
        <w:tc>
          <w:tcPr>
            <w:tcW w:w="862" w:type="dxa"/>
          </w:tcPr>
          <w:p w:rsidR="00485306" w:rsidRPr="00E55681" w:rsidRDefault="00485306"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485306" w:rsidRPr="00E55681" w:rsidRDefault="00485306"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No</w:t>
            </w:r>
          </w:p>
        </w:tc>
        <w:tc>
          <w:tcPr>
            <w:tcW w:w="1311" w:type="dxa"/>
          </w:tcPr>
          <w:p w:rsidR="00485306" w:rsidRPr="00E55681" w:rsidRDefault="00485306"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Yes</w:t>
            </w:r>
          </w:p>
        </w:tc>
        <w:tc>
          <w:tcPr>
            <w:tcW w:w="1578" w:type="dxa"/>
          </w:tcPr>
          <w:p w:rsidR="00485306" w:rsidRPr="00E55681" w:rsidRDefault="00485306" w:rsidP="002568E7">
            <w:pPr>
              <w:rPr>
                <w:rFonts w:ascii="Tw Cen MT" w:hAnsi="Tw Cen MT"/>
                <w:sz w:val="24"/>
              </w:rPr>
            </w:pPr>
            <w:r w:rsidRPr="00E55681">
              <w:rPr>
                <w:rFonts w:ascii="Tw Cen MT" w:hAnsi="Tw Cen MT" w:cs="NimbusSanL-Regu"/>
                <w:sz w:val="24"/>
                <w:szCs w:val="25"/>
              </w:rPr>
              <w:t>Unchanged</w:t>
            </w:r>
          </w:p>
        </w:tc>
      </w:tr>
      <w:tr w:rsidR="009B02E5" w:rsidRPr="00E55681" w:rsidTr="00AD0015">
        <w:trPr>
          <w:trHeight w:val="723"/>
        </w:trPr>
        <w:tc>
          <w:tcPr>
            <w:tcW w:w="2134" w:type="dxa"/>
          </w:tcPr>
          <w:p w:rsidR="00485306" w:rsidRPr="00E55681" w:rsidRDefault="00DF4851" w:rsidP="002568E7">
            <w:pPr>
              <w:autoSpaceDE w:val="0"/>
              <w:autoSpaceDN w:val="0"/>
              <w:adjustRightInd w:val="0"/>
              <w:rPr>
                <w:rFonts w:ascii="Tw Cen MT" w:hAnsi="Tw Cen MT" w:cs="NimbusSanL-Regu"/>
                <w:b/>
                <w:sz w:val="24"/>
                <w:szCs w:val="25"/>
              </w:rPr>
            </w:pPr>
            <w:r w:rsidRPr="00E55681">
              <w:rPr>
                <w:rFonts w:ascii="Tw Cen MT" w:hAnsi="Tw Cen MT" w:cs="NimbusSanL-Regu"/>
                <w:b/>
                <w:sz w:val="24"/>
                <w:szCs w:val="25"/>
              </w:rPr>
              <w:t>Elective</w:t>
            </w:r>
            <w:r w:rsidR="005F61B7" w:rsidRPr="00E55681">
              <w:rPr>
                <w:rFonts w:ascii="Tw Cen MT" w:hAnsi="Tw Cen MT" w:cs="NimbusSanL-Regu"/>
                <w:b/>
                <w:sz w:val="24"/>
                <w:szCs w:val="25"/>
              </w:rPr>
              <w:t xml:space="preserve"> </w:t>
            </w:r>
            <w:r w:rsidR="005F61B7" w:rsidRPr="00E55681">
              <w:rPr>
                <w:rFonts w:ascii="Tw Cen MT" w:hAnsi="Tw Cen MT" w:cs="NimbusSanL-Regu"/>
                <w:sz w:val="24"/>
                <w:szCs w:val="25"/>
              </w:rPr>
              <w:t>(from Development Studies)</w:t>
            </w:r>
          </w:p>
        </w:tc>
        <w:tc>
          <w:tcPr>
            <w:tcW w:w="895" w:type="dxa"/>
          </w:tcPr>
          <w:p w:rsidR="00485306" w:rsidRPr="00E55681" w:rsidRDefault="00485306"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Level</w:t>
            </w:r>
          </w:p>
          <w:p w:rsidR="00485306" w:rsidRPr="00E55681" w:rsidRDefault="00087047"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p w:rsidR="00485306" w:rsidRPr="00E55681" w:rsidRDefault="00485306" w:rsidP="00837620">
            <w:pPr>
              <w:autoSpaceDE w:val="0"/>
              <w:autoSpaceDN w:val="0"/>
              <w:adjustRightInd w:val="0"/>
              <w:rPr>
                <w:rFonts w:ascii="Tw Cen MT" w:hAnsi="Tw Cen MT" w:cs="NimbusSanL-Regu"/>
                <w:sz w:val="24"/>
                <w:szCs w:val="25"/>
              </w:rPr>
            </w:pPr>
          </w:p>
        </w:tc>
        <w:tc>
          <w:tcPr>
            <w:tcW w:w="1121" w:type="dxa"/>
          </w:tcPr>
          <w:p w:rsidR="00485306" w:rsidRPr="00E55681" w:rsidRDefault="00B14ACA"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32</w:t>
            </w:r>
          </w:p>
        </w:tc>
        <w:tc>
          <w:tcPr>
            <w:tcW w:w="862" w:type="dxa"/>
          </w:tcPr>
          <w:p w:rsidR="00485306" w:rsidRPr="00E55681" w:rsidRDefault="00485306"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485306" w:rsidRPr="00E55681" w:rsidRDefault="005F61B7"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No</w:t>
            </w:r>
          </w:p>
        </w:tc>
        <w:tc>
          <w:tcPr>
            <w:tcW w:w="1311" w:type="dxa"/>
          </w:tcPr>
          <w:p w:rsidR="00485306" w:rsidRPr="00E55681" w:rsidRDefault="005F61B7"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 xml:space="preserve">Yes </w:t>
            </w:r>
          </w:p>
        </w:tc>
        <w:tc>
          <w:tcPr>
            <w:tcW w:w="1578" w:type="dxa"/>
          </w:tcPr>
          <w:p w:rsidR="00ED33DA" w:rsidRPr="00E55681" w:rsidRDefault="00485306" w:rsidP="002568E7">
            <w:pPr>
              <w:rPr>
                <w:rFonts w:ascii="Tw Cen MT" w:hAnsi="Tw Cen MT" w:cs="NimbusSanL-Regu"/>
                <w:sz w:val="24"/>
                <w:szCs w:val="25"/>
              </w:rPr>
            </w:pPr>
            <w:r w:rsidRPr="00E55681">
              <w:rPr>
                <w:rFonts w:ascii="Tw Cen MT" w:hAnsi="Tw Cen MT" w:cs="NimbusSanL-Regu"/>
                <w:sz w:val="24"/>
                <w:szCs w:val="25"/>
              </w:rPr>
              <w:t>Unchanged</w:t>
            </w:r>
          </w:p>
          <w:p w:rsidR="00ED33DA" w:rsidRPr="00E55681" w:rsidRDefault="00ED33DA" w:rsidP="002568E7">
            <w:pPr>
              <w:rPr>
                <w:rFonts w:ascii="Tw Cen MT" w:hAnsi="Tw Cen MT" w:cs="NimbusSanL-Regu"/>
                <w:sz w:val="24"/>
                <w:szCs w:val="25"/>
              </w:rPr>
            </w:pPr>
          </w:p>
          <w:p w:rsidR="00ED33DA" w:rsidRPr="00E55681" w:rsidRDefault="00ED33DA" w:rsidP="002568E7">
            <w:pPr>
              <w:rPr>
                <w:rFonts w:ascii="Tw Cen MT" w:hAnsi="Tw Cen MT" w:cs="NimbusSanL-Regu"/>
                <w:sz w:val="24"/>
                <w:szCs w:val="25"/>
              </w:rPr>
            </w:pPr>
          </w:p>
          <w:p w:rsidR="00ED33DA" w:rsidRPr="00E55681" w:rsidRDefault="00ED33DA" w:rsidP="002568E7">
            <w:pPr>
              <w:rPr>
                <w:rFonts w:ascii="Tw Cen MT" w:hAnsi="Tw Cen MT"/>
                <w:sz w:val="24"/>
              </w:rPr>
            </w:pPr>
          </w:p>
        </w:tc>
      </w:tr>
      <w:tr w:rsidR="009B02E5" w:rsidRPr="00E55681" w:rsidTr="0006532B">
        <w:trPr>
          <w:trHeight w:val="451"/>
        </w:trPr>
        <w:tc>
          <w:tcPr>
            <w:tcW w:w="9576" w:type="dxa"/>
            <w:gridSpan w:val="7"/>
          </w:tcPr>
          <w:p w:rsidR="00B1336D" w:rsidRPr="00E55681" w:rsidRDefault="00B1336D" w:rsidP="002568E7">
            <w:pPr>
              <w:rPr>
                <w:rFonts w:ascii="Tw Cen MT" w:hAnsi="Tw Cen MT" w:cs="NimbusSanL-Regu"/>
                <w:b/>
                <w:sz w:val="24"/>
                <w:szCs w:val="25"/>
              </w:rPr>
            </w:pPr>
            <w:r w:rsidRPr="00E55681">
              <w:rPr>
                <w:rFonts w:ascii="Tw Cen MT" w:hAnsi="Tw Cen MT" w:cs="NimbusSanL-Regu"/>
                <w:b/>
                <w:sz w:val="24"/>
                <w:szCs w:val="25"/>
              </w:rPr>
              <w:t>Electives to choose from</w:t>
            </w:r>
            <w:r w:rsidR="00947D79" w:rsidRPr="00E55681">
              <w:rPr>
                <w:rFonts w:ascii="Tw Cen MT" w:hAnsi="Tw Cen MT" w:cs="NimbusSanL-Regu"/>
                <w:b/>
                <w:sz w:val="24"/>
                <w:szCs w:val="25"/>
              </w:rPr>
              <w:t xml:space="preserve"> which to select as guided by academic leader</w:t>
            </w:r>
          </w:p>
        </w:tc>
      </w:tr>
      <w:tr w:rsidR="009B02E5" w:rsidRPr="00E55681" w:rsidTr="00B1336D">
        <w:trPr>
          <w:trHeight w:val="414"/>
        </w:trPr>
        <w:tc>
          <w:tcPr>
            <w:tcW w:w="2134" w:type="dxa"/>
          </w:tcPr>
          <w:p w:rsidR="00B1336D" w:rsidRPr="00E55681" w:rsidRDefault="00B1336D" w:rsidP="002568E7">
            <w:pPr>
              <w:autoSpaceDE w:val="0"/>
              <w:autoSpaceDN w:val="0"/>
              <w:adjustRightInd w:val="0"/>
              <w:rPr>
                <w:rFonts w:ascii="Tw Cen MT" w:hAnsi="Tw Cen MT" w:cs="NimbusSanL-Regu"/>
                <w:b/>
                <w:sz w:val="24"/>
                <w:szCs w:val="25"/>
              </w:rPr>
            </w:pPr>
            <w:r w:rsidRPr="00E55681">
              <w:rPr>
                <w:rFonts w:ascii="Tw Cen MT" w:hAnsi="Tw Cen MT" w:cs="NimbusSanL-Regu"/>
                <w:sz w:val="24"/>
                <w:szCs w:val="25"/>
              </w:rPr>
              <w:t>Urban Reconstruction</w:t>
            </w:r>
            <w:r w:rsidR="00947D79" w:rsidRPr="00E55681">
              <w:rPr>
                <w:rFonts w:ascii="Tw Cen MT" w:hAnsi="Tw Cen MT" w:cs="NimbusSanL-Regu"/>
                <w:b/>
                <w:sz w:val="24"/>
                <w:szCs w:val="25"/>
              </w:rPr>
              <w:t xml:space="preserve"> (TNPL822)</w:t>
            </w:r>
          </w:p>
        </w:tc>
        <w:tc>
          <w:tcPr>
            <w:tcW w:w="895" w:type="dxa"/>
          </w:tcPr>
          <w:p w:rsidR="00B1336D" w:rsidRPr="00E55681" w:rsidRDefault="00B1336D"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tc>
        <w:tc>
          <w:tcPr>
            <w:tcW w:w="1121" w:type="dxa"/>
          </w:tcPr>
          <w:p w:rsidR="00B1336D" w:rsidRPr="00E55681" w:rsidRDefault="00B1336D"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32</w:t>
            </w:r>
          </w:p>
        </w:tc>
        <w:tc>
          <w:tcPr>
            <w:tcW w:w="862" w:type="dxa"/>
          </w:tcPr>
          <w:p w:rsidR="00B1336D" w:rsidRPr="00E55681" w:rsidRDefault="00B1336D"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B1336D" w:rsidRPr="00E55681" w:rsidRDefault="00B1336D"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No</w:t>
            </w:r>
          </w:p>
        </w:tc>
        <w:tc>
          <w:tcPr>
            <w:tcW w:w="1311" w:type="dxa"/>
          </w:tcPr>
          <w:p w:rsidR="00B1336D" w:rsidRPr="00E55681" w:rsidRDefault="00B1336D"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Yes</w:t>
            </w:r>
          </w:p>
        </w:tc>
        <w:tc>
          <w:tcPr>
            <w:tcW w:w="1578" w:type="dxa"/>
          </w:tcPr>
          <w:p w:rsidR="00B1336D" w:rsidRPr="00E55681" w:rsidRDefault="009B02E5" w:rsidP="002568E7">
            <w:pPr>
              <w:rPr>
                <w:rFonts w:ascii="Tw Cen MT" w:hAnsi="Tw Cen MT" w:cs="NimbusSanL-Regu"/>
                <w:sz w:val="24"/>
                <w:szCs w:val="25"/>
              </w:rPr>
            </w:pPr>
            <w:r w:rsidRPr="00E55681">
              <w:rPr>
                <w:rFonts w:ascii="Tw Cen MT" w:hAnsi="Tw Cen MT" w:cs="NimbusSanL-Regu"/>
                <w:sz w:val="24"/>
                <w:szCs w:val="25"/>
              </w:rPr>
              <w:t>Modified</w:t>
            </w:r>
          </w:p>
        </w:tc>
      </w:tr>
      <w:tr w:rsidR="00B1336D" w:rsidRPr="00E55681" w:rsidTr="00B1336D">
        <w:trPr>
          <w:trHeight w:val="414"/>
        </w:trPr>
        <w:tc>
          <w:tcPr>
            <w:tcW w:w="2134" w:type="dxa"/>
          </w:tcPr>
          <w:p w:rsidR="00947D79" w:rsidRPr="00E55681" w:rsidRDefault="00B1336D" w:rsidP="002568E7">
            <w:pPr>
              <w:autoSpaceDE w:val="0"/>
              <w:autoSpaceDN w:val="0"/>
              <w:adjustRightInd w:val="0"/>
              <w:rPr>
                <w:rFonts w:ascii="Tw Cen MT" w:hAnsi="Tw Cen MT" w:cs="NimbusSanL-Regu"/>
                <w:b/>
                <w:sz w:val="24"/>
                <w:szCs w:val="25"/>
              </w:rPr>
            </w:pPr>
            <w:r w:rsidRPr="00E55681">
              <w:rPr>
                <w:rFonts w:ascii="Tw Cen MT" w:hAnsi="Tw Cen MT" w:cs="NimbusSanL-Regu"/>
                <w:sz w:val="24"/>
                <w:szCs w:val="25"/>
              </w:rPr>
              <w:t>Layout &amp; Subdivision</w:t>
            </w:r>
            <w:r w:rsidR="00947D79" w:rsidRPr="00E55681">
              <w:rPr>
                <w:rFonts w:ascii="Tw Cen MT" w:hAnsi="Tw Cen MT" w:cs="NimbusSanL-Regu"/>
                <w:b/>
                <w:sz w:val="24"/>
                <w:szCs w:val="25"/>
              </w:rPr>
              <w:t xml:space="preserve"> (TNPL802)</w:t>
            </w:r>
          </w:p>
        </w:tc>
        <w:tc>
          <w:tcPr>
            <w:tcW w:w="895" w:type="dxa"/>
          </w:tcPr>
          <w:p w:rsidR="00B1336D" w:rsidRPr="00E55681" w:rsidRDefault="00B1336D"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tc>
        <w:tc>
          <w:tcPr>
            <w:tcW w:w="1121" w:type="dxa"/>
          </w:tcPr>
          <w:p w:rsidR="00B1336D" w:rsidRPr="00E55681" w:rsidRDefault="00B1336D"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32</w:t>
            </w:r>
          </w:p>
        </w:tc>
        <w:tc>
          <w:tcPr>
            <w:tcW w:w="862" w:type="dxa"/>
          </w:tcPr>
          <w:p w:rsidR="00B1336D" w:rsidRPr="00E55681" w:rsidRDefault="00B1336D"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B1336D" w:rsidRPr="00E55681" w:rsidRDefault="00B1336D"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No</w:t>
            </w:r>
          </w:p>
        </w:tc>
        <w:tc>
          <w:tcPr>
            <w:tcW w:w="1311" w:type="dxa"/>
          </w:tcPr>
          <w:p w:rsidR="00B1336D" w:rsidRPr="00E55681" w:rsidRDefault="00B1336D"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Yes</w:t>
            </w:r>
          </w:p>
        </w:tc>
        <w:tc>
          <w:tcPr>
            <w:tcW w:w="1578" w:type="dxa"/>
          </w:tcPr>
          <w:p w:rsidR="00B1336D" w:rsidRPr="00E55681" w:rsidRDefault="009B02E5" w:rsidP="002568E7">
            <w:pPr>
              <w:rPr>
                <w:rFonts w:ascii="Tw Cen MT" w:hAnsi="Tw Cen MT" w:cs="NimbusSanL-Regu"/>
                <w:sz w:val="24"/>
                <w:szCs w:val="25"/>
              </w:rPr>
            </w:pPr>
            <w:r w:rsidRPr="00E55681">
              <w:rPr>
                <w:rFonts w:ascii="Tw Cen MT" w:hAnsi="Tw Cen MT" w:cs="NimbusSanL-Regu"/>
                <w:sz w:val="24"/>
                <w:szCs w:val="25"/>
              </w:rPr>
              <w:t>Modified</w:t>
            </w:r>
          </w:p>
        </w:tc>
      </w:tr>
      <w:tr w:rsidR="00B1336D" w:rsidRPr="00E55681" w:rsidTr="00B1336D">
        <w:trPr>
          <w:trHeight w:val="414"/>
        </w:trPr>
        <w:tc>
          <w:tcPr>
            <w:tcW w:w="2134" w:type="dxa"/>
          </w:tcPr>
          <w:p w:rsidR="00B1336D" w:rsidRPr="00E55681" w:rsidRDefault="00CB01B3" w:rsidP="002568E7">
            <w:pPr>
              <w:autoSpaceDE w:val="0"/>
              <w:autoSpaceDN w:val="0"/>
              <w:adjustRightInd w:val="0"/>
              <w:rPr>
                <w:rFonts w:ascii="Tw Cen MT" w:hAnsi="Tw Cen MT" w:cs="NimbusSanL-Regu"/>
                <w:b/>
                <w:sz w:val="24"/>
                <w:szCs w:val="25"/>
              </w:rPr>
            </w:pPr>
            <w:r w:rsidRPr="00E55681">
              <w:rPr>
                <w:rFonts w:ascii="Tw Cen MT" w:hAnsi="Tw Cen MT" w:cs="NimbusSanL-Regu"/>
                <w:sz w:val="24"/>
                <w:szCs w:val="25"/>
              </w:rPr>
              <w:t>Poverty &amp; Inequality</w:t>
            </w:r>
            <w:r w:rsidR="00CE344B" w:rsidRPr="00E55681">
              <w:rPr>
                <w:rFonts w:ascii="Tw Cen MT" w:hAnsi="Tw Cen MT" w:cs="NimbusSanL-Regu"/>
                <w:b/>
                <w:sz w:val="24"/>
                <w:szCs w:val="25"/>
              </w:rPr>
              <w:t xml:space="preserve"> (DEVS</w:t>
            </w:r>
            <w:r w:rsidR="006709AF" w:rsidRPr="00E55681">
              <w:rPr>
                <w:rFonts w:ascii="Tw Cen MT" w:hAnsi="Tw Cen MT" w:cs="NimbusSanL-Regu"/>
                <w:b/>
                <w:sz w:val="24"/>
                <w:szCs w:val="25"/>
              </w:rPr>
              <w:t>819 HC)</w:t>
            </w:r>
          </w:p>
        </w:tc>
        <w:tc>
          <w:tcPr>
            <w:tcW w:w="895" w:type="dxa"/>
          </w:tcPr>
          <w:p w:rsidR="00B1336D" w:rsidRPr="00E55681" w:rsidRDefault="00CB01B3"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tc>
        <w:tc>
          <w:tcPr>
            <w:tcW w:w="1121" w:type="dxa"/>
          </w:tcPr>
          <w:p w:rsidR="00B1336D" w:rsidRPr="00E55681" w:rsidRDefault="00CB01B3"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16</w:t>
            </w:r>
          </w:p>
        </w:tc>
        <w:tc>
          <w:tcPr>
            <w:tcW w:w="862" w:type="dxa"/>
          </w:tcPr>
          <w:p w:rsidR="00B1336D" w:rsidRPr="00E55681" w:rsidRDefault="00CB01B3"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B1336D" w:rsidRPr="00E55681" w:rsidRDefault="00CB01B3"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No</w:t>
            </w:r>
          </w:p>
        </w:tc>
        <w:tc>
          <w:tcPr>
            <w:tcW w:w="1311" w:type="dxa"/>
          </w:tcPr>
          <w:p w:rsidR="00B1336D" w:rsidRPr="00E55681" w:rsidRDefault="00CB01B3"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Yes</w:t>
            </w:r>
          </w:p>
        </w:tc>
        <w:tc>
          <w:tcPr>
            <w:tcW w:w="1578" w:type="dxa"/>
          </w:tcPr>
          <w:p w:rsidR="00B1336D" w:rsidRPr="00E55681" w:rsidRDefault="009B02E5" w:rsidP="002568E7">
            <w:pPr>
              <w:rPr>
                <w:rFonts w:ascii="Tw Cen MT" w:hAnsi="Tw Cen MT" w:cs="NimbusSanL-Regu"/>
                <w:sz w:val="24"/>
                <w:szCs w:val="25"/>
              </w:rPr>
            </w:pPr>
            <w:r w:rsidRPr="00E55681">
              <w:rPr>
                <w:rFonts w:ascii="Tw Cen MT" w:hAnsi="Tw Cen MT" w:cs="NimbusSanL-Regu"/>
                <w:sz w:val="24"/>
                <w:szCs w:val="25"/>
              </w:rPr>
              <w:t>Unchanged</w:t>
            </w:r>
          </w:p>
        </w:tc>
      </w:tr>
      <w:tr w:rsidR="00B1336D" w:rsidRPr="00E55681" w:rsidTr="00B1336D">
        <w:trPr>
          <w:trHeight w:val="414"/>
        </w:trPr>
        <w:tc>
          <w:tcPr>
            <w:tcW w:w="2134" w:type="dxa"/>
          </w:tcPr>
          <w:p w:rsidR="00B1336D" w:rsidRPr="00E55681" w:rsidRDefault="00CB01B3" w:rsidP="002568E7">
            <w:pPr>
              <w:autoSpaceDE w:val="0"/>
              <w:autoSpaceDN w:val="0"/>
              <w:adjustRightInd w:val="0"/>
              <w:rPr>
                <w:rFonts w:ascii="Tw Cen MT" w:hAnsi="Tw Cen MT" w:cs="NimbusSanL-Regu"/>
                <w:b/>
                <w:sz w:val="24"/>
                <w:szCs w:val="25"/>
              </w:rPr>
            </w:pPr>
            <w:r w:rsidRPr="00E55681">
              <w:rPr>
                <w:rFonts w:ascii="Tw Cen MT" w:hAnsi="Tw Cen MT" w:cs="NimbusSanL-Regu"/>
                <w:sz w:val="24"/>
                <w:szCs w:val="25"/>
              </w:rPr>
              <w:t>Informal Economy</w:t>
            </w:r>
            <w:r w:rsidR="00CE344B" w:rsidRPr="00E55681">
              <w:rPr>
                <w:rFonts w:ascii="Tw Cen MT" w:hAnsi="Tw Cen MT" w:cs="NimbusSanL-Regu"/>
                <w:b/>
                <w:sz w:val="24"/>
                <w:szCs w:val="25"/>
              </w:rPr>
              <w:t xml:space="preserve"> (DEVS</w:t>
            </w:r>
          </w:p>
        </w:tc>
        <w:tc>
          <w:tcPr>
            <w:tcW w:w="895" w:type="dxa"/>
          </w:tcPr>
          <w:p w:rsidR="00B1336D" w:rsidRPr="00E55681" w:rsidRDefault="00CB01B3"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tc>
        <w:tc>
          <w:tcPr>
            <w:tcW w:w="1121" w:type="dxa"/>
          </w:tcPr>
          <w:p w:rsidR="00B1336D" w:rsidRPr="00E55681" w:rsidRDefault="00CB01B3"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16</w:t>
            </w:r>
          </w:p>
        </w:tc>
        <w:tc>
          <w:tcPr>
            <w:tcW w:w="862" w:type="dxa"/>
          </w:tcPr>
          <w:p w:rsidR="00B1336D" w:rsidRPr="00E55681" w:rsidRDefault="00CB01B3"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B1336D" w:rsidRPr="00E55681" w:rsidRDefault="00CB01B3"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No</w:t>
            </w:r>
          </w:p>
        </w:tc>
        <w:tc>
          <w:tcPr>
            <w:tcW w:w="1311" w:type="dxa"/>
          </w:tcPr>
          <w:p w:rsidR="00B1336D" w:rsidRPr="00E55681" w:rsidRDefault="00CB01B3"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Yes</w:t>
            </w:r>
          </w:p>
          <w:p w:rsidR="00CB01B3" w:rsidRPr="00E55681" w:rsidRDefault="00CB01B3" w:rsidP="002568E7">
            <w:pPr>
              <w:autoSpaceDE w:val="0"/>
              <w:autoSpaceDN w:val="0"/>
              <w:adjustRightInd w:val="0"/>
              <w:rPr>
                <w:rFonts w:ascii="Tw Cen MT" w:hAnsi="Tw Cen MT" w:cs="NimbusSanL-Regu"/>
                <w:sz w:val="24"/>
                <w:szCs w:val="25"/>
              </w:rPr>
            </w:pPr>
          </w:p>
        </w:tc>
        <w:tc>
          <w:tcPr>
            <w:tcW w:w="1578" w:type="dxa"/>
          </w:tcPr>
          <w:p w:rsidR="00B1336D" w:rsidRPr="00E55681" w:rsidRDefault="009B02E5" w:rsidP="002568E7">
            <w:pPr>
              <w:rPr>
                <w:rFonts w:ascii="Tw Cen MT" w:hAnsi="Tw Cen MT" w:cs="NimbusSanL-Regu"/>
                <w:sz w:val="24"/>
                <w:szCs w:val="25"/>
              </w:rPr>
            </w:pPr>
            <w:r w:rsidRPr="00E55681">
              <w:rPr>
                <w:rFonts w:ascii="Tw Cen MT" w:hAnsi="Tw Cen MT" w:cs="NimbusSanL-Regu"/>
                <w:sz w:val="24"/>
                <w:szCs w:val="25"/>
              </w:rPr>
              <w:t>Unchanged</w:t>
            </w:r>
          </w:p>
        </w:tc>
      </w:tr>
      <w:tr w:rsidR="00B1336D" w:rsidRPr="00E55681" w:rsidTr="00B1336D">
        <w:trPr>
          <w:trHeight w:val="414"/>
        </w:trPr>
        <w:tc>
          <w:tcPr>
            <w:tcW w:w="2134" w:type="dxa"/>
          </w:tcPr>
          <w:p w:rsidR="00B1336D" w:rsidRPr="00E55681" w:rsidRDefault="00947D79" w:rsidP="002568E7">
            <w:pPr>
              <w:autoSpaceDE w:val="0"/>
              <w:autoSpaceDN w:val="0"/>
              <w:adjustRightInd w:val="0"/>
              <w:rPr>
                <w:rFonts w:ascii="Tw Cen MT" w:hAnsi="Tw Cen MT" w:cs="NimbusSanL-Regu"/>
                <w:b/>
                <w:sz w:val="24"/>
                <w:szCs w:val="25"/>
              </w:rPr>
            </w:pPr>
            <w:r w:rsidRPr="00E55681">
              <w:rPr>
                <w:rFonts w:ascii="Tw Cen MT" w:hAnsi="Tw Cen MT" w:cs="NimbusSanL-Regu"/>
                <w:sz w:val="24"/>
                <w:szCs w:val="25"/>
              </w:rPr>
              <w:t>Demographic Methods1</w:t>
            </w:r>
            <w:r w:rsidR="00CE344B" w:rsidRPr="00E55681">
              <w:rPr>
                <w:rFonts w:ascii="Tw Cen MT" w:hAnsi="Tw Cen MT" w:cs="NimbusSanL-Regu"/>
                <w:b/>
                <w:sz w:val="24"/>
                <w:szCs w:val="25"/>
              </w:rPr>
              <w:t xml:space="preserve"> (DEVS</w:t>
            </w:r>
            <w:r w:rsidR="006709AF" w:rsidRPr="00E55681">
              <w:rPr>
                <w:rFonts w:ascii="Tw Cen MT" w:hAnsi="Tw Cen MT" w:cs="NimbusSanL-Regu"/>
                <w:b/>
                <w:sz w:val="24"/>
                <w:szCs w:val="25"/>
              </w:rPr>
              <w:t>804 HC)</w:t>
            </w:r>
          </w:p>
        </w:tc>
        <w:tc>
          <w:tcPr>
            <w:tcW w:w="895" w:type="dxa"/>
          </w:tcPr>
          <w:p w:rsidR="00B1336D" w:rsidRPr="00E55681" w:rsidRDefault="00947D79"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tc>
        <w:tc>
          <w:tcPr>
            <w:tcW w:w="1121" w:type="dxa"/>
          </w:tcPr>
          <w:p w:rsidR="00B1336D" w:rsidRPr="00E55681" w:rsidRDefault="00947D79"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16</w:t>
            </w:r>
          </w:p>
        </w:tc>
        <w:tc>
          <w:tcPr>
            <w:tcW w:w="862" w:type="dxa"/>
          </w:tcPr>
          <w:p w:rsidR="00B1336D" w:rsidRPr="00E55681" w:rsidRDefault="00947D79"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B1336D" w:rsidRPr="00E55681" w:rsidRDefault="00947D79"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No</w:t>
            </w:r>
          </w:p>
        </w:tc>
        <w:tc>
          <w:tcPr>
            <w:tcW w:w="1311" w:type="dxa"/>
          </w:tcPr>
          <w:p w:rsidR="00B1336D" w:rsidRPr="00E55681" w:rsidRDefault="00947D79"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Yes</w:t>
            </w:r>
          </w:p>
        </w:tc>
        <w:tc>
          <w:tcPr>
            <w:tcW w:w="1578" w:type="dxa"/>
          </w:tcPr>
          <w:p w:rsidR="00B1336D" w:rsidRPr="00E55681" w:rsidRDefault="009B02E5" w:rsidP="002568E7">
            <w:pPr>
              <w:rPr>
                <w:rFonts w:ascii="Tw Cen MT" w:hAnsi="Tw Cen MT" w:cs="NimbusSanL-Regu"/>
                <w:sz w:val="24"/>
                <w:szCs w:val="25"/>
              </w:rPr>
            </w:pPr>
            <w:r w:rsidRPr="00E55681">
              <w:rPr>
                <w:rFonts w:ascii="Tw Cen MT" w:hAnsi="Tw Cen MT" w:cs="NimbusSanL-Regu"/>
                <w:sz w:val="24"/>
                <w:szCs w:val="25"/>
              </w:rPr>
              <w:t>Unchanged</w:t>
            </w:r>
          </w:p>
        </w:tc>
      </w:tr>
      <w:tr w:rsidR="00B1336D" w:rsidRPr="00E55681" w:rsidTr="00B1336D">
        <w:trPr>
          <w:trHeight w:val="414"/>
        </w:trPr>
        <w:tc>
          <w:tcPr>
            <w:tcW w:w="2134" w:type="dxa"/>
          </w:tcPr>
          <w:p w:rsidR="00B1336D" w:rsidRPr="00E55681" w:rsidRDefault="00947D79" w:rsidP="002568E7">
            <w:pPr>
              <w:autoSpaceDE w:val="0"/>
              <w:autoSpaceDN w:val="0"/>
              <w:adjustRightInd w:val="0"/>
              <w:rPr>
                <w:rFonts w:ascii="Tw Cen MT" w:hAnsi="Tw Cen MT" w:cs="NimbusSanL-Regu"/>
                <w:b/>
                <w:sz w:val="24"/>
                <w:szCs w:val="25"/>
              </w:rPr>
            </w:pPr>
            <w:r w:rsidRPr="00E55681">
              <w:rPr>
                <w:rFonts w:ascii="Tw Cen MT" w:hAnsi="Tw Cen MT" w:cs="NimbusSanL-Regu"/>
                <w:sz w:val="24"/>
                <w:szCs w:val="25"/>
              </w:rPr>
              <w:lastRenderedPageBreak/>
              <w:t>Demographic Methods</w:t>
            </w:r>
            <w:r w:rsidRPr="00E55681">
              <w:rPr>
                <w:rFonts w:ascii="Tw Cen MT" w:hAnsi="Tw Cen MT" w:cs="NimbusSanL-Regu"/>
                <w:b/>
                <w:sz w:val="24"/>
                <w:szCs w:val="25"/>
              </w:rPr>
              <w:t xml:space="preserve"> 11</w:t>
            </w:r>
            <w:r w:rsidR="00CE344B" w:rsidRPr="00E55681">
              <w:rPr>
                <w:rFonts w:ascii="Tw Cen MT" w:hAnsi="Tw Cen MT" w:cs="NimbusSanL-Regu"/>
                <w:b/>
                <w:sz w:val="24"/>
                <w:szCs w:val="25"/>
              </w:rPr>
              <w:t>(DEVS</w:t>
            </w:r>
            <w:r w:rsidR="006709AF" w:rsidRPr="00E55681">
              <w:rPr>
                <w:rFonts w:ascii="Tw Cen MT" w:hAnsi="Tw Cen MT" w:cs="NimbusSanL-Regu"/>
                <w:b/>
                <w:sz w:val="24"/>
                <w:szCs w:val="25"/>
              </w:rPr>
              <w:t>805)</w:t>
            </w:r>
            <w:r w:rsidR="00CE344B" w:rsidRPr="00E55681">
              <w:rPr>
                <w:rFonts w:ascii="Tw Cen MT" w:hAnsi="Tw Cen MT" w:cs="NimbusSanL-Regu"/>
                <w:b/>
                <w:sz w:val="24"/>
                <w:szCs w:val="25"/>
              </w:rPr>
              <w:t xml:space="preserve"> </w:t>
            </w:r>
          </w:p>
        </w:tc>
        <w:tc>
          <w:tcPr>
            <w:tcW w:w="895" w:type="dxa"/>
          </w:tcPr>
          <w:p w:rsidR="00B1336D" w:rsidRPr="00E55681" w:rsidRDefault="00947D79"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tc>
        <w:tc>
          <w:tcPr>
            <w:tcW w:w="1121" w:type="dxa"/>
          </w:tcPr>
          <w:p w:rsidR="00B1336D" w:rsidRPr="00E55681" w:rsidRDefault="00947D79"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16</w:t>
            </w:r>
          </w:p>
        </w:tc>
        <w:tc>
          <w:tcPr>
            <w:tcW w:w="862" w:type="dxa"/>
          </w:tcPr>
          <w:p w:rsidR="00B1336D" w:rsidRPr="00E55681" w:rsidRDefault="00947D79"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B1336D" w:rsidRPr="00E55681" w:rsidRDefault="00947D79"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No</w:t>
            </w:r>
          </w:p>
        </w:tc>
        <w:tc>
          <w:tcPr>
            <w:tcW w:w="1311" w:type="dxa"/>
          </w:tcPr>
          <w:p w:rsidR="00B1336D" w:rsidRPr="00E55681" w:rsidRDefault="00947D79"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Yes</w:t>
            </w:r>
          </w:p>
        </w:tc>
        <w:tc>
          <w:tcPr>
            <w:tcW w:w="1578" w:type="dxa"/>
          </w:tcPr>
          <w:p w:rsidR="00B1336D" w:rsidRPr="00E55681" w:rsidRDefault="009B02E5" w:rsidP="002568E7">
            <w:pPr>
              <w:rPr>
                <w:rFonts w:ascii="Tw Cen MT" w:hAnsi="Tw Cen MT" w:cs="NimbusSanL-Regu"/>
                <w:sz w:val="24"/>
                <w:szCs w:val="25"/>
              </w:rPr>
            </w:pPr>
            <w:r w:rsidRPr="00E55681">
              <w:rPr>
                <w:rFonts w:ascii="Tw Cen MT" w:hAnsi="Tw Cen MT" w:cs="NimbusSanL-Regu"/>
                <w:sz w:val="24"/>
                <w:szCs w:val="25"/>
              </w:rPr>
              <w:t>Unchanged</w:t>
            </w:r>
          </w:p>
        </w:tc>
      </w:tr>
      <w:tr w:rsidR="00B1336D" w:rsidRPr="00E55681" w:rsidTr="00B1336D">
        <w:trPr>
          <w:trHeight w:val="414"/>
        </w:trPr>
        <w:tc>
          <w:tcPr>
            <w:tcW w:w="2134" w:type="dxa"/>
          </w:tcPr>
          <w:p w:rsidR="00B1336D" w:rsidRPr="00E55681" w:rsidRDefault="00947D79" w:rsidP="002568E7">
            <w:pPr>
              <w:autoSpaceDE w:val="0"/>
              <w:autoSpaceDN w:val="0"/>
              <w:adjustRightInd w:val="0"/>
              <w:rPr>
                <w:rFonts w:ascii="Tw Cen MT" w:hAnsi="Tw Cen MT" w:cs="NimbusSanL-Regu"/>
                <w:b/>
                <w:sz w:val="24"/>
                <w:szCs w:val="25"/>
              </w:rPr>
            </w:pPr>
            <w:r w:rsidRPr="00E55681">
              <w:rPr>
                <w:rFonts w:ascii="Tw Cen MT" w:hAnsi="Tw Cen MT" w:cs="NimbusSanL-Regu"/>
                <w:sz w:val="24"/>
                <w:szCs w:val="25"/>
              </w:rPr>
              <w:t>Social Policy</w:t>
            </w:r>
            <w:r w:rsidR="00CE344B" w:rsidRPr="00E55681">
              <w:rPr>
                <w:rFonts w:ascii="Tw Cen MT" w:hAnsi="Tw Cen MT" w:cs="NimbusSanL-Regu"/>
                <w:b/>
                <w:sz w:val="24"/>
                <w:szCs w:val="25"/>
              </w:rPr>
              <w:t xml:space="preserve"> (DEVS</w:t>
            </w:r>
            <w:r w:rsidR="006709AF" w:rsidRPr="00E55681">
              <w:rPr>
                <w:rFonts w:ascii="Tw Cen MT" w:hAnsi="Tw Cen MT" w:cs="NimbusSanL-Regu"/>
                <w:b/>
                <w:sz w:val="24"/>
                <w:szCs w:val="25"/>
              </w:rPr>
              <w:t>823 HC)</w:t>
            </w:r>
          </w:p>
        </w:tc>
        <w:tc>
          <w:tcPr>
            <w:tcW w:w="895" w:type="dxa"/>
          </w:tcPr>
          <w:p w:rsidR="00B1336D" w:rsidRPr="00E55681" w:rsidRDefault="00947D79"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tc>
        <w:tc>
          <w:tcPr>
            <w:tcW w:w="1121" w:type="dxa"/>
          </w:tcPr>
          <w:p w:rsidR="00B1336D" w:rsidRPr="00E55681" w:rsidRDefault="00947D79"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16</w:t>
            </w:r>
          </w:p>
        </w:tc>
        <w:tc>
          <w:tcPr>
            <w:tcW w:w="862" w:type="dxa"/>
          </w:tcPr>
          <w:p w:rsidR="00B1336D" w:rsidRPr="00E55681" w:rsidRDefault="00947D79"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B1336D" w:rsidRPr="00E55681" w:rsidRDefault="00947D79"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No</w:t>
            </w:r>
          </w:p>
        </w:tc>
        <w:tc>
          <w:tcPr>
            <w:tcW w:w="1311" w:type="dxa"/>
          </w:tcPr>
          <w:p w:rsidR="00B1336D" w:rsidRPr="00E55681" w:rsidRDefault="00947D79"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Yes</w:t>
            </w:r>
          </w:p>
        </w:tc>
        <w:tc>
          <w:tcPr>
            <w:tcW w:w="1578" w:type="dxa"/>
          </w:tcPr>
          <w:p w:rsidR="00B1336D" w:rsidRPr="00E55681" w:rsidRDefault="009B02E5" w:rsidP="002568E7">
            <w:pPr>
              <w:rPr>
                <w:rFonts w:ascii="Tw Cen MT" w:hAnsi="Tw Cen MT" w:cs="NimbusSanL-Regu"/>
                <w:sz w:val="24"/>
                <w:szCs w:val="25"/>
              </w:rPr>
            </w:pPr>
            <w:r w:rsidRPr="00E55681">
              <w:rPr>
                <w:rFonts w:ascii="Tw Cen MT" w:hAnsi="Tw Cen MT" w:cs="NimbusSanL-Regu"/>
                <w:sz w:val="24"/>
                <w:szCs w:val="25"/>
              </w:rPr>
              <w:t>Unchanged</w:t>
            </w:r>
          </w:p>
        </w:tc>
      </w:tr>
      <w:tr w:rsidR="00627467" w:rsidRPr="00E55681" w:rsidTr="00B1336D">
        <w:trPr>
          <w:trHeight w:val="414"/>
        </w:trPr>
        <w:tc>
          <w:tcPr>
            <w:tcW w:w="2134" w:type="dxa"/>
          </w:tcPr>
          <w:p w:rsidR="00627467" w:rsidRPr="00E55681" w:rsidRDefault="00627467" w:rsidP="002568E7">
            <w:pPr>
              <w:autoSpaceDE w:val="0"/>
              <w:autoSpaceDN w:val="0"/>
              <w:adjustRightInd w:val="0"/>
              <w:rPr>
                <w:rFonts w:ascii="Tw Cen MT" w:hAnsi="Tw Cen MT" w:cs="NimbusSanL-Regu"/>
                <w:b/>
                <w:sz w:val="24"/>
                <w:szCs w:val="25"/>
              </w:rPr>
            </w:pPr>
            <w:r w:rsidRPr="00E55681">
              <w:rPr>
                <w:rFonts w:ascii="Tw Cen MT" w:hAnsi="Tw Cen MT" w:cs="NimbusSanL-Regu"/>
                <w:sz w:val="24"/>
                <w:szCs w:val="25"/>
              </w:rPr>
              <w:t>Local Economic Development</w:t>
            </w:r>
            <w:r w:rsidRPr="00E55681">
              <w:rPr>
                <w:rFonts w:ascii="Tw Cen MT" w:hAnsi="Tw Cen MT" w:cs="NimbusSanL-Regu"/>
                <w:b/>
                <w:sz w:val="24"/>
                <w:szCs w:val="25"/>
              </w:rPr>
              <w:t xml:space="preserve">       (TNPL805 H2)</w:t>
            </w:r>
          </w:p>
        </w:tc>
        <w:tc>
          <w:tcPr>
            <w:tcW w:w="895" w:type="dxa"/>
          </w:tcPr>
          <w:p w:rsidR="00627467" w:rsidRPr="00E55681" w:rsidRDefault="00627467"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tc>
        <w:tc>
          <w:tcPr>
            <w:tcW w:w="1121" w:type="dxa"/>
          </w:tcPr>
          <w:p w:rsidR="00627467" w:rsidRPr="00E55681" w:rsidRDefault="00627467"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16</w:t>
            </w:r>
          </w:p>
        </w:tc>
        <w:tc>
          <w:tcPr>
            <w:tcW w:w="862" w:type="dxa"/>
          </w:tcPr>
          <w:p w:rsidR="00627467" w:rsidRPr="00E55681" w:rsidRDefault="00627467"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627467" w:rsidRPr="00E55681" w:rsidRDefault="00627467"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No</w:t>
            </w:r>
          </w:p>
        </w:tc>
        <w:tc>
          <w:tcPr>
            <w:tcW w:w="1311" w:type="dxa"/>
          </w:tcPr>
          <w:p w:rsidR="00627467" w:rsidRPr="00E55681" w:rsidRDefault="00627467"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Yes</w:t>
            </w:r>
          </w:p>
        </w:tc>
        <w:tc>
          <w:tcPr>
            <w:tcW w:w="1578" w:type="dxa"/>
          </w:tcPr>
          <w:p w:rsidR="00627467" w:rsidRPr="00E55681" w:rsidRDefault="009B02E5" w:rsidP="002568E7">
            <w:pPr>
              <w:rPr>
                <w:rFonts w:ascii="Tw Cen MT" w:hAnsi="Tw Cen MT" w:cs="NimbusSanL-Regu"/>
                <w:sz w:val="24"/>
                <w:szCs w:val="25"/>
              </w:rPr>
            </w:pPr>
            <w:r w:rsidRPr="00E55681">
              <w:rPr>
                <w:rFonts w:ascii="Tw Cen MT" w:hAnsi="Tw Cen MT" w:cs="NimbusSanL-Regu"/>
                <w:sz w:val="24"/>
                <w:szCs w:val="25"/>
              </w:rPr>
              <w:t>Modified</w:t>
            </w:r>
          </w:p>
        </w:tc>
      </w:tr>
      <w:tr w:rsidR="00947D79" w:rsidRPr="00E55681" w:rsidTr="00B1336D">
        <w:trPr>
          <w:trHeight w:val="414"/>
        </w:trPr>
        <w:tc>
          <w:tcPr>
            <w:tcW w:w="2134" w:type="dxa"/>
          </w:tcPr>
          <w:p w:rsidR="00947D79" w:rsidRPr="00E55681" w:rsidRDefault="00947D79" w:rsidP="002568E7">
            <w:pPr>
              <w:autoSpaceDE w:val="0"/>
              <w:autoSpaceDN w:val="0"/>
              <w:adjustRightInd w:val="0"/>
              <w:rPr>
                <w:rFonts w:ascii="Tw Cen MT" w:hAnsi="Tw Cen MT" w:cs="NimbusSanL-Regu"/>
                <w:b/>
                <w:sz w:val="24"/>
                <w:szCs w:val="25"/>
              </w:rPr>
            </w:pPr>
            <w:r w:rsidRPr="00E55681">
              <w:rPr>
                <w:rFonts w:ascii="Tw Cen MT" w:hAnsi="Tw Cen MT" w:cs="NimbusSanL-Regu"/>
                <w:sz w:val="24"/>
                <w:szCs w:val="25"/>
              </w:rPr>
              <w:t>Project Management</w:t>
            </w:r>
            <w:r w:rsidRPr="00E55681">
              <w:rPr>
                <w:rFonts w:ascii="Tw Cen MT" w:hAnsi="Tw Cen MT" w:cs="NimbusSanL-Regu"/>
                <w:b/>
                <w:sz w:val="24"/>
                <w:szCs w:val="25"/>
              </w:rPr>
              <w:t xml:space="preserve"> (HOUS  803)</w:t>
            </w:r>
          </w:p>
        </w:tc>
        <w:tc>
          <w:tcPr>
            <w:tcW w:w="895" w:type="dxa"/>
          </w:tcPr>
          <w:p w:rsidR="00947D79" w:rsidRPr="00E55681" w:rsidRDefault="00947D79"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tc>
        <w:tc>
          <w:tcPr>
            <w:tcW w:w="1121" w:type="dxa"/>
          </w:tcPr>
          <w:p w:rsidR="00947D79" w:rsidRPr="00E55681" w:rsidRDefault="00947D79"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32</w:t>
            </w:r>
          </w:p>
        </w:tc>
        <w:tc>
          <w:tcPr>
            <w:tcW w:w="862" w:type="dxa"/>
          </w:tcPr>
          <w:p w:rsidR="00947D79" w:rsidRPr="00E55681" w:rsidRDefault="00947D79"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947D79" w:rsidRPr="00E55681" w:rsidRDefault="00947D79"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No</w:t>
            </w:r>
          </w:p>
        </w:tc>
        <w:tc>
          <w:tcPr>
            <w:tcW w:w="1311" w:type="dxa"/>
          </w:tcPr>
          <w:p w:rsidR="00947D79" w:rsidRPr="00E55681" w:rsidRDefault="00947D79"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Yes</w:t>
            </w:r>
          </w:p>
        </w:tc>
        <w:tc>
          <w:tcPr>
            <w:tcW w:w="1578" w:type="dxa"/>
          </w:tcPr>
          <w:p w:rsidR="00947D79" w:rsidRPr="00E55681" w:rsidRDefault="009B02E5" w:rsidP="002568E7">
            <w:pPr>
              <w:rPr>
                <w:rFonts w:ascii="Tw Cen MT" w:hAnsi="Tw Cen MT" w:cs="NimbusSanL-Regu"/>
                <w:sz w:val="24"/>
                <w:szCs w:val="25"/>
              </w:rPr>
            </w:pPr>
            <w:r w:rsidRPr="00E55681">
              <w:rPr>
                <w:rFonts w:ascii="Tw Cen MT" w:hAnsi="Tw Cen MT" w:cs="NimbusSanL-Regu"/>
                <w:sz w:val="24"/>
                <w:szCs w:val="25"/>
              </w:rPr>
              <w:t>Unchanged</w:t>
            </w:r>
          </w:p>
        </w:tc>
      </w:tr>
      <w:tr w:rsidR="00947D79" w:rsidRPr="00E55681" w:rsidTr="00B1336D">
        <w:trPr>
          <w:trHeight w:val="414"/>
        </w:trPr>
        <w:tc>
          <w:tcPr>
            <w:tcW w:w="2134" w:type="dxa"/>
          </w:tcPr>
          <w:p w:rsidR="00947D79" w:rsidRPr="00E55681" w:rsidRDefault="00947D79" w:rsidP="002568E7">
            <w:pPr>
              <w:autoSpaceDE w:val="0"/>
              <w:autoSpaceDN w:val="0"/>
              <w:adjustRightInd w:val="0"/>
              <w:rPr>
                <w:rFonts w:ascii="Tw Cen MT" w:hAnsi="Tw Cen MT" w:cs="NimbusSanL-Regu"/>
                <w:b/>
                <w:sz w:val="24"/>
                <w:szCs w:val="25"/>
              </w:rPr>
            </w:pPr>
            <w:r w:rsidRPr="00E55681">
              <w:rPr>
                <w:rFonts w:ascii="Tw Cen MT" w:hAnsi="Tw Cen MT" w:cs="NimbusSanL-Regu"/>
                <w:sz w:val="24"/>
                <w:szCs w:val="25"/>
              </w:rPr>
              <w:t>Special Studies A (Transportation  Planning)</w:t>
            </w:r>
            <w:r w:rsidRPr="00E55681">
              <w:rPr>
                <w:rFonts w:ascii="Tw Cen MT" w:hAnsi="Tw Cen MT" w:cs="NimbusSanL-Regu"/>
                <w:b/>
                <w:sz w:val="24"/>
                <w:szCs w:val="25"/>
              </w:rPr>
              <w:t xml:space="preserve"> (TNPL807)</w:t>
            </w:r>
          </w:p>
        </w:tc>
        <w:tc>
          <w:tcPr>
            <w:tcW w:w="895" w:type="dxa"/>
          </w:tcPr>
          <w:p w:rsidR="00947D79" w:rsidRPr="00E55681" w:rsidRDefault="00947D79"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9</w:t>
            </w:r>
          </w:p>
        </w:tc>
        <w:tc>
          <w:tcPr>
            <w:tcW w:w="1121" w:type="dxa"/>
          </w:tcPr>
          <w:p w:rsidR="00947D79" w:rsidRPr="00E55681" w:rsidRDefault="00947D79"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32</w:t>
            </w:r>
          </w:p>
        </w:tc>
        <w:tc>
          <w:tcPr>
            <w:tcW w:w="862" w:type="dxa"/>
          </w:tcPr>
          <w:p w:rsidR="00947D79" w:rsidRPr="00E55681" w:rsidRDefault="00947D79" w:rsidP="00837620">
            <w:pPr>
              <w:autoSpaceDE w:val="0"/>
              <w:autoSpaceDN w:val="0"/>
              <w:adjustRightInd w:val="0"/>
              <w:rPr>
                <w:rFonts w:ascii="Tw Cen MT" w:hAnsi="Tw Cen MT" w:cs="NimbusSanL-Regu"/>
                <w:sz w:val="24"/>
                <w:szCs w:val="25"/>
              </w:rPr>
            </w:pPr>
            <w:r w:rsidRPr="00E55681">
              <w:rPr>
                <w:rFonts w:ascii="Tw Cen MT" w:hAnsi="Tw Cen MT" w:cs="NimbusSanL-Regu"/>
                <w:sz w:val="24"/>
                <w:szCs w:val="25"/>
              </w:rPr>
              <w:t>2</w:t>
            </w:r>
          </w:p>
        </w:tc>
        <w:tc>
          <w:tcPr>
            <w:tcW w:w="1675" w:type="dxa"/>
          </w:tcPr>
          <w:p w:rsidR="00947D79" w:rsidRPr="00E55681" w:rsidRDefault="00947D79"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No</w:t>
            </w:r>
          </w:p>
        </w:tc>
        <w:tc>
          <w:tcPr>
            <w:tcW w:w="1311" w:type="dxa"/>
          </w:tcPr>
          <w:p w:rsidR="00947D79" w:rsidRPr="00E55681" w:rsidRDefault="00947D79" w:rsidP="002568E7">
            <w:pPr>
              <w:autoSpaceDE w:val="0"/>
              <w:autoSpaceDN w:val="0"/>
              <w:adjustRightInd w:val="0"/>
              <w:rPr>
                <w:rFonts w:ascii="Tw Cen MT" w:hAnsi="Tw Cen MT" w:cs="NimbusSanL-Regu"/>
                <w:sz w:val="24"/>
                <w:szCs w:val="25"/>
              </w:rPr>
            </w:pPr>
            <w:r w:rsidRPr="00E55681">
              <w:rPr>
                <w:rFonts w:ascii="Tw Cen MT" w:hAnsi="Tw Cen MT" w:cs="NimbusSanL-Regu"/>
                <w:sz w:val="24"/>
                <w:szCs w:val="25"/>
              </w:rPr>
              <w:t>Yes</w:t>
            </w:r>
          </w:p>
        </w:tc>
        <w:tc>
          <w:tcPr>
            <w:tcW w:w="1578" w:type="dxa"/>
          </w:tcPr>
          <w:p w:rsidR="00947D79" w:rsidRPr="00E55681" w:rsidRDefault="009B02E5" w:rsidP="002568E7">
            <w:pPr>
              <w:rPr>
                <w:rFonts w:ascii="Tw Cen MT" w:hAnsi="Tw Cen MT" w:cs="NimbusSanL-Regu"/>
                <w:sz w:val="24"/>
                <w:szCs w:val="25"/>
              </w:rPr>
            </w:pPr>
            <w:r w:rsidRPr="00E55681">
              <w:rPr>
                <w:rFonts w:ascii="Tw Cen MT" w:hAnsi="Tw Cen MT" w:cs="NimbusSanL-Regu"/>
                <w:sz w:val="24"/>
                <w:szCs w:val="25"/>
              </w:rPr>
              <w:t>Modified</w:t>
            </w:r>
          </w:p>
        </w:tc>
      </w:tr>
    </w:tbl>
    <w:p w:rsidR="00EE75DF" w:rsidRDefault="00EE75DF" w:rsidP="00EE75DF">
      <w:pPr>
        <w:autoSpaceDE w:val="0"/>
        <w:autoSpaceDN w:val="0"/>
        <w:adjustRightInd w:val="0"/>
        <w:spacing w:after="0" w:line="240" w:lineRule="auto"/>
        <w:rPr>
          <w:rFonts w:ascii="NimbusSanL-Regu" w:hAnsi="NimbusSanL-Regu" w:cs="NimbusSanL-Regu"/>
          <w:sz w:val="25"/>
          <w:szCs w:val="25"/>
        </w:rPr>
      </w:pPr>
    </w:p>
    <w:p w:rsidR="004F0168" w:rsidRPr="003E038C" w:rsidRDefault="004F0168" w:rsidP="004F0168">
      <w:pPr>
        <w:autoSpaceDE w:val="0"/>
        <w:autoSpaceDN w:val="0"/>
        <w:adjustRightInd w:val="0"/>
        <w:spacing w:after="0" w:line="240" w:lineRule="auto"/>
        <w:rPr>
          <w:rFonts w:ascii="Tw Cen MT" w:hAnsi="Tw Cen MT" w:cs="NimbusSanL-Bold"/>
          <w:b/>
          <w:bCs/>
          <w:sz w:val="24"/>
          <w:szCs w:val="25"/>
        </w:rPr>
      </w:pPr>
      <w:r w:rsidRPr="003E038C">
        <w:rPr>
          <w:rFonts w:ascii="Tw Cen MT" w:hAnsi="Tw Cen MT" w:cs="NimbusSanL-Bold"/>
          <w:b/>
          <w:bCs/>
          <w:sz w:val="24"/>
          <w:szCs w:val="25"/>
        </w:rPr>
        <w:t xml:space="preserve">Total Compulsory Credits:  </w:t>
      </w:r>
      <w:r w:rsidRPr="003E038C">
        <w:rPr>
          <w:rFonts w:ascii="Tw Cen MT" w:hAnsi="Tw Cen MT" w:cs="NimbusSanL-Bold"/>
          <w:b/>
          <w:bCs/>
          <w:sz w:val="24"/>
          <w:szCs w:val="25"/>
        </w:rPr>
        <w:tab/>
      </w:r>
      <w:r w:rsidR="00AD0015" w:rsidRPr="003E038C">
        <w:rPr>
          <w:rFonts w:ascii="Tw Cen MT" w:hAnsi="Tw Cen MT" w:cs="NimbusSanL-Bold"/>
          <w:bCs/>
          <w:sz w:val="24"/>
          <w:szCs w:val="25"/>
        </w:rPr>
        <w:t>240</w:t>
      </w:r>
    </w:p>
    <w:p w:rsidR="004F0168" w:rsidRPr="003E038C" w:rsidRDefault="004F0168" w:rsidP="004F0168">
      <w:pPr>
        <w:autoSpaceDE w:val="0"/>
        <w:autoSpaceDN w:val="0"/>
        <w:adjustRightInd w:val="0"/>
        <w:spacing w:after="0" w:line="240" w:lineRule="auto"/>
        <w:rPr>
          <w:rFonts w:ascii="Tw Cen MT" w:hAnsi="Tw Cen MT" w:cs="NimbusSanL-Bold"/>
          <w:b/>
          <w:bCs/>
          <w:sz w:val="24"/>
          <w:szCs w:val="25"/>
        </w:rPr>
      </w:pPr>
      <w:r w:rsidRPr="003E038C">
        <w:rPr>
          <w:rFonts w:ascii="Tw Cen MT" w:hAnsi="Tw Cen MT" w:cs="NimbusSanL-Bold"/>
          <w:b/>
          <w:bCs/>
          <w:sz w:val="24"/>
          <w:szCs w:val="25"/>
        </w:rPr>
        <w:t xml:space="preserve">Total Elective Credits: </w:t>
      </w:r>
      <w:r w:rsidR="00AD0015" w:rsidRPr="003E038C">
        <w:rPr>
          <w:rFonts w:ascii="Tw Cen MT" w:hAnsi="Tw Cen MT" w:cs="NimbusSanL-Bold"/>
          <w:bCs/>
          <w:sz w:val="24"/>
          <w:szCs w:val="25"/>
        </w:rPr>
        <w:t>80</w:t>
      </w:r>
    </w:p>
    <w:p w:rsidR="004F0168" w:rsidRPr="003E038C" w:rsidRDefault="004F0168" w:rsidP="004F0168">
      <w:pPr>
        <w:autoSpaceDE w:val="0"/>
        <w:autoSpaceDN w:val="0"/>
        <w:adjustRightInd w:val="0"/>
        <w:spacing w:after="0" w:line="240" w:lineRule="auto"/>
        <w:rPr>
          <w:rFonts w:ascii="Tw Cen MT" w:hAnsi="Tw Cen MT" w:cs="NimbusSanL-Bold"/>
          <w:b/>
          <w:bCs/>
          <w:sz w:val="24"/>
          <w:szCs w:val="25"/>
        </w:rPr>
      </w:pPr>
      <w:r w:rsidRPr="003E038C">
        <w:rPr>
          <w:rFonts w:ascii="Tw Cen MT" w:hAnsi="Tw Cen MT" w:cs="NimbusSanL-Bold"/>
          <w:b/>
          <w:bCs/>
          <w:sz w:val="24"/>
          <w:szCs w:val="25"/>
        </w:rPr>
        <w:t xml:space="preserve">Total Credits for </w:t>
      </w:r>
      <w:proofErr w:type="spellStart"/>
      <w:r w:rsidRPr="003E038C">
        <w:rPr>
          <w:rFonts w:ascii="Tw Cen MT" w:hAnsi="Tw Cen MT" w:cs="NimbusSanL-Bold"/>
          <w:b/>
          <w:bCs/>
          <w:sz w:val="24"/>
          <w:szCs w:val="25"/>
        </w:rPr>
        <w:t>Programme</w:t>
      </w:r>
      <w:proofErr w:type="spellEnd"/>
      <w:r w:rsidRPr="003E038C">
        <w:rPr>
          <w:rFonts w:ascii="Tw Cen MT" w:hAnsi="Tw Cen MT" w:cs="NimbusSanL-Bold"/>
          <w:b/>
          <w:bCs/>
          <w:sz w:val="24"/>
          <w:szCs w:val="25"/>
        </w:rPr>
        <w:t xml:space="preserve">: </w:t>
      </w:r>
      <w:r w:rsidR="00AD0015" w:rsidRPr="003E038C">
        <w:rPr>
          <w:rFonts w:ascii="Tw Cen MT" w:hAnsi="Tw Cen MT" w:cs="NimbusSanL-Bold"/>
          <w:bCs/>
          <w:sz w:val="24"/>
          <w:szCs w:val="25"/>
        </w:rPr>
        <w:t>320</w:t>
      </w:r>
    </w:p>
    <w:p w:rsidR="004F0168" w:rsidRPr="003E038C" w:rsidRDefault="004F0168" w:rsidP="004F0168">
      <w:pPr>
        <w:autoSpaceDE w:val="0"/>
        <w:autoSpaceDN w:val="0"/>
        <w:adjustRightInd w:val="0"/>
        <w:spacing w:after="0" w:line="240" w:lineRule="auto"/>
        <w:rPr>
          <w:rFonts w:ascii="Tw Cen MT" w:hAnsi="Tw Cen MT" w:cs="NimbusSanL-Regu"/>
          <w:sz w:val="24"/>
          <w:szCs w:val="25"/>
        </w:rPr>
      </w:pPr>
    </w:p>
    <w:p w:rsidR="008838D8" w:rsidRPr="003E038C" w:rsidRDefault="008838D8" w:rsidP="00EE75DF">
      <w:pPr>
        <w:autoSpaceDE w:val="0"/>
        <w:autoSpaceDN w:val="0"/>
        <w:adjustRightInd w:val="0"/>
        <w:spacing w:after="0" w:line="240" w:lineRule="auto"/>
        <w:rPr>
          <w:rFonts w:ascii="Tw Cen MT" w:hAnsi="Tw Cen MT" w:cs="NimbusSanL-Regu"/>
          <w:sz w:val="24"/>
          <w:szCs w:val="25"/>
        </w:rPr>
      </w:pPr>
    </w:p>
    <w:p w:rsidR="008838D8" w:rsidRPr="003E038C" w:rsidRDefault="00DE41E1" w:rsidP="00EE75DF">
      <w:pPr>
        <w:autoSpaceDE w:val="0"/>
        <w:autoSpaceDN w:val="0"/>
        <w:adjustRightInd w:val="0"/>
        <w:spacing w:after="0" w:line="240" w:lineRule="auto"/>
        <w:rPr>
          <w:rFonts w:ascii="Tw Cen MT" w:hAnsi="Tw Cen MT" w:cs="NimbusSanL-Regu"/>
          <w:b/>
          <w:sz w:val="24"/>
          <w:szCs w:val="25"/>
        </w:rPr>
      </w:pPr>
      <w:r w:rsidRPr="003E038C">
        <w:rPr>
          <w:rFonts w:ascii="Tw Cen MT" w:hAnsi="Tw Cen MT" w:cs="NimbusSanL-Regu"/>
          <w:b/>
          <w:sz w:val="24"/>
          <w:szCs w:val="25"/>
        </w:rPr>
        <w:t>Modifications</w:t>
      </w:r>
    </w:p>
    <w:p w:rsidR="008F42C3" w:rsidRPr="003E038C" w:rsidRDefault="008F42C3" w:rsidP="00EE75DF">
      <w:pPr>
        <w:autoSpaceDE w:val="0"/>
        <w:autoSpaceDN w:val="0"/>
        <w:adjustRightInd w:val="0"/>
        <w:spacing w:after="0" w:line="240" w:lineRule="auto"/>
        <w:rPr>
          <w:rFonts w:ascii="Tw Cen MT" w:hAnsi="Tw Cen MT" w:cs="NimbusSanL-Regu"/>
          <w:b/>
          <w:sz w:val="24"/>
          <w:szCs w:val="25"/>
        </w:rPr>
      </w:pPr>
    </w:p>
    <w:p w:rsidR="00DE41E1" w:rsidRPr="003E038C" w:rsidRDefault="00DE41E1" w:rsidP="00BF2678">
      <w:pPr>
        <w:autoSpaceDE w:val="0"/>
        <w:autoSpaceDN w:val="0"/>
        <w:adjustRightInd w:val="0"/>
        <w:spacing w:after="0" w:line="240" w:lineRule="auto"/>
        <w:jc w:val="both"/>
        <w:rPr>
          <w:rFonts w:ascii="Tw Cen MT" w:hAnsi="Tw Cen MT" w:cs="NimbusSanL-Regu"/>
          <w:sz w:val="24"/>
          <w:szCs w:val="25"/>
        </w:rPr>
      </w:pPr>
      <w:r w:rsidRPr="003E038C">
        <w:rPr>
          <w:rFonts w:ascii="Tw Cen MT" w:hAnsi="Tw Cen MT" w:cs="NimbusSanL-Regu"/>
          <w:sz w:val="24"/>
          <w:szCs w:val="25"/>
        </w:rPr>
        <w:t xml:space="preserve">There is no change in the courses offered in the Program. Any </w:t>
      </w:r>
      <w:r w:rsidR="00BF2678" w:rsidRPr="003E038C">
        <w:rPr>
          <w:rFonts w:ascii="Tw Cen MT" w:hAnsi="Tw Cen MT" w:cs="NimbusSanL-Regu"/>
          <w:b/>
          <w:sz w:val="24"/>
          <w:szCs w:val="25"/>
        </w:rPr>
        <w:t xml:space="preserve">modifications </w:t>
      </w:r>
      <w:r w:rsidR="00BF2678" w:rsidRPr="003E038C">
        <w:rPr>
          <w:rFonts w:ascii="Tw Cen MT" w:hAnsi="Tw Cen MT" w:cs="NimbusSanL-Regu"/>
          <w:sz w:val="24"/>
          <w:szCs w:val="25"/>
        </w:rPr>
        <w:t>made</w:t>
      </w:r>
      <w:r w:rsidRPr="003E038C">
        <w:rPr>
          <w:rFonts w:ascii="Tw Cen MT" w:hAnsi="Tw Cen MT" w:cs="NimbusSanL-Regu"/>
          <w:sz w:val="24"/>
          <w:szCs w:val="25"/>
        </w:rPr>
        <w:t xml:space="preserve"> in the content of the given modules included reflect the changing dynamics in planning and spatial development in practice are minor and constitute </w:t>
      </w:r>
      <w:r w:rsidRPr="003E038C">
        <w:rPr>
          <w:rFonts w:ascii="Tw Cen MT" w:hAnsi="Tw Cen MT" w:cs="NimbusSanL-Regu"/>
          <w:b/>
          <w:sz w:val="24"/>
          <w:szCs w:val="25"/>
        </w:rPr>
        <w:t>less than 50% change.</w:t>
      </w:r>
      <w:r w:rsidRPr="003E038C">
        <w:rPr>
          <w:rFonts w:ascii="Tw Cen MT" w:hAnsi="Tw Cen MT" w:cs="NimbusSanL-Regu"/>
          <w:sz w:val="24"/>
          <w:szCs w:val="25"/>
        </w:rPr>
        <w:t xml:space="preserve"> The </w:t>
      </w:r>
      <w:proofErr w:type="spellStart"/>
      <w:r w:rsidRPr="003E038C">
        <w:rPr>
          <w:rFonts w:ascii="Tw Cen MT" w:hAnsi="Tw Cen MT" w:cs="NimbusSanL-Regu"/>
          <w:sz w:val="24"/>
          <w:szCs w:val="25"/>
        </w:rPr>
        <w:t>Programme</w:t>
      </w:r>
      <w:proofErr w:type="spellEnd"/>
      <w:r w:rsidRPr="003E038C">
        <w:rPr>
          <w:rFonts w:ascii="Tw Cen MT" w:hAnsi="Tw Cen MT" w:cs="NimbusSanL-Regu"/>
          <w:sz w:val="24"/>
          <w:szCs w:val="25"/>
        </w:rPr>
        <w:t xml:space="preserve"> is the same in terms of number of modules and range of training offered and is well packaged to enable the training of a competent development planner</w:t>
      </w:r>
      <w:r w:rsidR="00BF2678" w:rsidRPr="003E038C">
        <w:rPr>
          <w:rFonts w:ascii="Tw Cen MT" w:hAnsi="Tw Cen MT" w:cs="NimbusSanL-Regu"/>
          <w:sz w:val="24"/>
          <w:szCs w:val="25"/>
        </w:rPr>
        <w:t xml:space="preserve"> knowledgeable in both spatial, economic and environmental management both at the urban (micro) and regional (macro scale).</w:t>
      </w:r>
    </w:p>
    <w:p w:rsidR="008838D8" w:rsidRPr="003E038C" w:rsidRDefault="008838D8" w:rsidP="00EE75DF">
      <w:pPr>
        <w:autoSpaceDE w:val="0"/>
        <w:autoSpaceDN w:val="0"/>
        <w:adjustRightInd w:val="0"/>
        <w:spacing w:after="0" w:line="240" w:lineRule="auto"/>
        <w:rPr>
          <w:rFonts w:ascii="Tw Cen MT" w:hAnsi="Tw Cen MT" w:cs="NimbusSanL-Regu"/>
          <w:sz w:val="24"/>
          <w:szCs w:val="25"/>
        </w:rPr>
      </w:pPr>
    </w:p>
    <w:p w:rsidR="008838D8" w:rsidRPr="003E038C" w:rsidRDefault="008838D8" w:rsidP="00EE75DF">
      <w:pPr>
        <w:autoSpaceDE w:val="0"/>
        <w:autoSpaceDN w:val="0"/>
        <w:adjustRightInd w:val="0"/>
        <w:spacing w:after="0" w:line="240" w:lineRule="auto"/>
        <w:rPr>
          <w:rFonts w:ascii="Tw Cen MT" w:hAnsi="Tw Cen MT" w:cs="NimbusSanL-Regu"/>
          <w:sz w:val="24"/>
          <w:szCs w:val="25"/>
        </w:rPr>
      </w:pPr>
    </w:p>
    <w:p w:rsidR="008838D8" w:rsidRPr="003E038C" w:rsidRDefault="008838D8" w:rsidP="00EE75DF">
      <w:pPr>
        <w:autoSpaceDE w:val="0"/>
        <w:autoSpaceDN w:val="0"/>
        <w:adjustRightInd w:val="0"/>
        <w:spacing w:after="0" w:line="240" w:lineRule="auto"/>
        <w:rPr>
          <w:rFonts w:ascii="Tw Cen MT" w:hAnsi="Tw Cen MT" w:cs="NimbusSanL-Regu"/>
          <w:sz w:val="24"/>
          <w:szCs w:val="25"/>
        </w:rPr>
      </w:pPr>
    </w:p>
    <w:p w:rsidR="008838D8" w:rsidRPr="003E038C" w:rsidRDefault="008838D8" w:rsidP="00EE75DF">
      <w:pPr>
        <w:autoSpaceDE w:val="0"/>
        <w:autoSpaceDN w:val="0"/>
        <w:adjustRightInd w:val="0"/>
        <w:spacing w:after="0" w:line="240" w:lineRule="auto"/>
        <w:rPr>
          <w:rFonts w:ascii="Tw Cen MT" w:hAnsi="Tw Cen MT" w:cs="NimbusSanL-Regu"/>
          <w:sz w:val="24"/>
          <w:szCs w:val="25"/>
        </w:rPr>
      </w:pPr>
    </w:p>
    <w:p w:rsidR="008838D8" w:rsidRPr="003E038C" w:rsidRDefault="008838D8" w:rsidP="00EE75DF">
      <w:pPr>
        <w:autoSpaceDE w:val="0"/>
        <w:autoSpaceDN w:val="0"/>
        <w:adjustRightInd w:val="0"/>
        <w:spacing w:after="0" w:line="240" w:lineRule="auto"/>
        <w:rPr>
          <w:rFonts w:ascii="Tw Cen MT" w:hAnsi="Tw Cen MT" w:cs="NimbusSanL-Regu"/>
          <w:sz w:val="24"/>
          <w:szCs w:val="25"/>
        </w:rPr>
      </w:pPr>
    </w:p>
    <w:p w:rsidR="008838D8" w:rsidRPr="003E038C" w:rsidRDefault="008838D8" w:rsidP="00EE75DF">
      <w:pPr>
        <w:autoSpaceDE w:val="0"/>
        <w:autoSpaceDN w:val="0"/>
        <w:adjustRightInd w:val="0"/>
        <w:spacing w:after="0" w:line="240" w:lineRule="auto"/>
        <w:rPr>
          <w:rFonts w:ascii="Tw Cen MT" w:hAnsi="Tw Cen MT" w:cs="NimbusSanL-Regu"/>
          <w:sz w:val="24"/>
          <w:szCs w:val="25"/>
        </w:rPr>
      </w:pPr>
    </w:p>
    <w:p w:rsidR="009C19FD" w:rsidRPr="003E038C" w:rsidRDefault="009C19FD">
      <w:pPr>
        <w:rPr>
          <w:rFonts w:ascii="Tw Cen MT" w:hAnsi="Tw Cen MT" w:cs="NimbusSanL-Regu"/>
          <w:sz w:val="24"/>
          <w:szCs w:val="25"/>
        </w:rPr>
      </w:pPr>
      <w:r w:rsidRPr="003E038C">
        <w:rPr>
          <w:rFonts w:ascii="Tw Cen MT" w:hAnsi="Tw Cen MT" w:cs="NimbusSanL-Regu"/>
          <w:sz w:val="24"/>
          <w:szCs w:val="25"/>
        </w:rPr>
        <w:br w:type="page"/>
      </w:r>
    </w:p>
    <w:p w:rsidR="008838D8" w:rsidRPr="003E038C" w:rsidRDefault="00DE41E1" w:rsidP="00EE75DF">
      <w:pPr>
        <w:autoSpaceDE w:val="0"/>
        <w:autoSpaceDN w:val="0"/>
        <w:adjustRightInd w:val="0"/>
        <w:spacing w:after="0" w:line="240" w:lineRule="auto"/>
        <w:rPr>
          <w:rFonts w:ascii="Tw Cen MT" w:hAnsi="Tw Cen MT" w:cs="NimbusSanL-Regu"/>
          <w:b/>
          <w:sz w:val="24"/>
          <w:szCs w:val="25"/>
        </w:rPr>
      </w:pPr>
      <w:r w:rsidRPr="003E038C">
        <w:rPr>
          <w:rFonts w:ascii="Tw Cen MT" w:hAnsi="Tw Cen MT" w:cs="NimbusSanL-Regu"/>
          <w:b/>
          <w:sz w:val="24"/>
          <w:szCs w:val="25"/>
        </w:rPr>
        <w:lastRenderedPageBreak/>
        <w:t>COMMENT 3: EXIT LEVEL OUTCOMES</w:t>
      </w:r>
    </w:p>
    <w:p w:rsidR="008838D8" w:rsidRPr="003E038C" w:rsidRDefault="008838D8" w:rsidP="00EE75DF">
      <w:pPr>
        <w:autoSpaceDE w:val="0"/>
        <w:autoSpaceDN w:val="0"/>
        <w:adjustRightInd w:val="0"/>
        <w:spacing w:after="0" w:line="240" w:lineRule="auto"/>
        <w:rPr>
          <w:rFonts w:ascii="Tw Cen MT" w:hAnsi="Tw Cen MT" w:cs="NimbusSanL-Regu"/>
          <w:sz w:val="24"/>
          <w:szCs w:val="25"/>
        </w:rPr>
      </w:pPr>
    </w:p>
    <w:tbl>
      <w:tblPr>
        <w:tblStyle w:val="TableGrid"/>
        <w:tblW w:w="9606" w:type="dxa"/>
        <w:tblLook w:val="04A0" w:firstRow="1" w:lastRow="0" w:firstColumn="1" w:lastColumn="0" w:noHBand="0" w:noVBand="1"/>
      </w:tblPr>
      <w:tblGrid>
        <w:gridCol w:w="1101"/>
        <w:gridCol w:w="4536"/>
        <w:gridCol w:w="3969"/>
      </w:tblGrid>
      <w:tr w:rsidR="00F652D7" w:rsidRPr="003E038C" w:rsidTr="00DA1266">
        <w:tc>
          <w:tcPr>
            <w:tcW w:w="1101" w:type="dxa"/>
          </w:tcPr>
          <w:p w:rsidR="00F652D7" w:rsidRPr="003E038C" w:rsidRDefault="00F652D7" w:rsidP="00EE75DF">
            <w:pPr>
              <w:autoSpaceDE w:val="0"/>
              <w:autoSpaceDN w:val="0"/>
              <w:adjustRightInd w:val="0"/>
              <w:rPr>
                <w:rFonts w:ascii="Tw Cen MT" w:hAnsi="Tw Cen MT" w:cs="NimbusSanL-Regu"/>
                <w:b/>
                <w:sz w:val="20"/>
                <w:szCs w:val="20"/>
              </w:rPr>
            </w:pPr>
            <w:r w:rsidRPr="003E038C">
              <w:rPr>
                <w:rFonts w:ascii="Tw Cen MT" w:hAnsi="Tw Cen MT" w:cs="NimbusSanL-Regu"/>
                <w:b/>
                <w:sz w:val="20"/>
                <w:szCs w:val="20"/>
              </w:rPr>
              <w:t>Year level</w:t>
            </w:r>
          </w:p>
        </w:tc>
        <w:tc>
          <w:tcPr>
            <w:tcW w:w="4536" w:type="dxa"/>
          </w:tcPr>
          <w:p w:rsidR="00F652D7" w:rsidRPr="003E038C" w:rsidRDefault="00F652D7" w:rsidP="00EE75DF">
            <w:pPr>
              <w:autoSpaceDE w:val="0"/>
              <w:autoSpaceDN w:val="0"/>
              <w:adjustRightInd w:val="0"/>
              <w:rPr>
                <w:rFonts w:ascii="Tw Cen MT" w:hAnsi="Tw Cen MT" w:cs="NimbusSanL-Regu"/>
                <w:b/>
                <w:sz w:val="20"/>
                <w:szCs w:val="20"/>
              </w:rPr>
            </w:pPr>
            <w:r w:rsidRPr="003E038C">
              <w:rPr>
                <w:rFonts w:ascii="Tw Cen MT" w:hAnsi="Tw Cen MT" w:cs="NimbusSanL-Regu"/>
                <w:b/>
                <w:sz w:val="20"/>
                <w:szCs w:val="20"/>
              </w:rPr>
              <w:t>Assessment Purpose</w:t>
            </w:r>
          </w:p>
        </w:tc>
        <w:tc>
          <w:tcPr>
            <w:tcW w:w="3969" w:type="dxa"/>
          </w:tcPr>
          <w:p w:rsidR="00F652D7" w:rsidRPr="003E038C" w:rsidRDefault="00F652D7" w:rsidP="00EE75DF">
            <w:pPr>
              <w:autoSpaceDE w:val="0"/>
              <w:autoSpaceDN w:val="0"/>
              <w:adjustRightInd w:val="0"/>
              <w:rPr>
                <w:rFonts w:ascii="Tw Cen MT" w:hAnsi="Tw Cen MT" w:cs="NimbusSanL-Regu"/>
                <w:b/>
                <w:sz w:val="20"/>
                <w:szCs w:val="20"/>
              </w:rPr>
            </w:pPr>
            <w:r w:rsidRPr="003E038C">
              <w:rPr>
                <w:rFonts w:ascii="Tw Cen MT" w:hAnsi="Tw Cen MT" w:cs="NimbusSanL-Regu"/>
                <w:b/>
                <w:sz w:val="20"/>
                <w:szCs w:val="20"/>
              </w:rPr>
              <w:t>Assessment Methods</w:t>
            </w:r>
          </w:p>
        </w:tc>
      </w:tr>
      <w:tr w:rsidR="00F652D7" w:rsidRPr="003E038C" w:rsidTr="00DA1266">
        <w:tc>
          <w:tcPr>
            <w:tcW w:w="1101" w:type="dxa"/>
          </w:tcPr>
          <w:p w:rsidR="00F652D7" w:rsidRPr="003E038C" w:rsidRDefault="00DA1266"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1</w:t>
            </w:r>
          </w:p>
        </w:tc>
        <w:tc>
          <w:tcPr>
            <w:tcW w:w="4536" w:type="dxa"/>
          </w:tcPr>
          <w:p w:rsidR="00F652D7" w:rsidRPr="003E038C" w:rsidRDefault="00DA1266"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The students will be able to develop contextually appropriate plans at various scales</w:t>
            </w:r>
          </w:p>
        </w:tc>
        <w:tc>
          <w:tcPr>
            <w:tcW w:w="3969" w:type="dxa"/>
          </w:tcPr>
          <w:p w:rsidR="00F652D7" w:rsidRPr="003E038C" w:rsidRDefault="00B4243C" w:rsidP="00B4243C">
            <w:pPr>
              <w:autoSpaceDE w:val="0"/>
              <w:autoSpaceDN w:val="0"/>
              <w:adjustRightInd w:val="0"/>
              <w:rPr>
                <w:rFonts w:ascii="Tw Cen MT" w:hAnsi="Tw Cen MT" w:cs="NimbusSanL-Regu"/>
                <w:sz w:val="20"/>
                <w:szCs w:val="20"/>
              </w:rPr>
            </w:pPr>
            <w:r w:rsidRPr="003E038C">
              <w:rPr>
                <w:rFonts w:ascii="Tw Cen MT" w:hAnsi="Tw Cen MT" w:cs="NimbusSanL-Regu"/>
                <w:sz w:val="20"/>
                <w:szCs w:val="20"/>
              </w:rPr>
              <w:t>Seminar</w:t>
            </w:r>
            <w:r w:rsidR="00DA1266" w:rsidRPr="003E038C">
              <w:rPr>
                <w:rFonts w:ascii="Tw Cen MT" w:hAnsi="Tw Cen MT" w:cs="NimbusSanL-Regu"/>
                <w:sz w:val="20"/>
                <w:szCs w:val="20"/>
              </w:rPr>
              <w:t xml:space="preserve"> presentations</w:t>
            </w:r>
            <w:r w:rsidRPr="003E038C">
              <w:rPr>
                <w:rFonts w:ascii="Tw Cen MT" w:hAnsi="Tw Cen MT" w:cs="NimbusSanL-Regu"/>
                <w:sz w:val="20"/>
                <w:szCs w:val="20"/>
              </w:rPr>
              <w:t xml:space="preserve">; group &amp; individual </w:t>
            </w:r>
            <w:r w:rsidR="00DA1266" w:rsidRPr="003E038C">
              <w:rPr>
                <w:rFonts w:ascii="Tw Cen MT" w:hAnsi="Tw Cen MT" w:cs="NimbusSanL-Regu"/>
                <w:sz w:val="20"/>
                <w:szCs w:val="20"/>
              </w:rPr>
              <w:t>projects</w:t>
            </w:r>
          </w:p>
        </w:tc>
      </w:tr>
      <w:tr w:rsidR="00F652D7" w:rsidRPr="003E038C" w:rsidTr="00DA1266">
        <w:tc>
          <w:tcPr>
            <w:tcW w:w="1101" w:type="dxa"/>
          </w:tcPr>
          <w:p w:rsidR="00F652D7" w:rsidRPr="003E038C" w:rsidRDefault="00B4243C"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1</w:t>
            </w:r>
          </w:p>
        </w:tc>
        <w:tc>
          <w:tcPr>
            <w:tcW w:w="4536" w:type="dxa"/>
          </w:tcPr>
          <w:p w:rsidR="00F652D7" w:rsidRPr="003E038C" w:rsidRDefault="00B4243C" w:rsidP="00B4243C">
            <w:pPr>
              <w:autoSpaceDE w:val="0"/>
              <w:autoSpaceDN w:val="0"/>
              <w:adjustRightInd w:val="0"/>
              <w:rPr>
                <w:rFonts w:ascii="Tw Cen MT" w:hAnsi="Tw Cen MT" w:cs="NimbusSanL-Regu"/>
                <w:sz w:val="20"/>
                <w:szCs w:val="20"/>
              </w:rPr>
            </w:pPr>
            <w:r w:rsidRPr="003E038C">
              <w:rPr>
                <w:rFonts w:ascii="Tw Cen MT" w:hAnsi="Tw Cen MT" w:cs="NimbusSanL-Regu"/>
                <w:sz w:val="20"/>
                <w:szCs w:val="20"/>
              </w:rPr>
              <w:t>Students will be able to formulate policies, generate &amp; manage projects</w:t>
            </w:r>
          </w:p>
        </w:tc>
        <w:tc>
          <w:tcPr>
            <w:tcW w:w="3969" w:type="dxa"/>
          </w:tcPr>
          <w:p w:rsidR="00F652D7" w:rsidRPr="003E038C" w:rsidRDefault="00B4243C"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Workshops; field work &amp; studio presentations. Project</w:t>
            </w:r>
          </w:p>
        </w:tc>
      </w:tr>
      <w:tr w:rsidR="00F652D7" w:rsidRPr="003E038C" w:rsidTr="00DA1266">
        <w:tc>
          <w:tcPr>
            <w:tcW w:w="1101" w:type="dxa"/>
          </w:tcPr>
          <w:p w:rsidR="00F652D7" w:rsidRPr="003E038C" w:rsidRDefault="00B4243C"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1</w:t>
            </w:r>
          </w:p>
        </w:tc>
        <w:tc>
          <w:tcPr>
            <w:tcW w:w="4536" w:type="dxa"/>
          </w:tcPr>
          <w:p w:rsidR="00F652D7" w:rsidRPr="003E038C" w:rsidRDefault="00B4243C"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The students will develop capacity to think critically about planning which is generally capture in the theoretical based courses</w:t>
            </w:r>
          </w:p>
        </w:tc>
        <w:tc>
          <w:tcPr>
            <w:tcW w:w="3969" w:type="dxa"/>
          </w:tcPr>
          <w:p w:rsidR="00F652D7" w:rsidRPr="003E038C" w:rsidRDefault="00B4243C"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Seminar presentations</w:t>
            </w:r>
          </w:p>
          <w:p w:rsidR="00B4243C" w:rsidRPr="003E038C" w:rsidRDefault="00B4243C"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Long essays</w:t>
            </w:r>
          </w:p>
        </w:tc>
      </w:tr>
      <w:tr w:rsidR="00F652D7" w:rsidRPr="003E038C" w:rsidTr="00DA1266">
        <w:tc>
          <w:tcPr>
            <w:tcW w:w="1101" w:type="dxa"/>
          </w:tcPr>
          <w:p w:rsidR="00F652D7" w:rsidRPr="003E038C" w:rsidRDefault="00B4243C"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1</w:t>
            </w:r>
          </w:p>
        </w:tc>
        <w:tc>
          <w:tcPr>
            <w:tcW w:w="4536" w:type="dxa"/>
          </w:tcPr>
          <w:p w:rsidR="00F652D7" w:rsidRPr="003E038C" w:rsidRDefault="00B4243C"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Learners to develop competencies &amp; relevant skills in spatial analysis; functional analysis; policy analysis</w:t>
            </w:r>
          </w:p>
        </w:tc>
        <w:tc>
          <w:tcPr>
            <w:tcW w:w="3969" w:type="dxa"/>
          </w:tcPr>
          <w:p w:rsidR="00F652D7" w:rsidRPr="003E038C" w:rsidRDefault="00B4243C"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Studio  Work</w:t>
            </w:r>
          </w:p>
          <w:p w:rsidR="00B4243C" w:rsidRPr="003E038C" w:rsidRDefault="00B4243C"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Seminar Presentations</w:t>
            </w:r>
          </w:p>
          <w:p w:rsidR="00B4243C" w:rsidRPr="003E038C" w:rsidRDefault="00B4243C"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Fieldwork Survey report</w:t>
            </w:r>
          </w:p>
          <w:p w:rsidR="00B4243C" w:rsidRPr="003E038C" w:rsidRDefault="00B4243C"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Project report</w:t>
            </w:r>
          </w:p>
          <w:p w:rsidR="0006532B" w:rsidRPr="003E038C" w:rsidRDefault="0006532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Oral examinations</w:t>
            </w:r>
          </w:p>
        </w:tc>
      </w:tr>
      <w:tr w:rsidR="00827376" w:rsidRPr="003E038C" w:rsidTr="00DA1266">
        <w:tc>
          <w:tcPr>
            <w:tcW w:w="1101" w:type="dxa"/>
          </w:tcPr>
          <w:p w:rsidR="00827376" w:rsidRPr="003E038C" w:rsidRDefault="00827376"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1</w:t>
            </w:r>
          </w:p>
        </w:tc>
        <w:tc>
          <w:tcPr>
            <w:tcW w:w="4536" w:type="dxa"/>
          </w:tcPr>
          <w:p w:rsidR="00827376" w:rsidRPr="003E038C" w:rsidRDefault="00E673BE" w:rsidP="00E673BE">
            <w:pPr>
              <w:autoSpaceDE w:val="0"/>
              <w:autoSpaceDN w:val="0"/>
              <w:adjustRightInd w:val="0"/>
              <w:rPr>
                <w:rFonts w:ascii="Tw Cen MT" w:hAnsi="Tw Cen MT" w:cs="NimbusSanL-Regu"/>
                <w:sz w:val="20"/>
                <w:szCs w:val="20"/>
              </w:rPr>
            </w:pPr>
            <w:r w:rsidRPr="003E038C">
              <w:rPr>
                <w:rFonts w:ascii="Tw Cen MT" w:hAnsi="Tw Cen MT" w:cs="NimbusSanL-Regu"/>
                <w:sz w:val="20"/>
                <w:szCs w:val="20"/>
              </w:rPr>
              <w:t>To introduce the learners to key concepts, theories and policy issues in economics within the context of developing countries and for them to have a good understanding of the economics of development.</w:t>
            </w:r>
          </w:p>
        </w:tc>
        <w:tc>
          <w:tcPr>
            <w:tcW w:w="3969" w:type="dxa"/>
          </w:tcPr>
          <w:p w:rsidR="00827376" w:rsidRPr="003E038C" w:rsidRDefault="00E673BE"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Seminar presentations &amp; participation</w:t>
            </w:r>
          </w:p>
          <w:p w:rsidR="00E673BE" w:rsidRPr="003E038C" w:rsidRDefault="00E673BE"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Think pieces</w:t>
            </w:r>
          </w:p>
          <w:p w:rsidR="00E673BE" w:rsidRPr="003E038C" w:rsidRDefault="00E673BE"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Practical exercises</w:t>
            </w:r>
          </w:p>
          <w:p w:rsidR="00E673BE" w:rsidRPr="003E038C" w:rsidRDefault="00E673BE"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Essays</w:t>
            </w:r>
          </w:p>
        </w:tc>
      </w:tr>
      <w:tr w:rsidR="00F652D7" w:rsidRPr="003E038C" w:rsidTr="00DA1266">
        <w:tc>
          <w:tcPr>
            <w:tcW w:w="1101" w:type="dxa"/>
          </w:tcPr>
          <w:p w:rsidR="00F652D7" w:rsidRPr="003E038C" w:rsidRDefault="00B4243C"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1</w:t>
            </w:r>
          </w:p>
        </w:tc>
        <w:tc>
          <w:tcPr>
            <w:tcW w:w="4536" w:type="dxa"/>
          </w:tcPr>
          <w:p w:rsidR="00F652D7" w:rsidRPr="003E038C" w:rsidRDefault="00B4243C"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Learners to develop problem solving skills through studio based projects &amp;</w:t>
            </w:r>
          </w:p>
        </w:tc>
        <w:tc>
          <w:tcPr>
            <w:tcW w:w="3969" w:type="dxa"/>
          </w:tcPr>
          <w:p w:rsidR="00F652D7" w:rsidRPr="003E038C" w:rsidRDefault="00B4243C"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Seminars</w:t>
            </w:r>
            <w:r w:rsidR="00827376" w:rsidRPr="003E038C">
              <w:rPr>
                <w:rFonts w:ascii="Tw Cen MT" w:hAnsi="Tw Cen MT" w:cs="NimbusSanL-Regu"/>
                <w:sz w:val="20"/>
                <w:szCs w:val="20"/>
              </w:rPr>
              <w:t>; &amp;</w:t>
            </w:r>
            <w:r w:rsidRPr="003E038C">
              <w:rPr>
                <w:rFonts w:ascii="Tw Cen MT" w:hAnsi="Tw Cen MT" w:cs="NimbusSanL-Regu"/>
                <w:sz w:val="20"/>
                <w:szCs w:val="20"/>
              </w:rPr>
              <w:t xml:space="preserve"> group </w:t>
            </w:r>
            <w:r w:rsidR="00827376" w:rsidRPr="003E038C">
              <w:rPr>
                <w:rFonts w:ascii="Tw Cen MT" w:hAnsi="Tw Cen MT" w:cs="NimbusSanL-Regu"/>
                <w:sz w:val="20"/>
                <w:szCs w:val="20"/>
              </w:rPr>
              <w:t>field work reports; Individual assessment/evaluation projects.</w:t>
            </w:r>
            <w:r w:rsidRPr="003E038C">
              <w:rPr>
                <w:rFonts w:ascii="Tw Cen MT" w:hAnsi="Tw Cen MT" w:cs="NimbusSanL-Regu"/>
                <w:sz w:val="20"/>
                <w:szCs w:val="20"/>
              </w:rPr>
              <w:t xml:space="preserve"> </w:t>
            </w:r>
          </w:p>
        </w:tc>
      </w:tr>
      <w:tr w:rsidR="00F652D7" w:rsidRPr="003E038C" w:rsidTr="00DA1266">
        <w:tc>
          <w:tcPr>
            <w:tcW w:w="1101" w:type="dxa"/>
          </w:tcPr>
          <w:p w:rsidR="00F652D7" w:rsidRPr="003E038C" w:rsidRDefault="00827376"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1</w:t>
            </w:r>
          </w:p>
        </w:tc>
        <w:tc>
          <w:tcPr>
            <w:tcW w:w="4536" w:type="dxa"/>
          </w:tcPr>
          <w:p w:rsidR="00F652D7" w:rsidRPr="003E038C" w:rsidRDefault="00827376"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Learners to develop competencies to interrogate, contextualize factors and collaborate with other actors to challenge injustices through critical engagement</w:t>
            </w:r>
          </w:p>
        </w:tc>
        <w:tc>
          <w:tcPr>
            <w:tcW w:w="3969" w:type="dxa"/>
          </w:tcPr>
          <w:p w:rsidR="00F652D7" w:rsidRPr="003E038C" w:rsidRDefault="00827376"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Seminars</w:t>
            </w:r>
          </w:p>
          <w:p w:rsidR="00827376" w:rsidRPr="003E038C" w:rsidRDefault="00827376"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Studio Workshops</w:t>
            </w:r>
          </w:p>
          <w:p w:rsidR="007E7CFB" w:rsidRPr="003E038C" w:rsidRDefault="007E7CF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Group/Team Work</w:t>
            </w:r>
          </w:p>
          <w:p w:rsidR="00827376" w:rsidRPr="003E038C" w:rsidRDefault="00827376"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Individual assignments</w:t>
            </w:r>
          </w:p>
          <w:p w:rsidR="00827376" w:rsidRPr="003E038C" w:rsidRDefault="00827376"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 xml:space="preserve">Written exams </w:t>
            </w:r>
          </w:p>
          <w:p w:rsidR="00827376" w:rsidRPr="003E038C" w:rsidRDefault="00827376" w:rsidP="00EE75DF">
            <w:pPr>
              <w:autoSpaceDE w:val="0"/>
              <w:autoSpaceDN w:val="0"/>
              <w:adjustRightInd w:val="0"/>
              <w:rPr>
                <w:rFonts w:ascii="Tw Cen MT" w:hAnsi="Tw Cen MT" w:cs="NimbusSanL-Regu"/>
                <w:sz w:val="20"/>
                <w:szCs w:val="20"/>
              </w:rPr>
            </w:pPr>
          </w:p>
        </w:tc>
      </w:tr>
      <w:tr w:rsidR="00F652D7" w:rsidRPr="003E038C" w:rsidTr="00DA1266">
        <w:tc>
          <w:tcPr>
            <w:tcW w:w="1101" w:type="dxa"/>
          </w:tcPr>
          <w:p w:rsidR="00F652D7" w:rsidRPr="003E038C" w:rsidRDefault="00E673BE"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1</w:t>
            </w:r>
          </w:p>
        </w:tc>
        <w:tc>
          <w:tcPr>
            <w:tcW w:w="4536" w:type="dxa"/>
          </w:tcPr>
          <w:p w:rsidR="00F652D7" w:rsidRPr="003E038C" w:rsidRDefault="00E673BE"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Students to acquire an understanding of the major theories, findings and ongoing debates that have emerged from attempts to explain trends &amp; differentials in fertility &amp; mortality.</w:t>
            </w:r>
          </w:p>
        </w:tc>
        <w:tc>
          <w:tcPr>
            <w:tcW w:w="3969" w:type="dxa"/>
          </w:tcPr>
          <w:p w:rsidR="00F652D7" w:rsidRPr="003E038C" w:rsidRDefault="00E673BE"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Seminar presentation</w:t>
            </w:r>
          </w:p>
          <w:p w:rsidR="00E673BE" w:rsidRPr="003E038C" w:rsidRDefault="00E673BE"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Short &amp; long essays</w:t>
            </w:r>
          </w:p>
        </w:tc>
      </w:tr>
      <w:tr w:rsidR="00B4243C" w:rsidRPr="003E038C" w:rsidTr="00DA1266">
        <w:tc>
          <w:tcPr>
            <w:tcW w:w="1101" w:type="dxa"/>
          </w:tcPr>
          <w:p w:rsidR="00B4243C" w:rsidRPr="003E038C" w:rsidRDefault="00E673BE"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2</w:t>
            </w:r>
          </w:p>
        </w:tc>
        <w:tc>
          <w:tcPr>
            <w:tcW w:w="4536" w:type="dxa"/>
          </w:tcPr>
          <w:p w:rsidR="00B4243C" w:rsidRPr="003E038C" w:rsidRDefault="00E673BE"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 xml:space="preserve">Learners to have an adequate </w:t>
            </w:r>
            <w:r w:rsidR="0006532B" w:rsidRPr="003E038C">
              <w:rPr>
                <w:rFonts w:ascii="Tw Cen MT" w:hAnsi="Tw Cen MT" w:cs="NimbusSanL-Regu"/>
                <w:sz w:val="20"/>
                <w:szCs w:val="20"/>
              </w:rPr>
              <w:t>understanding</w:t>
            </w:r>
            <w:r w:rsidRPr="003E038C">
              <w:rPr>
                <w:rFonts w:ascii="Tw Cen MT" w:hAnsi="Tw Cen MT" w:cs="NimbusSanL-Regu"/>
                <w:sz w:val="20"/>
                <w:szCs w:val="20"/>
              </w:rPr>
              <w:t xml:space="preserve"> of demographic analysis techniques and develop ability to apply, interpret the results of a range of advance </w:t>
            </w:r>
            <w:r w:rsidR="0006532B" w:rsidRPr="003E038C">
              <w:rPr>
                <w:rFonts w:ascii="Tw Cen MT" w:hAnsi="Tw Cen MT" w:cs="NimbusSanL-Regu"/>
                <w:sz w:val="20"/>
                <w:szCs w:val="20"/>
              </w:rPr>
              <w:t>techniques for analysis of specific set of population data</w:t>
            </w:r>
          </w:p>
        </w:tc>
        <w:tc>
          <w:tcPr>
            <w:tcW w:w="3969" w:type="dxa"/>
          </w:tcPr>
          <w:p w:rsidR="00B4243C" w:rsidRPr="003E038C" w:rsidRDefault="0006532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Tests</w:t>
            </w:r>
          </w:p>
          <w:p w:rsidR="0006532B" w:rsidRPr="003E038C" w:rsidRDefault="0006532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Essays</w:t>
            </w:r>
          </w:p>
          <w:p w:rsidR="0006532B" w:rsidRPr="003E038C" w:rsidRDefault="0006532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examination</w:t>
            </w:r>
          </w:p>
        </w:tc>
      </w:tr>
      <w:tr w:rsidR="00B4243C" w:rsidRPr="003E038C" w:rsidTr="00DA1266">
        <w:tc>
          <w:tcPr>
            <w:tcW w:w="1101" w:type="dxa"/>
          </w:tcPr>
          <w:p w:rsidR="00B4243C" w:rsidRPr="003E038C" w:rsidRDefault="0006532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2</w:t>
            </w:r>
          </w:p>
        </w:tc>
        <w:tc>
          <w:tcPr>
            <w:tcW w:w="4536" w:type="dxa"/>
          </w:tcPr>
          <w:p w:rsidR="00B4243C" w:rsidRPr="003E038C" w:rsidRDefault="0006532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Learners to develop skills in the formulation of policy for poverty reduction</w:t>
            </w:r>
          </w:p>
        </w:tc>
        <w:tc>
          <w:tcPr>
            <w:tcW w:w="3969" w:type="dxa"/>
          </w:tcPr>
          <w:p w:rsidR="00B4243C" w:rsidRPr="003E038C" w:rsidRDefault="0006532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Seminar presentation</w:t>
            </w:r>
          </w:p>
          <w:p w:rsidR="0006532B" w:rsidRPr="003E038C" w:rsidRDefault="0006532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 xml:space="preserve">Practical </w:t>
            </w:r>
            <w:proofErr w:type="spellStart"/>
            <w:r w:rsidRPr="003E038C">
              <w:rPr>
                <w:rFonts w:ascii="Tw Cen MT" w:hAnsi="Tw Cen MT" w:cs="NimbusSanL-Regu"/>
                <w:sz w:val="20"/>
                <w:szCs w:val="20"/>
              </w:rPr>
              <w:t>excercises</w:t>
            </w:r>
            <w:proofErr w:type="spellEnd"/>
          </w:p>
          <w:p w:rsidR="0006532B" w:rsidRPr="003E038C" w:rsidRDefault="0006532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Essay</w:t>
            </w:r>
          </w:p>
        </w:tc>
      </w:tr>
      <w:tr w:rsidR="00B4243C" w:rsidRPr="003E038C" w:rsidTr="00DA1266">
        <w:tc>
          <w:tcPr>
            <w:tcW w:w="1101" w:type="dxa"/>
          </w:tcPr>
          <w:p w:rsidR="00B4243C" w:rsidRPr="003E038C" w:rsidRDefault="0006532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2</w:t>
            </w:r>
          </w:p>
        </w:tc>
        <w:tc>
          <w:tcPr>
            <w:tcW w:w="4536" w:type="dxa"/>
          </w:tcPr>
          <w:p w:rsidR="00B4243C" w:rsidRPr="003E038C" w:rsidRDefault="0006532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 xml:space="preserve">Learners to have an understanding of public/private </w:t>
            </w:r>
            <w:proofErr w:type="spellStart"/>
            <w:r w:rsidRPr="003E038C">
              <w:rPr>
                <w:rFonts w:ascii="Tw Cen MT" w:hAnsi="Tw Cen MT" w:cs="NimbusSanL-Regu"/>
                <w:sz w:val="20"/>
                <w:szCs w:val="20"/>
              </w:rPr>
              <w:t>finacing</w:t>
            </w:r>
            <w:proofErr w:type="spellEnd"/>
            <w:r w:rsidRPr="003E038C">
              <w:rPr>
                <w:rFonts w:ascii="Tw Cen MT" w:hAnsi="Tw Cen MT" w:cs="NimbusSanL-Regu"/>
                <w:sz w:val="20"/>
                <w:szCs w:val="20"/>
              </w:rPr>
              <w:t xml:space="preserve"> &amp; provision of selected social services and the resultant implications </w:t>
            </w:r>
            <w:proofErr w:type="spellStart"/>
            <w:r w:rsidRPr="003E038C">
              <w:rPr>
                <w:rFonts w:ascii="Tw Cen MT" w:hAnsi="Tw Cen MT" w:cs="NimbusSanL-Regu"/>
                <w:sz w:val="20"/>
                <w:szCs w:val="20"/>
              </w:rPr>
              <w:t>fo</w:t>
            </w:r>
            <w:proofErr w:type="spellEnd"/>
            <w:r w:rsidRPr="003E038C">
              <w:rPr>
                <w:rFonts w:ascii="Tw Cen MT" w:hAnsi="Tw Cen MT" w:cs="NimbusSanL-Regu"/>
                <w:sz w:val="20"/>
                <w:szCs w:val="20"/>
              </w:rPr>
              <w:t xml:space="preserve"> r poverty &amp; inequality.</w:t>
            </w:r>
          </w:p>
          <w:p w:rsidR="003E038C" w:rsidRPr="003E038C" w:rsidRDefault="003E038C" w:rsidP="00EE75DF">
            <w:pPr>
              <w:autoSpaceDE w:val="0"/>
              <w:autoSpaceDN w:val="0"/>
              <w:adjustRightInd w:val="0"/>
              <w:rPr>
                <w:rFonts w:ascii="Tw Cen MT" w:hAnsi="Tw Cen MT" w:cs="NimbusSanL-Regu"/>
                <w:sz w:val="20"/>
                <w:szCs w:val="20"/>
              </w:rPr>
            </w:pPr>
          </w:p>
        </w:tc>
        <w:tc>
          <w:tcPr>
            <w:tcW w:w="3969" w:type="dxa"/>
          </w:tcPr>
          <w:p w:rsidR="00B4243C" w:rsidRPr="003E038C" w:rsidRDefault="0006532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 xml:space="preserve">Seminar presentations &amp; </w:t>
            </w:r>
            <w:proofErr w:type="spellStart"/>
            <w:r w:rsidRPr="003E038C">
              <w:rPr>
                <w:rFonts w:ascii="Tw Cen MT" w:hAnsi="Tw Cen MT" w:cs="NimbusSanL-Regu"/>
                <w:sz w:val="20"/>
                <w:szCs w:val="20"/>
              </w:rPr>
              <w:t>pariciapation</w:t>
            </w:r>
            <w:proofErr w:type="spellEnd"/>
          </w:p>
          <w:p w:rsidR="0006532B" w:rsidRPr="003E038C" w:rsidRDefault="0006532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Written assignments</w:t>
            </w:r>
          </w:p>
          <w:p w:rsidR="0006532B" w:rsidRPr="003E038C" w:rsidRDefault="0006532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Written examinations</w:t>
            </w:r>
          </w:p>
          <w:p w:rsidR="0006532B" w:rsidRPr="003E038C" w:rsidRDefault="0006532B" w:rsidP="00EE75DF">
            <w:pPr>
              <w:autoSpaceDE w:val="0"/>
              <w:autoSpaceDN w:val="0"/>
              <w:adjustRightInd w:val="0"/>
              <w:rPr>
                <w:rFonts w:ascii="Tw Cen MT" w:hAnsi="Tw Cen MT" w:cs="NimbusSanL-Regu"/>
                <w:sz w:val="20"/>
                <w:szCs w:val="20"/>
              </w:rPr>
            </w:pPr>
          </w:p>
        </w:tc>
      </w:tr>
      <w:tr w:rsidR="00B4243C" w:rsidRPr="003E038C" w:rsidTr="00DA1266">
        <w:tc>
          <w:tcPr>
            <w:tcW w:w="1101" w:type="dxa"/>
          </w:tcPr>
          <w:p w:rsidR="00B4243C" w:rsidRPr="003E038C" w:rsidRDefault="0006532B"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2</w:t>
            </w:r>
          </w:p>
        </w:tc>
        <w:tc>
          <w:tcPr>
            <w:tcW w:w="4536" w:type="dxa"/>
          </w:tcPr>
          <w:p w:rsidR="00ED33B7" w:rsidRPr="003E038C" w:rsidRDefault="00ED33B7"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The learners to have competencies to formulate a research project; conduct research &amp; operationalize the entire project. Main focus is the ability to conduct research at various scales.</w:t>
            </w:r>
          </w:p>
          <w:p w:rsidR="00ED33B7" w:rsidRPr="003E038C" w:rsidRDefault="00ED33B7" w:rsidP="00EE75DF">
            <w:pPr>
              <w:autoSpaceDE w:val="0"/>
              <w:autoSpaceDN w:val="0"/>
              <w:adjustRightInd w:val="0"/>
              <w:rPr>
                <w:rFonts w:ascii="Tw Cen MT" w:hAnsi="Tw Cen MT" w:cs="NimbusSanL-Regu"/>
                <w:sz w:val="20"/>
                <w:szCs w:val="20"/>
              </w:rPr>
            </w:pPr>
          </w:p>
          <w:p w:rsidR="00B4243C" w:rsidRPr="003E038C" w:rsidRDefault="00B4243C" w:rsidP="00EE75DF">
            <w:pPr>
              <w:autoSpaceDE w:val="0"/>
              <w:autoSpaceDN w:val="0"/>
              <w:adjustRightInd w:val="0"/>
              <w:rPr>
                <w:rFonts w:ascii="Tw Cen MT" w:hAnsi="Tw Cen MT" w:cs="NimbusSanL-Regu"/>
                <w:sz w:val="20"/>
                <w:szCs w:val="20"/>
              </w:rPr>
            </w:pPr>
          </w:p>
        </w:tc>
        <w:tc>
          <w:tcPr>
            <w:tcW w:w="3969" w:type="dxa"/>
          </w:tcPr>
          <w:p w:rsidR="00B4243C" w:rsidRPr="003E038C" w:rsidRDefault="00ED33B7"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Dissertation proposal prepared</w:t>
            </w:r>
          </w:p>
          <w:p w:rsidR="00ED33B7" w:rsidRPr="003E038C" w:rsidRDefault="00ED33B7"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Research plans &amp; ethical clearance</w:t>
            </w:r>
          </w:p>
          <w:p w:rsidR="00ED33B7" w:rsidRPr="003E038C" w:rsidRDefault="00ED33B7" w:rsidP="00EE75DF">
            <w:pPr>
              <w:autoSpaceDE w:val="0"/>
              <w:autoSpaceDN w:val="0"/>
              <w:adjustRightInd w:val="0"/>
              <w:rPr>
                <w:rFonts w:ascii="Tw Cen MT" w:hAnsi="Tw Cen MT" w:cs="NimbusSanL-Regu"/>
                <w:sz w:val="20"/>
                <w:szCs w:val="20"/>
              </w:rPr>
            </w:pPr>
            <w:r w:rsidRPr="003E038C">
              <w:rPr>
                <w:rFonts w:ascii="Tw Cen MT" w:hAnsi="Tw Cen MT" w:cs="NimbusSanL-Regu"/>
                <w:sz w:val="20"/>
                <w:szCs w:val="20"/>
              </w:rPr>
              <w:t>Independent individual research project.</w:t>
            </w:r>
          </w:p>
          <w:p w:rsidR="00ED33B7" w:rsidRPr="003E038C" w:rsidRDefault="00ED33B7" w:rsidP="00EE75DF">
            <w:pPr>
              <w:autoSpaceDE w:val="0"/>
              <w:autoSpaceDN w:val="0"/>
              <w:adjustRightInd w:val="0"/>
              <w:rPr>
                <w:rFonts w:ascii="Tw Cen MT" w:hAnsi="Tw Cen MT" w:cs="NimbusSanL-Regu"/>
                <w:sz w:val="20"/>
                <w:szCs w:val="20"/>
              </w:rPr>
            </w:pPr>
          </w:p>
        </w:tc>
      </w:tr>
      <w:tr w:rsidR="00B4243C" w:rsidRPr="003E038C" w:rsidTr="00DA1266">
        <w:tc>
          <w:tcPr>
            <w:tcW w:w="1101" w:type="dxa"/>
          </w:tcPr>
          <w:p w:rsidR="00B4243C" w:rsidRPr="003E038C" w:rsidRDefault="00B4243C" w:rsidP="00EE75DF">
            <w:pPr>
              <w:autoSpaceDE w:val="0"/>
              <w:autoSpaceDN w:val="0"/>
              <w:adjustRightInd w:val="0"/>
              <w:rPr>
                <w:rFonts w:ascii="Tw Cen MT" w:hAnsi="Tw Cen MT" w:cs="NimbusSanL-Regu"/>
                <w:sz w:val="20"/>
                <w:szCs w:val="20"/>
              </w:rPr>
            </w:pPr>
          </w:p>
        </w:tc>
        <w:tc>
          <w:tcPr>
            <w:tcW w:w="4536" w:type="dxa"/>
          </w:tcPr>
          <w:p w:rsidR="00B4243C" w:rsidRPr="003E038C" w:rsidRDefault="00B4243C" w:rsidP="00EE75DF">
            <w:pPr>
              <w:autoSpaceDE w:val="0"/>
              <w:autoSpaceDN w:val="0"/>
              <w:adjustRightInd w:val="0"/>
              <w:rPr>
                <w:rFonts w:ascii="Tw Cen MT" w:hAnsi="Tw Cen MT" w:cs="NimbusSanL-Regu"/>
                <w:sz w:val="20"/>
                <w:szCs w:val="20"/>
              </w:rPr>
            </w:pPr>
          </w:p>
        </w:tc>
        <w:tc>
          <w:tcPr>
            <w:tcW w:w="3969" w:type="dxa"/>
          </w:tcPr>
          <w:p w:rsidR="00B4243C" w:rsidRPr="003E038C" w:rsidRDefault="00B4243C" w:rsidP="00EE75DF">
            <w:pPr>
              <w:autoSpaceDE w:val="0"/>
              <w:autoSpaceDN w:val="0"/>
              <w:adjustRightInd w:val="0"/>
              <w:rPr>
                <w:rFonts w:ascii="Tw Cen MT" w:hAnsi="Tw Cen MT" w:cs="NimbusSanL-Regu"/>
                <w:sz w:val="20"/>
                <w:szCs w:val="20"/>
              </w:rPr>
            </w:pPr>
          </w:p>
        </w:tc>
      </w:tr>
    </w:tbl>
    <w:p w:rsidR="008838D8" w:rsidRPr="003E038C" w:rsidRDefault="008838D8" w:rsidP="00EE75DF">
      <w:pPr>
        <w:autoSpaceDE w:val="0"/>
        <w:autoSpaceDN w:val="0"/>
        <w:adjustRightInd w:val="0"/>
        <w:spacing w:after="0" w:line="240" w:lineRule="auto"/>
        <w:rPr>
          <w:rFonts w:ascii="Tw Cen MT" w:hAnsi="Tw Cen MT" w:cs="NimbusSanL-Regu"/>
          <w:sz w:val="24"/>
          <w:szCs w:val="25"/>
        </w:rPr>
      </w:pPr>
    </w:p>
    <w:p w:rsidR="008838D8" w:rsidRPr="003E038C" w:rsidRDefault="008838D8" w:rsidP="00EE75DF">
      <w:pPr>
        <w:autoSpaceDE w:val="0"/>
        <w:autoSpaceDN w:val="0"/>
        <w:adjustRightInd w:val="0"/>
        <w:spacing w:after="0" w:line="240" w:lineRule="auto"/>
        <w:rPr>
          <w:rFonts w:ascii="Tw Cen MT" w:hAnsi="Tw Cen MT" w:cs="NimbusSanL-Regu"/>
          <w:sz w:val="24"/>
          <w:szCs w:val="25"/>
        </w:rPr>
      </w:pPr>
    </w:p>
    <w:p w:rsidR="008838D8" w:rsidRPr="003E038C" w:rsidRDefault="008838D8" w:rsidP="00EE75DF">
      <w:pPr>
        <w:autoSpaceDE w:val="0"/>
        <w:autoSpaceDN w:val="0"/>
        <w:adjustRightInd w:val="0"/>
        <w:spacing w:after="0" w:line="240" w:lineRule="auto"/>
        <w:rPr>
          <w:rFonts w:ascii="Tw Cen MT" w:hAnsi="Tw Cen MT" w:cs="NimbusSanL-Regu"/>
          <w:sz w:val="24"/>
          <w:szCs w:val="25"/>
        </w:rPr>
      </w:pPr>
    </w:p>
    <w:p w:rsidR="00837620" w:rsidRPr="003E038C" w:rsidRDefault="00837620" w:rsidP="00EE75DF">
      <w:pPr>
        <w:autoSpaceDE w:val="0"/>
        <w:autoSpaceDN w:val="0"/>
        <w:adjustRightInd w:val="0"/>
        <w:spacing w:after="0" w:line="240" w:lineRule="auto"/>
        <w:rPr>
          <w:rFonts w:ascii="Tw Cen MT" w:hAnsi="Tw Cen MT" w:cs="NimbusSanL-Regu"/>
          <w:sz w:val="24"/>
          <w:szCs w:val="25"/>
        </w:rPr>
      </w:pPr>
    </w:p>
    <w:p w:rsidR="0031693A" w:rsidRPr="003E038C" w:rsidRDefault="0031693A" w:rsidP="00EE75DF">
      <w:pPr>
        <w:autoSpaceDE w:val="0"/>
        <w:autoSpaceDN w:val="0"/>
        <w:adjustRightInd w:val="0"/>
        <w:spacing w:after="0" w:line="240" w:lineRule="auto"/>
        <w:rPr>
          <w:rFonts w:ascii="Tw Cen MT" w:hAnsi="Tw Cen MT" w:cs="NimbusSanL-Regu"/>
          <w:sz w:val="24"/>
          <w:szCs w:val="25"/>
        </w:rPr>
      </w:pPr>
      <w:bookmarkStart w:id="0" w:name="_GoBack"/>
      <w:bookmarkEnd w:id="0"/>
    </w:p>
    <w:sectPr w:rsidR="0031693A" w:rsidRPr="003E03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00"/>
    <w:family w:val="swiss"/>
    <w:pitch w:val="variable"/>
    <w:sig w:usb0="00000007" w:usb1="00000000" w:usb2="00000000" w:usb3="00000000" w:csb0="00000003" w:csb1="00000000"/>
  </w:font>
  <w:font w:name="NimbusSanL-Regu">
    <w:panose1 w:val="00000000000000000000"/>
    <w:charset w:val="00"/>
    <w:family w:val="auto"/>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NimbusSanL-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8C0"/>
    <w:multiLevelType w:val="hybridMultilevel"/>
    <w:tmpl w:val="F65E17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BD14563"/>
    <w:multiLevelType w:val="hybridMultilevel"/>
    <w:tmpl w:val="6F8479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34263F0"/>
    <w:multiLevelType w:val="hybridMultilevel"/>
    <w:tmpl w:val="506CC9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AA8"/>
    <w:rsid w:val="00004A8A"/>
    <w:rsid w:val="0006020B"/>
    <w:rsid w:val="0006532B"/>
    <w:rsid w:val="000818A3"/>
    <w:rsid w:val="000821C0"/>
    <w:rsid w:val="00087047"/>
    <w:rsid w:val="00112E1B"/>
    <w:rsid w:val="00132C19"/>
    <w:rsid w:val="00135C94"/>
    <w:rsid w:val="001567CC"/>
    <w:rsid w:val="00157646"/>
    <w:rsid w:val="001C3884"/>
    <w:rsid w:val="00226BBA"/>
    <w:rsid w:val="002557F0"/>
    <w:rsid w:val="002568E7"/>
    <w:rsid w:val="00267B2C"/>
    <w:rsid w:val="003049F7"/>
    <w:rsid w:val="0031693A"/>
    <w:rsid w:val="00316AB0"/>
    <w:rsid w:val="003279C1"/>
    <w:rsid w:val="003302E9"/>
    <w:rsid w:val="00357A84"/>
    <w:rsid w:val="00377814"/>
    <w:rsid w:val="003A0EB1"/>
    <w:rsid w:val="003E038C"/>
    <w:rsid w:val="003F03D1"/>
    <w:rsid w:val="003F2B18"/>
    <w:rsid w:val="0040370B"/>
    <w:rsid w:val="0040748D"/>
    <w:rsid w:val="004274A1"/>
    <w:rsid w:val="00470BE5"/>
    <w:rsid w:val="004739F1"/>
    <w:rsid w:val="00485306"/>
    <w:rsid w:val="004A2368"/>
    <w:rsid w:val="004B3D7F"/>
    <w:rsid w:val="004D2F89"/>
    <w:rsid w:val="004F0168"/>
    <w:rsid w:val="005351E6"/>
    <w:rsid w:val="005A490C"/>
    <w:rsid w:val="005F5140"/>
    <w:rsid w:val="005F61B7"/>
    <w:rsid w:val="00627467"/>
    <w:rsid w:val="006709AF"/>
    <w:rsid w:val="006B1337"/>
    <w:rsid w:val="006C3008"/>
    <w:rsid w:val="00725740"/>
    <w:rsid w:val="00732130"/>
    <w:rsid w:val="0076276F"/>
    <w:rsid w:val="007E7CFB"/>
    <w:rsid w:val="00802200"/>
    <w:rsid w:val="00827376"/>
    <w:rsid w:val="00837620"/>
    <w:rsid w:val="00854A10"/>
    <w:rsid w:val="008806D1"/>
    <w:rsid w:val="008838D8"/>
    <w:rsid w:val="00896FF3"/>
    <w:rsid w:val="008D44E4"/>
    <w:rsid w:val="008F42C3"/>
    <w:rsid w:val="009018DF"/>
    <w:rsid w:val="00914B30"/>
    <w:rsid w:val="00916E60"/>
    <w:rsid w:val="009213EB"/>
    <w:rsid w:val="00947D79"/>
    <w:rsid w:val="009528D5"/>
    <w:rsid w:val="00966AA9"/>
    <w:rsid w:val="009B02E5"/>
    <w:rsid w:val="009B6FBC"/>
    <w:rsid w:val="009C0147"/>
    <w:rsid w:val="009C19FD"/>
    <w:rsid w:val="009E14BA"/>
    <w:rsid w:val="00A120E3"/>
    <w:rsid w:val="00A24063"/>
    <w:rsid w:val="00A615EA"/>
    <w:rsid w:val="00A711D2"/>
    <w:rsid w:val="00A96C3F"/>
    <w:rsid w:val="00A97E42"/>
    <w:rsid w:val="00AB7BE3"/>
    <w:rsid w:val="00AD0015"/>
    <w:rsid w:val="00AE0E35"/>
    <w:rsid w:val="00AE5533"/>
    <w:rsid w:val="00B1336D"/>
    <w:rsid w:val="00B14ACA"/>
    <w:rsid w:val="00B4243C"/>
    <w:rsid w:val="00B44026"/>
    <w:rsid w:val="00B6007A"/>
    <w:rsid w:val="00B67AEF"/>
    <w:rsid w:val="00B7229E"/>
    <w:rsid w:val="00B72D39"/>
    <w:rsid w:val="00B7614C"/>
    <w:rsid w:val="00B84924"/>
    <w:rsid w:val="00BD557C"/>
    <w:rsid w:val="00BF2678"/>
    <w:rsid w:val="00CB01B3"/>
    <w:rsid w:val="00CB1585"/>
    <w:rsid w:val="00CB71E4"/>
    <w:rsid w:val="00CE344B"/>
    <w:rsid w:val="00D214A5"/>
    <w:rsid w:val="00D65A0D"/>
    <w:rsid w:val="00DA1266"/>
    <w:rsid w:val="00DA7A39"/>
    <w:rsid w:val="00DC0D23"/>
    <w:rsid w:val="00DC3534"/>
    <w:rsid w:val="00DE41E1"/>
    <w:rsid w:val="00DF4851"/>
    <w:rsid w:val="00E1621D"/>
    <w:rsid w:val="00E21012"/>
    <w:rsid w:val="00E444E5"/>
    <w:rsid w:val="00E55681"/>
    <w:rsid w:val="00E55A31"/>
    <w:rsid w:val="00E673BE"/>
    <w:rsid w:val="00E7206A"/>
    <w:rsid w:val="00EC2E1D"/>
    <w:rsid w:val="00ED1FDB"/>
    <w:rsid w:val="00ED33B7"/>
    <w:rsid w:val="00ED33DA"/>
    <w:rsid w:val="00EE75DF"/>
    <w:rsid w:val="00F21BB3"/>
    <w:rsid w:val="00F32C7A"/>
    <w:rsid w:val="00F37AA8"/>
    <w:rsid w:val="00F652D7"/>
    <w:rsid w:val="00F75541"/>
    <w:rsid w:val="00F77C9E"/>
    <w:rsid w:val="00FC1E16"/>
    <w:rsid w:val="00FC2818"/>
    <w:rsid w:val="00FD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776EA7-DA19-4107-88E0-A7BEC4EF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7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EC2E1D"/>
    <w:pPr>
      <w:spacing w:line="240" w:lineRule="auto"/>
    </w:pPr>
    <w:rPr>
      <w:b/>
      <w:bCs/>
      <w:color w:val="4F81BD" w:themeColor="accent1"/>
      <w:sz w:val="18"/>
      <w:szCs w:val="18"/>
    </w:rPr>
  </w:style>
  <w:style w:type="table" w:customStyle="1" w:styleId="TableGrid1">
    <w:name w:val="Table Grid1"/>
    <w:basedOn w:val="TableNormal"/>
    <w:next w:val="TableGrid"/>
    <w:uiPriority w:val="39"/>
    <w:rsid w:val="0031693A"/>
    <w:pPr>
      <w:spacing w:after="0" w:line="240" w:lineRule="auto"/>
    </w:pPr>
    <w:rPr>
      <w:rFonts w:ascii="Arial" w:hAnsi="Arial" w:cs="Arial"/>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E444E5"/>
    <w:rPr>
      <w:sz w:val="16"/>
      <w:szCs w:val="16"/>
    </w:rPr>
  </w:style>
  <w:style w:type="paragraph" w:styleId="CommentText">
    <w:name w:val="annotation text"/>
    <w:basedOn w:val="Normal"/>
    <w:link w:val="CommentTextChar"/>
    <w:rsid w:val="00E444E5"/>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E444E5"/>
    <w:rPr>
      <w:rFonts w:ascii="Times New Roman" w:eastAsia="Times New Roman" w:hAnsi="Times New Roman" w:cs="Times New Roman"/>
      <w:sz w:val="20"/>
      <w:szCs w:val="20"/>
    </w:rPr>
  </w:style>
  <w:style w:type="character" w:styleId="Hyperlink">
    <w:name w:val="Hyperlink"/>
    <w:rsid w:val="00E444E5"/>
    <w:rPr>
      <w:color w:val="0000FF"/>
      <w:u w:val="single"/>
    </w:rPr>
  </w:style>
  <w:style w:type="paragraph" w:styleId="BalloonText">
    <w:name w:val="Balloon Text"/>
    <w:basedOn w:val="Normal"/>
    <w:link w:val="BalloonTextChar"/>
    <w:uiPriority w:val="99"/>
    <w:semiHidden/>
    <w:unhideWhenUsed/>
    <w:rsid w:val="00E44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4E5"/>
    <w:rPr>
      <w:rFonts w:ascii="Tahoma" w:hAnsi="Tahoma" w:cs="Tahoma"/>
      <w:sz w:val="16"/>
      <w:szCs w:val="16"/>
    </w:rPr>
  </w:style>
  <w:style w:type="table" w:styleId="MediumShading2">
    <w:name w:val="Medium Shading 2"/>
    <w:basedOn w:val="TableNormal"/>
    <w:uiPriority w:val="64"/>
    <w:rsid w:val="00D214A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6">
    <w:name w:val="Light Grid Accent 6"/>
    <w:basedOn w:val="TableNormal"/>
    <w:uiPriority w:val="62"/>
    <w:rsid w:val="00D214A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Accent6">
    <w:name w:val="Medium Shading 2 Accent 6"/>
    <w:basedOn w:val="TableNormal"/>
    <w:uiPriority w:val="64"/>
    <w:rsid w:val="00D214A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3A0EB1"/>
    <w:pPr>
      <w:ind w:left="720"/>
      <w:contextualSpacing/>
    </w:pPr>
  </w:style>
  <w:style w:type="table" w:styleId="LightList-Accent2">
    <w:name w:val="Light List Accent 2"/>
    <w:basedOn w:val="TableNormal"/>
    <w:uiPriority w:val="61"/>
    <w:rsid w:val="002557F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FF0A8-2987-4F84-AA2A-EDBEEBF19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uKzn</Company>
  <LinksUpToDate>false</LinksUpToDate>
  <CharactersWithSpaces>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Tarryn Zank</cp:lastModifiedBy>
  <cp:revision>5</cp:revision>
  <dcterms:created xsi:type="dcterms:W3CDTF">2015-04-23T00:12:00Z</dcterms:created>
  <dcterms:modified xsi:type="dcterms:W3CDTF">2015-04-28T14:14:00Z</dcterms:modified>
</cp:coreProperties>
</file>