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D33" w:rsidRPr="00E362F4" w:rsidRDefault="00392D33" w:rsidP="00392D33">
      <w:pPr>
        <w:jc w:val="center"/>
        <w:rPr>
          <w:rFonts w:ascii="Arial" w:eastAsia="Times New Roman" w:hAnsi="Arial" w:cs="Arial"/>
          <w:b/>
          <w:sz w:val="28"/>
          <w:szCs w:val="28"/>
          <w:lang w:eastAsia="en-GB"/>
        </w:rPr>
      </w:pPr>
      <w:r w:rsidRPr="00E362F4">
        <w:rPr>
          <w:rFonts w:ascii="Arial" w:eastAsia="Times New Roman" w:hAnsi="Arial" w:cs="Arial"/>
          <w:b/>
          <w:sz w:val="28"/>
          <w:szCs w:val="28"/>
          <w:lang w:eastAsia="en-GB"/>
        </w:rPr>
        <w:t>CATEGORY B PROGRAMMES SUBMISSION TO CHE FOR IMPROVEMENTS - NOVEMBER 2015</w:t>
      </w:r>
    </w:p>
    <w:p w:rsidR="00392D33" w:rsidRPr="00E362F4" w:rsidRDefault="00392D33" w:rsidP="00392D33">
      <w:pPr>
        <w:jc w:val="center"/>
        <w:rPr>
          <w:rFonts w:ascii="Arial" w:eastAsia="Times New Roman" w:hAnsi="Arial" w:cs="Arial"/>
          <w:b/>
          <w:sz w:val="28"/>
          <w:szCs w:val="28"/>
          <w:lang w:eastAsia="en-GB"/>
        </w:rPr>
      </w:pPr>
    </w:p>
    <w:p w:rsidR="00392D33" w:rsidRPr="00E362F4" w:rsidRDefault="00392D33" w:rsidP="00392D33">
      <w:pPr>
        <w:spacing w:after="0" w:line="240" w:lineRule="auto"/>
        <w:rPr>
          <w:rFonts w:ascii="Arial" w:eastAsia="Times New Roman" w:hAnsi="Arial" w:cs="Arial"/>
          <w:sz w:val="28"/>
          <w:szCs w:val="28"/>
          <w:lang w:eastAsia="en-GB"/>
        </w:rPr>
      </w:pPr>
      <w:r w:rsidRPr="00E362F4">
        <w:rPr>
          <w:rFonts w:ascii="Arial" w:eastAsia="Times New Roman" w:hAnsi="Arial" w:cs="Arial"/>
          <w:sz w:val="28"/>
          <w:szCs w:val="28"/>
          <w:lang w:eastAsia="en-GB"/>
        </w:rPr>
        <w:t xml:space="preserve">Institution </w:t>
      </w:r>
      <w:r w:rsidRPr="00E362F4">
        <w:rPr>
          <w:rFonts w:ascii="Arial" w:eastAsia="Times New Roman" w:hAnsi="Arial" w:cs="Arial"/>
          <w:b/>
          <w:sz w:val="28"/>
          <w:szCs w:val="28"/>
          <w:lang w:eastAsia="en-GB"/>
        </w:rPr>
        <w:t>University of KwaZulu-Natal (H08)</w:t>
      </w:r>
    </w:p>
    <w:p w:rsidR="00392D33" w:rsidRPr="00E362F4" w:rsidRDefault="00392D33" w:rsidP="00392D33">
      <w:pPr>
        <w:spacing w:after="0" w:line="240" w:lineRule="auto"/>
        <w:rPr>
          <w:rFonts w:ascii="Arial" w:eastAsia="Times New Roman" w:hAnsi="Arial" w:cs="Arial"/>
          <w:sz w:val="28"/>
          <w:szCs w:val="28"/>
          <w:lang w:eastAsia="en-GB"/>
        </w:rPr>
      </w:pPr>
      <w:r w:rsidRPr="00E362F4">
        <w:rPr>
          <w:rFonts w:ascii="Arial" w:eastAsia="Times New Roman" w:hAnsi="Arial" w:cs="Arial"/>
          <w:sz w:val="28"/>
          <w:szCs w:val="28"/>
          <w:lang w:eastAsia="en-GB"/>
        </w:rPr>
        <w:t xml:space="preserve">Qualification reference </w:t>
      </w:r>
      <w:r w:rsidR="00E362F4" w:rsidRPr="00E362F4">
        <w:rPr>
          <w:rFonts w:ascii="Arial" w:hAnsi="Arial" w:cs="Arial"/>
          <w:b/>
          <w:sz w:val="28"/>
          <w:szCs w:val="28"/>
        </w:rPr>
        <w:t>Bachelor of Agriculture Management Honours</w:t>
      </w:r>
      <w:r w:rsidR="00E362F4" w:rsidRPr="00E362F4">
        <w:rPr>
          <w:rFonts w:ascii="Arial" w:eastAsia="Times New Roman" w:hAnsi="Arial" w:cs="Arial"/>
          <w:b/>
          <w:sz w:val="28"/>
          <w:szCs w:val="28"/>
          <w:lang w:eastAsia="en-GB"/>
        </w:rPr>
        <w:t xml:space="preserve"> </w:t>
      </w:r>
      <w:r w:rsidRPr="00E362F4">
        <w:rPr>
          <w:rFonts w:ascii="Arial" w:eastAsia="Times New Roman" w:hAnsi="Arial" w:cs="Arial"/>
          <w:b/>
          <w:sz w:val="28"/>
          <w:szCs w:val="28"/>
          <w:lang w:eastAsia="en-GB"/>
        </w:rPr>
        <w:t>(</w:t>
      </w:r>
      <w:r w:rsidR="00E362F4" w:rsidRPr="00E362F4">
        <w:rPr>
          <w:rFonts w:ascii="Arial" w:hAnsi="Arial" w:cs="Arial"/>
          <w:b/>
          <w:sz w:val="28"/>
          <w:szCs w:val="28"/>
        </w:rPr>
        <w:t>FSA131</w:t>
      </w:r>
      <w:r w:rsidRPr="00E362F4">
        <w:rPr>
          <w:rFonts w:ascii="Arial" w:eastAsia="Times New Roman" w:hAnsi="Arial" w:cs="Arial"/>
          <w:b/>
          <w:sz w:val="28"/>
          <w:szCs w:val="28"/>
          <w:lang w:eastAsia="en-GB"/>
        </w:rPr>
        <w:t>)</w:t>
      </w:r>
    </w:p>
    <w:p w:rsidR="00392D33" w:rsidRPr="00E362F4" w:rsidRDefault="00392D33" w:rsidP="00392D33">
      <w:pPr>
        <w:rPr>
          <w:rFonts w:ascii="Arial" w:eastAsia="Times New Roman" w:hAnsi="Arial" w:cs="Arial"/>
          <w:lang w:eastAsia="en-GB"/>
        </w:rPr>
      </w:pPr>
    </w:p>
    <w:p w:rsidR="00392D33" w:rsidRPr="00E362F4" w:rsidRDefault="00392D33" w:rsidP="00392D33">
      <w:pPr>
        <w:spacing w:after="0" w:line="240" w:lineRule="auto"/>
        <w:rPr>
          <w:rFonts w:ascii="Arial" w:eastAsia="Times New Roman" w:hAnsi="Arial" w:cs="Arial"/>
          <w:b/>
          <w:sz w:val="28"/>
          <w:szCs w:val="28"/>
          <w:lang w:eastAsia="en-GB"/>
        </w:rPr>
      </w:pPr>
      <w:r w:rsidRPr="00E362F4">
        <w:rPr>
          <w:rFonts w:ascii="Arial" w:eastAsia="Times New Roman" w:hAnsi="Arial" w:cs="Arial"/>
          <w:b/>
          <w:sz w:val="28"/>
          <w:szCs w:val="28"/>
          <w:lang w:eastAsia="en-GB"/>
        </w:rPr>
        <w:t>CHE COMMENTS:</w:t>
      </w:r>
    </w:p>
    <w:p w:rsidR="00392D33" w:rsidRPr="00E362F4" w:rsidRDefault="00392D33" w:rsidP="00392D33">
      <w:pPr>
        <w:spacing w:after="0" w:line="240" w:lineRule="auto"/>
        <w:rPr>
          <w:rFonts w:ascii="Arial" w:eastAsia="Times New Roman" w:hAnsi="Arial" w:cs="Arial"/>
          <w:b/>
          <w:sz w:val="28"/>
          <w:szCs w:val="28"/>
          <w:lang w:eastAsia="en-GB"/>
        </w:rPr>
      </w:pPr>
    </w:p>
    <w:tbl>
      <w:tblPr>
        <w:tblStyle w:val="TableGrid"/>
        <w:tblW w:w="0" w:type="auto"/>
        <w:tblCellMar>
          <w:top w:w="57" w:type="dxa"/>
          <w:bottom w:w="57" w:type="dxa"/>
        </w:tblCellMar>
        <w:tblLook w:val="04A0" w:firstRow="1" w:lastRow="0" w:firstColumn="1" w:lastColumn="0" w:noHBand="0" w:noVBand="1"/>
      </w:tblPr>
      <w:tblGrid>
        <w:gridCol w:w="2263"/>
        <w:gridCol w:w="6753"/>
      </w:tblGrid>
      <w:tr w:rsidR="00E362F4" w:rsidRPr="00E362F4" w:rsidTr="00517BC6">
        <w:tc>
          <w:tcPr>
            <w:tcW w:w="2263" w:type="dxa"/>
          </w:tcPr>
          <w:p w:rsidR="00E362F4" w:rsidRPr="00E362F4" w:rsidRDefault="00E362F4" w:rsidP="00517BC6">
            <w:pPr>
              <w:rPr>
                <w:rFonts w:ascii="Arial" w:hAnsi="Arial" w:cs="Arial"/>
              </w:rPr>
            </w:pPr>
            <w:r w:rsidRPr="00E362F4">
              <w:rPr>
                <w:rFonts w:ascii="Arial" w:hAnsi="Arial" w:cs="Arial"/>
              </w:rPr>
              <w:t>Deferral Comments</w:t>
            </w:r>
          </w:p>
        </w:tc>
        <w:tc>
          <w:tcPr>
            <w:tcW w:w="6753" w:type="dxa"/>
          </w:tcPr>
          <w:p w:rsidR="00E362F4" w:rsidRPr="00E362F4" w:rsidRDefault="00E362F4" w:rsidP="00517BC6">
            <w:pPr>
              <w:rPr>
                <w:rFonts w:ascii="Arial" w:hAnsi="Arial" w:cs="Arial"/>
              </w:rPr>
            </w:pPr>
            <w:r w:rsidRPr="00E362F4">
              <w:rPr>
                <w:rFonts w:ascii="Arial" w:hAnsi="Arial" w:cs="Arial"/>
              </w:rPr>
              <w:t>The institution has not addressed one of the concerns raised by the evaluator and reviewer. The programme has two streams. In the one stream the research project has 48 credits and in the other 32 credits. Therefore there is not equivalence with respect to credits. Moreover, in both streams the projects are combined with a seminar so there is not clear evidence that there is a discrete and supervised research component of at least 30 credits. The institution should consider submitting the two streams as separate programmes.</w:t>
            </w:r>
          </w:p>
        </w:tc>
      </w:tr>
      <w:tr w:rsidR="00E362F4" w:rsidRPr="00E362F4" w:rsidTr="00517BC6">
        <w:tc>
          <w:tcPr>
            <w:tcW w:w="2263" w:type="dxa"/>
          </w:tcPr>
          <w:p w:rsidR="00E362F4" w:rsidRPr="00E362F4" w:rsidRDefault="00E362F4" w:rsidP="00517BC6">
            <w:pPr>
              <w:rPr>
                <w:rFonts w:ascii="Arial" w:hAnsi="Arial" w:cs="Arial"/>
              </w:rPr>
            </w:pPr>
            <w:r w:rsidRPr="00E362F4">
              <w:rPr>
                <w:rFonts w:ascii="Arial" w:hAnsi="Arial" w:cs="Arial"/>
              </w:rPr>
              <w:t xml:space="preserve">(Original) Review comments  </w:t>
            </w:r>
          </w:p>
        </w:tc>
        <w:tc>
          <w:tcPr>
            <w:tcW w:w="6753" w:type="dxa"/>
          </w:tcPr>
          <w:p w:rsidR="00E362F4" w:rsidRPr="00E362F4" w:rsidRDefault="00E362F4" w:rsidP="00517BC6">
            <w:pPr>
              <w:rPr>
                <w:rFonts w:ascii="Arial" w:hAnsi="Arial" w:cs="Arial"/>
              </w:rPr>
            </w:pPr>
            <w:r w:rsidRPr="00E362F4">
              <w:rPr>
                <w:rFonts w:ascii="Arial" w:hAnsi="Arial" w:cs="Arial"/>
              </w:rPr>
              <w:t xml:space="preserve">The institution should make the rules of combination clear. In the submission the research project is an elective which is not aligned to the HEQSF which requires the inclusion of a discrete research component of at least 32 credits. The institution should also revise the percentage of time allocated to direct contact. At least 25% of the time should be allocated to direct contact for programmes offered through contact mode of delivery.  </w:t>
            </w:r>
          </w:p>
        </w:tc>
      </w:tr>
    </w:tbl>
    <w:p w:rsidR="00E362F4" w:rsidRPr="00E362F4" w:rsidRDefault="00E362F4" w:rsidP="00392D33">
      <w:pPr>
        <w:spacing w:line="240" w:lineRule="auto"/>
        <w:jc w:val="center"/>
        <w:rPr>
          <w:rFonts w:ascii="Arial" w:eastAsia="Times New Roman" w:hAnsi="Arial" w:cs="Arial"/>
          <w:b/>
          <w:sz w:val="28"/>
          <w:szCs w:val="28"/>
          <w:u w:val="single"/>
          <w:lang w:eastAsia="en-GB"/>
        </w:rPr>
      </w:pPr>
    </w:p>
    <w:p w:rsidR="00392D33" w:rsidRPr="00E362F4" w:rsidRDefault="00E362F4" w:rsidP="00392D33">
      <w:pPr>
        <w:spacing w:line="240" w:lineRule="auto"/>
        <w:jc w:val="center"/>
        <w:rPr>
          <w:rFonts w:ascii="Arial" w:eastAsia="Times New Roman" w:hAnsi="Arial" w:cs="Arial"/>
          <w:b/>
          <w:sz w:val="28"/>
          <w:szCs w:val="28"/>
          <w:u w:val="single"/>
          <w:lang w:eastAsia="en-GB"/>
        </w:rPr>
      </w:pPr>
      <w:r>
        <w:rPr>
          <w:rFonts w:ascii="Arial" w:eastAsia="Times New Roman" w:hAnsi="Arial" w:cs="Arial"/>
          <w:b/>
          <w:sz w:val="28"/>
          <w:szCs w:val="28"/>
          <w:u w:val="single"/>
          <w:lang w:eastAsia="en-GB"/>
        </w:rPr>
        <w:t>UKZN RESPONSE</w:t>
      </w:r>
      <w:r w:rsidR="00392D33" w:rsidRPr="00E362F4">
        <w:rPr>
          <w:rFonts w:ascii="Arial" w:eastAsia="Times New Roman" w:hAnsi="Arial" w:cs="Arial"/>
          <w:b/>
          <w:sz w:val="28"/>
          <w:szCs w:val="28"/>
          <w:u w:val="single"/>
          <w:lang w:eastAsia="en-GB"/>
        </w:rPr>
        <w:t xml:space="preserve"> </w:t>
      </w:r>
    </w:p>
    <w:p w:rsidR="00E362F4" w:rsidRPr="00E362F4" w:rsidRDefault="00E362F4" w:rsidP="00E362F4">
      <w:pPr>
        <w:spacing w:after="0"/>
        <w:rPr>
          <w:rFonts w:ascii="Arial" w:hAnsi="Arial" w:cs="Arial"/>
          <w:color w:val="000000"/>
          <w:sz w:val="21"/>
          <w:szCs w:val="21"/>
          <w:lang w:val="en-ZA"/>
        </w:rPr>
      </w:pPr>
      <w:r w:rsidRPr="00E362F4">
        <w:rPr>
          <w:rFonts w:ascii="Arial" w:hAnsi="Arial" w:cs="Arial"/>
          <w:color w:val="000000"/>
          <w:sz w:val="24"/>
          <w:szCs w:val="24"/>
          <w:lang w:val="en-ZA"/>
        </w:rPr>
        <w:t>Bachelor of Agricultural Management (Honours) Curriculum</w:t>
      </w:r>
    </w:p>
    <w:p w:rsidR="00E362F4" w:rsidRPr="00E362F4" w:rsidRDefault="00E362F4" w:rsidP="00E362F4">
      <w:pPr>
        <w:pStyle w:val="NormalWeb"/>
        <w:spacing w:before="0" w:beforeAutospacing="0" w:after="0" w:afterAutospacing="0" w:line="276" w:lineRule="auto"/>
        <w:rPr>
          <w:rFonts w:ascii="Arial" w:hAnsi="Arial" w:cs="Arial"/>
          <w:color w:val="000000"/>
          <w:sz w:val="21"/>
          <w:szCs w:val="21"/>
        </w:rPr>
      </w:pPr>
    </w:p>
    <w:p w:rsidR="00E362F4" w:rsidRDefault="004B3083" w:rsidP="004B3083">
      <w:pPr>
        <w:pStyle w:val="NormalWeb"/>
        <w:spacing w:before="0" w:beforeAutospacing="0" w:after="0" w:afterAutospacing="0" w:line="276" w:lineRule="auto"/>
        <w:jc w:val="both"/>
        <w:rPr>
          <w:rFonts w:ascii="Arial" w:hAnsi="Arial" w:cs="Arial"/>
          <w:color w:val="000000"/>
        </w:rPr>
      </w:pPr>
      <w:r w:rsidRPr="004B3083">
        <w:rPr>
          <w:rFonts w:ascii="Arial" w:hAnsi="Arial" w:cs="Arial"/>
          <w:color w:val="000000"/>
        </w:rPr>
        <w:t xml:space="preserve">The programme is split into 2 streams, a Commerce stream, and a </w:t>
      </w:r>
      <w:r>
        <w:rPr>
          <w:rFonts w:ascii="Arial" w:hAnsi="Arial" w:cs="Arial"/>
          <w:color w:val="000000"/>
        </w:rPr>
        <w:t xml:space="preserve">Production stream. </w:t>
      </w:r>
      <w:r w:rsidR="00E362F4" w:rsidRPr="00E362F4">
        <w:rPr>
          <w:rFonts w:ascii="Arial" w:hAnsi="Arial" w:cs="Arial"/>
          <w:color w:val="000000"/>
        </w:rPr>
        <w:t>The curriculum</w:t>
      </w:r>
      <w:r w:rsidR="006E3452">
        <w:rPr>
          <w:rFonts w:ascii="Arial" w:hAnsi="Arial" w:cs="Arial"/>
          <w:color w:val="000000"/>
        </w:rPr>
        <w:t xml:space="preserve"> </w:t>
      </w:r>
      <w:r w:rsidR="00E362F4" w:rsidRPr="00E362F4">
        <w:rPr>
          <w:rFonts w:ascii="Arial" w:hAnsi="Arial" w:cs="Arial"/>
          <w:color w:val="000000"/>
        </w:rPr>
        <w:t>consist</w:t>
      </w:r>
      <w:r w:rsidR="006E3452">
        <w:rPr>
          <w:rFonts w:ascii="Arial" w:hAnsi="Arial" w:cs="Arial"/>
          <w:color w:val="000000"/>
        </w:rPr>
        <w:t>s</w:t>
      </w:r>
      <w:r w:rsidR="00E362F4" w:rsidRPr="00E362F4">
        <w:rPr>
          <w:rFonts w:ascii="Arial" w:hAnsi="Arial" w:cs="Arial"/>
          <w:color w:val="000000"/>
        </w:rPr>
        <w:t xml:space="preserve"> of one of the following combinations of modules (128C) (</w:t>
      </w:r>
      <w:r w:rsidR="00E362F4" w:rsidRPr="004B3083">
        <w:rPr>
          <w:rFonts w:ascii="Arial" w:hAnsi="Arial" w:cs="Arial"/>
          <w:b/>
          <w:i/>
          <w:color w:val="000000"/>
        </w:rPr>
        <w:t>numbers in parenthes</w:t>
      </w:r>
      <w:bookmarkStart w:id="0" w:name="_GoBack"/>
      <w:bookmarkEnd w:id="0"/>
      <w:r w:rsidR="00E362F4" w:rsidRPr="004B3083">
        <w:rPr>
          <w:rFonts w:ascii="Arial" w:hAnsi="Arial" w:cs="Arial"/>
          <w:b/>
          <w:i/>
          <w:color w:val="000000"/>
        </w:rPr>
        <w:t>es refer to credits</w:t>
      </w:r>
      <w:r w:rsidR="00E362F4" w:rsidRPr="00E362F4">
        <w:rPr>
          <w:rFonts w:ascii="Arial" w:hAnsi="Arial" w:cs="Arial"/>
          <w:color w:val="000000"/>
        </w:rPr>
        <w:t>)</w:t>
      </w:r>
      <w:r>
        <w:rPr>
          <w:rFonts w:ascii="Arial" w:hAnsi="Arial" w:cs="Arial"/>
          <w:color w:val="000000"/>
        </w:rPr>
        <w:t>. Compulsory modules are listed first in bold, elective options are provided in the tables</w:t>
      </w:r>
      <w:r w:rsidR="00E362F4" w:rsidRPr="00E362F4">
        <w:rPr>
          <w:rFonts w:ascii="Arial" w:hAnsi="Arial" w:cs="Arial"/>
          <w:color w:val="000000"/>
        </w:rPr>
        <w:t>:</w:t>
      </w:r>
    </w:p>
    <w:p w:rsidR="004B3083" w:rsidRPr="00E362F4" w:rsidRDefault="004B3083" w:rsidP="00E362F4">
      <w:pPr>
        <w:pStyle w:val="NormalWeb"/>
        <w:spacing w:before="0" w:beforeAutospacing="0" w:after="0" w:afterAutospacing="0" w:line="276" w:lineRule="auto"/>
        <w:rPr>
          <w:rFonts w:ascii="Arial" w:hAnsi="Arial" w:cs="Arial"/>
          <w:color w:val="000000"/>
          <w:sz w:val="21"/>
          <w:szCs w:val="21"/>
        </w:rPr>
      </w:pPr>
    </w:p>
    <w:p w:rsidR="00E362F4" w:rsidRDefault="00E362F4" w:rsidP="00E362F4">
      <w:pPr>
        <w:pStyle w:val="NormalWeb"/>
        <w:spacing w:before="0" w:beforeAutospacing="0" w:after="0" w:afterAutospacing="0" w:line="276" w:lineRule="auto"/>
        <w:rPr>
          <w:rFonts w:ascii="Arial" w:hAnsi="Arial" w:cs="Arial"/>
          <w:color w:val="000000"/>
        </w:rPr>
      </w:pPr>
      <w:r w:rsidRPr="00E362F4">
        <w:rPr>
          <w:rFonts w:ascii="Arial" w:hAnsi="Arial" w:cs="Arial"/>
          <w:color w:val="000000"/>
        </w:rPr>
        <w:t xml:space="preserve">(a)  Commerce Stream: </w:t>
      </w:r>
    </w:p>
    <w:p w:rsidR="004B3083" w:rsidRPr="004B3083" w:rsidRDefault="004B3083" w:rsidP="004B3083">
      <w:pPr>
        <w:pStyle w:val="NormalWeb"/>
        <w:numPr>
          <w:ilvl w:val="0"/>
          <w:numId w:val="2"/>
        </w:numPr>
        <w:spacing w:before="0" w:beforeAutospacing="0" w:after="0" w:afterAutospacing="0" w:line="276" w:lineRule="auto"/>
        <w:rPr>
          <w:rFonts w:ascii="Arial" w:hAnsi="Arial" w:cs="Arial"/>
          <w:color w:val="000000"/>
        </w:rPr>
      </w:pPr>
      <w:r>
        <w:rPr>
          <w:rFonts w:ascii="Arial" w:hAnsi="Arial" w:cs="Arial"/>
          <w:b/>
          <w:bCs/>
          <w:color w:val="000000"/>
        </w:rPr>
        <w:t>AGEC740(16)</w:t>
      </w:r>
      <w:r w:rsidR="00E362F4" w:rsidRPr="00E362F4">
        <w:rPr>
          <w:rFonts w:ascii="Arial" w:hAnsi="Arial" w:cs="Arial"/>
          <w:b/>
          <w:bCs/>
          <w:color w:val="000000"/>
        </w:rPr>
        <w:t xml:space="preserve"> </w:t>
      </w:r>
      <w:r>
        <w:rPr>
          <w:rFonts w:ascii="Arial" w:hAnsi="Arial" w:cs="Arial"/>
          <w:b/>
          <w:bCs/>
          <w:color w:val="000000"/>
        </w:rPr>
        <w:t xml:space="preserve">- </w:t>
      </w:r>
      <w:r w:rsidRPr="004B3083">
        <w:rPr>
          <w:rFonts w:ascii="Arial" w:hAnsi="Arial" w:cs="Arial"/>
          <w:b/>
          <w:bCs/>
          <w:color w:val="000000"/>
        </w:rPr>
        <w:t>Agricultural Policy Analysis</w:t>
      </w:r>
    </w:p>
    <w:p w:rsidR="004B3083" w:rsidRPr="004B3083" w:rsidRDefault="00E362F4" w:rsidP="004B3083">
      <w:pPr>
        <w:pStyle w:val="NormalWeb"/>
        <w:numPr>
          <w:ilvl w:val="0"/>
          <w:numId w:val="2"/>
        </w:numPr>
        <w:spacing w:before="0" w:beforeAutospacing="0" w:after="0" w:afterAutospacing="0" w:line="276" w:lineRule="auto"/>
        <w:rPr>
          <w:rFonts w:ascii="Arial" w:hAnsi="Arial" w:cs="Arial"/>
          <w:color w:val="000000"/>
        </w:rPr>
      </w:pPr>
      <w:r>
        <w:rPr>
          <w:rFonts w:ascii="Arial" w:hAnsi="Arial" w:cs="Arial"/>
          <w:b/>
          <w:bCs/>
          <w:color w:val="000000"/>
        </w:rPr>
        <w:t>AGEC</w:t>
      </w:r>
      <w:r w:rsidRPr="00E362F4">
        <w:rPr>
          <w:rFonts w:ascii="Arial" w:hAnsi="Arial" w:cs="Arial"/>
          <w:b/>
          <w:bCs/>
          <w:color w:val="000000"/>
        </w:rPr>
        <w:t xml:space="preserve">750(16) </w:t>
      </w:r>
      <w:r w:rsidR="004B3083">
        <w:rPr>
          <w:rFonts w:ascii="Arial" w:hAnsi="Arial" w:cs="Arial"/>
          <w:b/>
          <w:bCs/>
          <w:color w:val="000000"/>
        </w:rPr>
        <w:t xml:space="preserve">- </w:t>
      </w:r>
      <w:r w:rsidR="004B3083" w:rsidRPr="004B3083">
        <w:rPr>
          <w:rFonts w:ascii="Arial" w:hAnsi="Arial" w:cs="Arial"/>
          <w:b/>
          <w:bCs/>
          <w:color w:val="000000"/>
        </w:rPr>
        <w:t>Research Methodology &amp; Linear Programming</w:t>
      </w:r>
    </w:p>
    <w:p w:rsidR="00E362F4" w:rsidRPr="004B3083" w:rsidRDefault="00E362F4" w:rsidP="004B3083">
      <w:pPr>
        <w:pStyle w:val="NormalWeb"/>
        <w:numPr>
          <w:ilvl w:val="0"/>
          <w:numId w:val="2"/>
        </w:numPr>
        <w:spacing w:before="0" w:beforeAutospacing="0" w:after="0" w:afterAutospacing="0" w:line="276" w:lineRule="auto"/>
        <w:rPr>
          <w:rFonts w:ascii="Arial" w:hAnsi="Arial" w:cs="Arial"/>
          <w:b/>
          <w:bCs/>
          <w:color w:val="FF0000"/>
        </w:rPr>
      </w:pPr>
      <w:r w:rsidRPr="00E362F4">
        <w:rPr>
          <w:rFonts w:ascii="Arial" w:hAnsi="Arial" w:cs="Arial"/>
          <w:b/>
          <w:bCs/>
          <w:color w:val="FF0000"/>
        </w:rPr>
        <w:t>AMAN790(32)</w:t>
      </w:r>
      <w:r w:rsidRPr="004B3083">
        <w:rPr>
          <w:rFonts w:ascii="Arial" w:hAnsi="Arial" w:cs="Arial"/>
          <w:b/>
          <w:bCs/>
          <w:color w:val="FF0000"/>
        </w:rPr>
        <w:t xml:space="preserve"> </w:t>
      </w:r>
      <w:r w:rsidR="004B3083" w:rsidRPr="004B3083">
        <w:rPr>
          <w:rFonts w:ascii="Arial" w:hAnsi="Arial" w:cs="Arial"/>
          <w:b/>
          <w:bCs/>
          <w:color w:val="FF0000"/>
        </w:rPr>
        <w:t>- Agricultural Management Research Project</w:t>
      </w:r>
      <w:r w:rsidR="004B3083">
        <w:rPr>
          <w:rFonts w:ascii="Arial" w:hAnsi="Arial" w:cs="Arial"/>
          <w:b/>
          <w:bCs/>
          <w:color w:val="FF0000"/>
        </w:rPr>
        <w:t xml:space="preserve"> (</w:t>
      </w:r>
      <w:r w:rsidR="004B3083">
        <w:rPr>
          <w:rFonts w:ascii="Arial" w:hAnsi="Arial" w:cs="Arial"/>
        </w:rPr>
        <w:t>Conducting and reporting on research (as per HEQSF requirement)</w:t>
      </w:r>
      <w:r w:rsidR="004B3083">
        <w:rPr>
          <w:rFonts w:ascii="Arial" w:hAnsi="Arial" w:cs="Arial"/>
          <w:b/>
          <w:bCs/>
          <w:color w:val="FF0000"/>
        </w:rPr>
        <w:t>)</w:t>
      </w:r>
    </w:p>
    <w:p w:rsidR="00E362F4" w:rsidRPr="00E362F4" w:rsidRDefault="00E362F4" w:rsidP="00E362F4">
      <w:pPr>
        <w:pStyle w:val="NormalWeb"/>
        <w:numPr>
          <w:ilvl w:val="0"/>
          <w:numId w:val="2"/>
        </w:numPr>
        <w:spacing w:before="0" w:beforeAutospacing="0" w:after="0" w:afterAutospacing="0" w:line="276" w:lineRule="auto"/>
        <w:rPr>
          <w:rFonts w:ascii="Arial" w:hAnsi="Arial" w:cs="Arial"/>
          <w:color w:val="000000"/>
          <w:sz w:val="21"/>
          <w:szCs w:val="21"/>
        </w:rPr>
      </w:pPr>
      <w:r w:rsidRPr="00E362F4">
        <w:rPr>
          <w:rFonts w:ascii="Arial" w:hAnsi="Arial" w:cs="Arial"/>
          <w:color w:val="000000"/>
        </w:rPr>
        <w:lastRenderedPageBreak/>
        <w:t xml:space="preserve">together with 64 credits at Level 7 approved by the School, of which 48 must be chosen from the School of Management IT and Governance; </w:t>
      </w:r>
      <w:r w:rsidR="004B3083">
        <w:rPr>
          <w:rFonts w:ascii="Arial" w:hAnsi="Arial" w:cs="Arial"/>
          <w:color w:val="000000"/>
        </w:rPr>
        <w:t>(see elective options in table below)</w:t>
      </w:r>
    </w:p>
    <w:p w:rsidR="00E362F4" w:rsidRDefault="00E362F4" w:rsidP="00E362F4">
      <w:pPr>
        <w:pStyle w:val="NormalWeb"/>
        <w:spacing w:before="0" w:beforeAutospacing="0" w:after="0" w:afterAutospacing="0" w:line="276" w:lineRule="auto"/>
        <w:rPr>
          <w:rFonts w:ascii="Arial" w:hAnsi="Arial" w:cs="Arial"/>
          <w:color w:val="000000"/>
          <w:sz w:val="21"/>
          <w:szCs w:val="21"/>
        </w:rPr>
      </w:pPr>
    </w:p>
    <w:tbl>
      <w:tblPr>
        <w:tblW w:w="844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92"/>
        <w:gridCol w:w="850"/>
        <w:gridCol w:w="1559"/>
        <w:gridCol w:w="851"/>
        <w:gridCol w:w="992"/>
      </w:tblGrid>
      <w:tr w:rsidR="004B3083" w:rsidRPr="004B3083" w:rsidTr="006B786B">
        <w:tc>
          <w:tcPr>
            <w:tcW w:w="8444" w:type="dxa"/>
            <w:gridSpan w:val="5"/>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b/>
                <w:sz w:val="20"/>
              </w:rPr>
            </w:pPr>
            <w:r w:rsidRPr="004B3083">
              <w:rPr>
                <w:rFonts w:ascii="Arial" w:hAnsi="Arial" w:cs="Arial"/>
                <w:b/>
                <w:sz w:val="20"/>
              </w:rPr>
              <w:t>Commerce stream electives</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3083" w:rsidRPr="004B3083" w:rsidRDefault="004B3083" w:rsidP="004B3083">
            <w:pPr>
              <w:spacing w:after="0"/>
              <w:jc w:val="center"/>
              <w:rPr>
                <w:rFonts w:ascii="Arial" w:hAnsi="Arial" w:cs="Arial"/>
                <w:sz w:val="20"/>
                <w:szCs w:val="20"/>
              </w:rPr>
            </w:pPr>
            <w:r w:rsidRPr="004B3083">
              <w:rPr>
                <w:rFonts w:ascii="Arial" w:hAnsi="Arial" w:cs="Arial"/>
                <w:sz w:val="20"/>
                <w:szCs w:val="20"/>
              </w:rPr>
              <w:t xml:space="preserve">Title of all modules </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B3083" w:rsidRPr="004B3083" w:rsidRDefault="004B3083" w:rsidP="004B3083">
            <w:pPr>
              <w:spacing w:after="0"/>
              <w:jc w:val="center"/>
              <w:rPr>
                <w:rFonts w:ascii="Arial" w:hAnsi="Arial" w:cs="Arial"/>
                <w:sz w:val="20"/>
                <w:szCs w:val="20"/>
              </w:rPr>
            </w:pPr>
            <w:r w:rsidRPr="004B3083">
              <w:rPr>
                <w:rFonts w:ascii="Arial" w:hAnsi="Arial" w:cs="Arial"/>
                <w:sz w:val="20"/>
                <w:szCs w:val="20"/>
              </w:rPr>
              <w:t>Year Level</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3083" w:rsidRPr="004B3083" w:rsidRDefault="004B3083" w:rsidP="004B3083">
            <w:pPr>
              <w:spacing w:after="0"/>
              <w:jc w:val="center"/>
              <w:rPr>
                <w:rFonts w:ascii="Arial" w:hAnsi="Arial" w:cs="Arial"/>
                <w:sz w:val="20"/>
                <w:szCs w:val="20"/>
              </w:rPr>
            </w:pPr>
            <w:r w:rsidRPr="004B3083">
              <w:rPr>
                <w:rFonts w:ascii="Arial" w:hAnsi="Arial" w:cs="Arial"/>
                <w:sz w:val="20"/>
                <w:szCs w:val="20"/>
              </w:rPr>
              <w:t>Compulsory (C)/</w:t>
            </w:r>
          </w:p>
          <w:p w:rsidR="004B3083" w:rsidRPr="004B3083" w:rsidRDefault="004B3083" w:rsidP="004B3083">
            <w:pPr>
              <w:spacing w:after="0"/>
              <w:jc w:val="center"/>
              <w:rPr>
                <w:rFonts w:ascii="Arial" w:hAnsi="Arial" w:cs="Arial"/>
                <w:sz w:val="20"/>
                <w:szCs w:val="20"/>
              </w:rPr>
            </w:pPr>
            <w:r w:rsidRPr="004B3083">
              <w:rPr>
                <w:rFonts w:ascii="Arial" w:hAnsi="Arial" w:cs="Arial"/>
                <w:sz w:val="20"/>
                <w:szCs w:val="20"/>
              </w:rPr>
              <w:t>Elective (E)</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3083" w:rsidRPr="004B3083" w:rsidRDefault="004B3083" w:rsidP="004B3083">
            <w:pPr>
              <w:spacing w:after="0"/>
              <w:jc w:val="center"/>
              <w:rPr>
                <w:rFonts w:ascii="Arial" w:hAnsi="Arial" w:cs="Arial"/>
                <w:sz w:val="20"/>
                <w:szCs w:val="20"/>
              </w:rPr>
            </w:pPr>
            <w:r w:rsidRPr="004B3083">
              <w:rPr>
                <w:rFonts w:ascii="Arial" w:hAnsi="Arial" w:cs="Arial"/>
                <w:sz w:val="20"/>
                <w:szCs w:val="20"/>
              </w:rPr>
              <w:t>NQF level</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3083" w:rsidRPr="004B3083" w:rsidRDefault="004B3083" w:rsidP="004B3083">
            <w:pPr>
              <w:spacing w:after="0"/>
              <w:jc w:val="center"/>
              <w:rPr>
                <w:rFonts w:ascii="Arial" w:hAnsi="Arial" w:cs="Arial"/>
                <w:sz w:val="20"/>
                <w:szCs w:val="20"/>
              </w:rPr>
            </w:pPr>
            <w:r w:rsidRPr="004B3083">
              <w:rPr>
                <w:rFonts w:ascii="Arial" w:hAnsi="Arial" w:cs="Arial"/>
                <w:sz w:val="20"/>
                <w:szCs w:val="20"/>
              </w:rPr>
              <w:t>Credits</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Entrepreneurship &amp; Economic Development ENTR7AO</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 xml:space="preserve">Entrepreneurship </w:t>
            </w:r>
            <w:proofErr w:type="spellStart"/>
            <w:r w:rsidRPr="004B3083">
              <w:rPr>
                <w:rFonts w:ascii="Arial" w:hAnsi="Arial" w:cs="Arial"/>
                <w:sz w:val="20"/>
              </w:rPr>
              <w:t>Innov</w:t>
            </w:r>
            <w:proofErr w:type="spellEnd"/>
            <w:r w:rsidRPr="004B3083">
              <w:rPr>
                <w:rFonts w:ascii="Arial" w:hAnsi="Arial" w:cs="Arial"/>
                <w:sz w:val="20"/>
              </w:rPr>
              <w:t xml:space="preserve"> &amp; Venture Creation ENTR7BO</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Entrepreneurship &amp; Small Business Develop ENTR7CO</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Corporate Finance FINA7CR</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International Business Finance FINA7IB</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Portfolio Management FINA7PM</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Quantitative Methods in Finance FINA7QF</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Advanced Human Resource Management HRMG704</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Leadership &amp; Change Management HRMG706</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Employment Law 1 HRMG7AO</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Global Marketing MARK7AO</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Advanced Topics in Advertising MARK7BO</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Strategic Marketing MARK7FO</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Advanced Marketing Planning MARK7IO</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Strategic Brand Management MARK7KO</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Corporate Strategy MGNT7AP</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Special Topics in Advanced Business Studies MGNT7BP</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Project Management MGNT7PR</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Advanced Global Business MGNT7VO</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proofErr w:type="spellStart"/>
            <w:r w:rsidRPr="004B3083">
              <w:rPr>
                <w:rFonts w:ascii="Arial" w:hAnsi="Arial" w:cs="Arial"/>
                <w:sz w:val="20"/>
              </w:rPr>
              <w:t>Adv</w:t>
            </w:r>
            <w:proofErr w:type="spellEnd"/>
            <w:r w:rsidRPr="004B3083">
              <w:rPr>
                <w:rFonts w:ascii="Arial" w:hAnsi="Arial" w:cs="Arial"/>
                <w:sz w:val="20"/>
              </w:rPr>
              <w:t xml:space="preserve"> Purchasing &amp; Operations </w:t>
            </w:r>
            <w:proofErr w:type="spellStart"/>
            <w:r w:rsidRPr="004B3083">
              <w:rPr>
                <w:rFonts w:ascii="Arial" w:hAnsi="Arial" w:cs="Arial"/>
                <w:sz w:val="20"/>
              </w:rPr>
              <w:t>Mngt</w:t>
            </w:r>
            <w:proofErr w:type="spellEnd"/>
            <w:r w:rsidRPr="004B3083">
              <w:rPr>
                <w:rFonts w:ascii="Arial" w:hAnsi="Arial" w:cs="Arial"/>
                <w:sz w:val="20"/>
              </w:rPr>
              <w:t xml:space="preserve"> (Inbound Log) SCMA7AO</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proofErr w:type="spellStart"/>
            <w:r w:rsidRPr="004B3083">
              <w:rPr>
                <w:rFonts w:ascii="Arial" w:hAnsi="Arial" w:cs="Arial"/>
                <w:sz w:val="20"/>
              </w:rPr>
              <w:t>Adv</w:t>
            </w:r>
            <w:proofErr w:type="spellEnd"/>
            <w:r w:rsidRPr="004B3083">
              <w:rPr>
                <w:rFonts w:ascii="Arial" w:hAnsi="Arial" w:cs="Arial"/>
                <w:sz w:val="20"/>
              </w:rPr>
              <w:t xml:space="preserve"> Tran &amp; </w:t>
            </w:r>
            <w:proofErr w:type="spellStart"/>
            <w:r w:rsidRPr="004B3083">
              <w:rPr>
                <w:rFonts w:ascii="Arial" w:hAnsi="Arial" w:cs="Arial"/>
                <w:sz w:val="20"/>
              </w:rPr>
              <w:t>Phys</w:t>
            </w:r>
            <w:proofErr w:type="spellEnd"/>
            <w:r w:rsidRPr="004B3083">
              <w:rPr>
                <w:rFonts w:ascii="Arial" w:hAnsi="Arial" w:cs="Arial"/>
                <w:sz w:val="20"/>
              </w:rPr>
              <w:t xml:space="preserve"> </w:t>
            </w:r>
            <w:proofErr w:type="spellStart"/>
            <w:r w:rsidRPr="004B3083">
              <w:rPr>
                <w:rFonts w:ascii="Arial" w:hAnsi="Arial" w:cs="Arial"/>
                <w:sz w:val="20"/>
              </w:rPr>
              <w:t>Distr</w:t>
            </w:r>
            <w:proofErr w:type="spellEnd"/>
            <w:r w:rsidRPr="004B3083">
              <w:rPr>
                <w:rFonts w:ascii="Arial" w:hAnsi="Arial" w:cs="Arial"/>
                <w:sz w:val="20"/>
              </w:rPr>
              <w:t xml:space="preserve"> (Outbound Logistics) SCMA7BO</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 xml:space="preserve">Strategic Supply Chain </w:t>
            </w:r>
            <w:proofErr w:type="spellStart"/>
            <w:r w:rsidRPr="004B3083">
              <w:rPr>
                <w:rFonts w:ascii="Arial" w:hAnsi="Arial" w:cs="Arial"/>
                <w:sz w:val="20"/>
              </w:rPr>
              <w:t>Mngt</w:t>
            </w:r>
            <w:proofErr w:type="spellEnd"/>
            <w:r w:rsidRPr="004B3083">
              <w:rPr>
                <w:rFonts w:ascii="Arial" w:hAnsi="Arial" w:cs="Arial"/>
                <w:sz w:val="20"/>
              </w:rPr>
              <w:t xml:space="preserve"> &amp; Project </w:t>
            </w:r>
            <w:proofErr w:type="spellStart"/>
            <w:r w:rsidRPr="004B3083">
              <w:rPr>
                <w:rFonts w:ascii="Arial" w:hAnsi="Arial" w:cs="Arial"/>
                <w:sz w:val="20"/>
              </w:rPr>
              <w:t>Mngt</w:t>
            </w:r>
            <w:proofErr w:type="spellEnd"/>
            <w:r w:rsidRPr="004B3083">
              <w:rPr>
                <w:rFonts w:ascii="Arial" w:hAnsi="Arial" w:cs="Arial"/>
                <w:sz w:val="20"/>
              </w:rPr>
              <w:t xml:space="preserve"> SCMA7CO</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Operations Management SCMA7OM</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bl>
    <w:p w:rsidR="004B3083" w:rsidRPr="00E362F4" w:rsidRDefault="004B3083" w:rsidP="00E362F4">
      <w:pPr>
        <w:pStyle w:val="NormalWeb"/>
        <w:spacing w:before="0" w:beforeAutospacing="0" w:after="0" w:afterAutospacing="0" w:line="276" w:lineRule="auto"/>
        <w:rPr>
          <w:rFonts w:ascii="Arial" w:hAnsi="Arial" w:cs="Arial"/>
          <w:color w:val="000000"/>
          <w:sz w:val="21"/>
          <w:szCs w:val="21"/>
        </w:rPr>
      </w:pPr>
    </w:p>
    <w:p w:rsidR="00E362F4" w:rsidRPr="00E362F4" w:rsidRDefault="00E362F4" w:rsidP="00E362F4">
      <w:pPr>
        <w:pStyle w:val="NormalWeb"/>
        <w:spacing w:before="0" w:beforeAutospacing="0" w:after="0" w:afterAutospacing="0" w:line="276" w:lineRule="auto"/>
        <w:rPr>
          <w:rFonts w:ascii="Arial" w:hAnsi="Arial" w:cs="Arial"/>
          <w:color w:val="000000"/>
          <w:sz w:val="21"/>
          <w:szCs w:val="21"/>
        </w:rPr>
      </w:pPr>
    </w:p>
    <w:p w:rsidR="00E362F4" w:rsidRDefault="00E362F4" w:rsidP="00E362F4">
      <w:pPr>
        <w:pStyle w:val="NormalWeb"/>
        <w:spacing w:before="0" w:beforeAutospacing="0" w:after="0" w:afterAutospacing="0" w:line="276" w:lineRule="auto"/>
        <w:rPr>
          <w:rFonts w:ascii="Arial" w:hAnsi="Arial" w:cs="Arial"/>
          <w:color w:val="000000"/>
        </w:rPr>
      </w:pPr>
      <w:r w:rsidRPr="00E362F4">
        <w:rPr>
          <w:rFonts w:ascii="Arial" w:hAnsi="Arial" w:cs="Arial"/>
          <w:color w:val="000000"/>
        </w:rPr>
        <w:t xml:space="preserve">(b)  Production Stream: </w:t>
      </w:r>
    </w:p>
    <w:p w:rsidR="004B3083" w:rsidRPr="004B3083" w:rsidRDefault="004B3083" w:rsidP="004B3083">
      <w:pPr>
        <w:pStyle w:val="NormalWeb"/>
        <w:numPr>
          <w:ilvl w:val="0"/>
          <w:numId w:val="3"/>
        </w:numPr>
        <w:spacing w:before="0" w:beforeAutospacing="0" w:after="0" w:afterAutospacing="0" w:line="276" w:lineRule="auto"/>
        <w:rPr>
          <w:rFonts w:ascii="Arial" w:hAnsi="Arial" w:cs="Arial"/>
          <w:color w:val="000000"/>
        </w:rPr>
      </w:pPr>
      <w:r>
        <w:rPr>
          <w:rFonts w:ascii="Arial" w:hAnsi="Arial" w:cs="Arial"/>
          <w:b/>
          <w:bCs/>
          <w:color w:val="000000"/>
        </w:rPr>
        <w:t>AGEC740(16)</w:t>
      </w:r>
      <w:r w:rsidRPr="00E362F4">
        <w:rPr>
          <w:rFonts w:ascii="Arial" w:hAnsi="Arial" w:cs="Arial"/>
          <w:b/>
          <w:bCs/>
          <w:color w:val="000000"/>
        </w:rPr>
        <w:t xml:space="preserve"> </w:t>
      </w:r>
      <w:r>
        <w:rPr>
          <w:rFonts w:ascii="Arial" w:hAnsi="Arial" w:cs="Arial"/>
          <w:b/>
          <w:bCs/>
          <w:color w:val="000000"/>
        </w:rPr>
        <w:t xml:space="preserve">- </w:t>
      </w:r>
      <w:r w:rsidRPr="004B3083">
        <w:rPr>
          <w:rFonts w:ascii="Arial" w:hAnsi="Arial" w:cs="Arial"/>
          <w:b/>
          <w:bCs/>
          <w:color w:val="000000"/>
        </w:rPr>
        <w:t>Agricultural Policy Analysis</w:t>
      </w:r>
    </w:p>
    <w:p w:rsidR="004B3083" w:rsidRPr="004B3083" w:rsidRDefault="004B3083" w:rsidP="004B3083">
      <w:pPr>
        <w:pStyle w:val="NormalWeb"/>
        <w:numPr>
          <w:ilvl w:val="0"/>
          <w:numId w:val="3"/>
        </w:numPr>
        <w:spacing w:before="0" w:beforeAutospacing="0" w:after="0" w:afterAutospacing="0" w:line="276" w:lineRule="auto"/>
        <w:rPr>
          <w:rFonts w:ascii="Arial" w:hAnsi="Arial" w:cs="Arial"/>
          <w:color w:val="000000"/>
        </w:rPr>
      </w:pPr>
      <w:r>
        <w:rPr>
          <w:rFonts w:ascii="Arial" w:hAnsi="Arial" w:cs="Arial"/>
          <w:b/>
          <w:bCs/>
          <w:color w:val="000000"/>
        </w:rPr>
        <w:t>AGEC</w:t>
      </w:r>
      <w:r w:rsidRPr="00E362F4">
        <w:rPr>
          <w:rFonts w:ascii="Arial" w:hAnsi="Arial" w:cs="Arial"/>
          <w:b/>
          <w:bCs/>
          <w:color w:val="000000"/>
        </w:rPr>
        <w:t xml:space="preserve">750(16) </w:t>
      </w:r>
      <w:r>
        <w:rPr>
          <w:rFonts w:ascii="Arial" w:hAnsi="Arial" w:cs="Arial"/>
          <w:b/>
          <w:bCs/>
          <w:color w:val="000000"/>
        </w:rPr>
        <w:t xml:space="preserve">- </w:t>
      </w:r>
      <w:r w:rsidRPr="004B3083">
        <w:rPr>
          <w:rFonts w:ascii="Arial" w:hAnsi="Arial" w:cs="Arial"/>
          <w:b/>
          <w:bCs/>
          <w:color w:val="000000"/>
        </w:rPr>
        <w:t>Research Methodology &amp; Linear Programming</w:t>
      </w:r>
    </w:p>
    <w:p w:rsidR="004B3083" w:rsidRPr="004B3083" w:rsidRDefault="004B3083" w:rsidP="004B3083">
      <w:pPr>
        <w:pStyle w:val="NormalWeb"/>
        <w:numPr>
          <w:ilvl w:val="0"/>
          <w:numId w:val="3"/>
        </w:numPr>
        <w:spacing w:before="0" w:beforeAutospacing="0" w:after="0" w:afterAutospacing="0" w:line="276" w:lineRule="auto"/>
        <w:rPr>
          <w:rFonts w:ascii="Arial" w:hAnsi="Arial" w:cs="Arial"/>
          <w:b/>
          <w:bCs/>
          <w:color w:val="FF0000"/>
        </w:rPr>
      </w:pPr>
      <w:r w:rsidRPr="00E362F4">
        <w:rPr>
          <w:rFonts w:ascii="Arial" w:hAnsi="Arial" w:cs="Arial"/>
          <w:b/>
          <w:bCs/>
          <w:color w:val="FF0000"/>
        </w:rPr>
        <w:t>AMAN790(32)</w:t>
      </w:r>
      <w:r w:rsidRPr="004B3083">
        <w:rPr>
          <w:rFonts w:ascii="Arial" w:hAnsi="Arial" w:cs="Arial"/>
          <w:b/>
          <w:bCs/>
          <w:color w:val="FF0000"/>
        </w:rPr>
        <w:t xml:space="preserve"> - Agricultural Management Research Project</w:t>
      </w:r>
      <w:r>
        <w:rPr>
          <w:rFonts w:ascii="Arial" w:hAnsi="Arial" w:cs="Arial"/>
          <w:b/>
          <w:bCs/>
          <w:color w:val="FF0000"/>
        </w:rPr>
        <w:t xml:space="preserve"> (</w:t>
      </w:r>
      <w:r>
        <w:rPr>
          <w:rFonts w:ascii="Arial" w:hAnsi="Arial" w:cs="Arial"/>
        </w:rPr>
        <w:t>Conducting and reporting on research (as per HEQSF requirement)</w:t>
      </w:r>
      <w:r>
        <w:rPr>
          <w:rFonts w:ascii="Arial" w:hAnsi="Arial" w:cs="Arial"/>
          <w:b/>
          <w:bCs/>
          <w:color w:val="FF0000"/>
        </w:rPr>
        <w:t>)</w:t>
      </w:r>
    </w:p>
    <w:p w:rsidR="00E362F4" w:rsidRPr="004B3083" w:rsidRDefault="00E362F4" w:rsidP="00A74BCC">
      <w:pPr>
        <w:pStyle w:val="NormalWeb"/>
        <w:numPr>
          <w:ilvl w:val="0"/>
          <w:numId w:val="3"/>
        </w:numPr>
        <w:spacing w:before="0" w:beforeAutospacing="0" w:after="0" w:afterAutospacing="0" w:line="276" w:lineRule="auto"/>
        <w:rPr>
          <w:rFonts w:ascii="Arial" w:hAnsi="Arial" w:cs="Arial"/>
          <w:color w:val="000000"/>
        </w:rPr>
      </w:pPr>
      <w:proofErr w:type="gramStart"/>
      <w:r w:rsidRPr="004B3083">
        <w:rPr>
          <w:rFonts w:ascii="Arial" w:hAnsi="Arial" w:cs="Arial"/>
          <w:color w:val="000000"/>
        </w:rPr>
        <w:lastRenderedPageBreak/>
        <w:t>together</w:t>
      </w:r>
      <w:proofErr w:type="gramEnd"/>
      <w:r w:rsidRPr="004B3083">
        <w:rPr>
          <w:rFonts w:ascii="Arial" w:hAnsi="Arial" w:cs="Arial"/>
          <w:color w:val="000000"/>
        </w:rPr>
        <w:t xml:space="preserve"> with </w:t>
      </w:r>
      <w:r w:rsidR="004B3083" w:rsidRPr="004B3083">
        <w:rPr>
          <w:rFonts w:ascii="Arial" w:hAnsi="Arial" w:cs="Arial"/>
          <w:color w:val="000000"/>
        </w:rPr>
        <w:t>64</w:t>
      </w:r>
      <w:r w:rsidRPr="004B3083">
        <w:rPr>
          <w:rFonts w:ascii="Arial" w:hAnsi="Arial" w:cs="Arial"/>
          <w:color w:val="000000"/>
        </w:rPr>
        <w:t xml:space="preserve"> credits at Level 7 </w:t>
      </w:r>
      <w:r w:rsidR="004B3083" w:rsidRPr="004B3083">
        <w:rPr>
          <w:rFonts w:ascii="Arial" w:hAnsi="Arial" w:cs="Arial"/>
          <w:color w:val="000000"/>
        </w:rPr>
        <w:t xml:space="preserve">from AGPS </w:t>
      </w:r>
      <w:r w:rsidRPr="004B3083">
        <w:rPr>
          <w:rFonts w:ascii="Arial" w:hAnsi="Arial" w:cs="Arial"/>
          <w:color w:val="000000"/>
        </w:rPr>
        <w:t>approved by the School</w:t>
      </w:r>
      <w:r w:rsidR="004B3083" w:rsidRPr="004B3083">
        <w:rPr>
          <w:rFonts w:ascii="Arial" w:hAnsi="Arial" w:cs="Arial"/>
          <w:color w:val="000000"/>
        </w:rPr>
        <w:t xml:space="preserve"> (Crop Science focus);</w:t>
      </w:r>
      <w:r w:rsidRPr="004B3083">
        <w:rPr>
          <w:rFonts w:ascii="Arial" w:hAnsi="Arial" w:cs="Arial"/>
          <w:color w:val="000000"/>
        </w:rPr>
        <w:t xml:space="preserve"> </w:t>
      </w:r>
      <w:r w:rsidR="004B3083" w:rsidRPr="004B3083">
        <w:rPr>
          <w:rFonts w:ascii="Arial" w:hAnsi="Arial" w:cs="Arial"/>
          <w:b/>
          <w:color w:val="000000"/>
        </w:rPr>
        <w:t>OR</w:t>
      </w:r>
      <w:r w:rsidRPr="004B3083">
        <w:rPr>
          <w:rFonts w:ascii="Arial" w:hAnsi="Arial" w:cs="Arial"/>
          <w:color w:val="000000"/>
        </w:rPr>
        <w:t xml:space="preserve"> together with </w:t>
      </w:r>
      <w:r w:rsidR="004B3083" w:rsidRPr="004B3083">
        <w:rPr>
          <w:rFonts w:ascii="Arial" w:hAnsi="Arial" w:cs="Arial"/>
          <w:color w:val="000000"/>
        </w:rPr>
        <w:t>64</w:t>
      </w:r>
      <w:r w:rsidRPr="004B3083">
        <w:rPr>
          <w:rFonts w:ascii="Arial" w:hAnsi="Arial" w:cs="Arial"/>
          <w:color w:val="000000"/>
        </w:rPr>
        <w:t xml:space="preserve"> credits at Level 7 </w:t>
      </w:r>
      <w:r w:rsidR="004B3083" w:rsidRPr="004B3083">
        <w:rPr>
          <w:rFonts w:ascii="Arial" w:hAnsi="Arial" w:cs="Arial"/>
          <w:color w:val="000000"/>
        </w:rPr>
        <w:t xml:space="preserve">from ANSI </w:t>
      </w:r>
      <w:r w:rsidRPr="004B3083">
        <w:rPr>
          <w:rFonts w:ascii="Arial" w:hAnsi="Arial" w:cs="Arial"/>
          <w:color w:val="000000"/>
        </w:rPr>
        <w:t>approved by the School</w:t>
      </w:r>
      <w:r w:rsidR="004B3083" w:rsidRPr="004B3083">
        <w:rPr>
          <w:rFonts w:ascii="Arial" w:hAnsi="Arial" w:cs="Arial"/>
          <w:color w:val="000000"/>
        </w:rPr>
        <w:t xml:space="preserve"> (Animal Science focus)</w:t>
      </w:r>
      <w:r w:rsidRPr="004B3083">
        <w:rPr>
          <w:rFonts w:ascii="Arial" w:hAnsi="Arial" w:cs="Arial"/>
          <w:color w:val="000000"/>
        </w:rPr>
        <w:t>.</w:t>
      </w:r>
      <w:r w:rsidR="004B3083" w:rsidRPr="004B3083">
        <w:rPr>
          <w:rFonts w:ascii="Arial" w:hAnsi="Arial" w:cs="Arial"/>
          <w:color w:val="000000"/>
        </w:rPr>
        <w:t xml:space="preserve"> </w:t>
      </w:r>
      <w:r w:rsidR="004B3083" w:rsidRPr="004B3083">
        <w:rPr>
          <w:rFonts w:ascii="Arial" w:hAnsi="Arial" w:cs="Arial"/>
          <w:color w:val="000000"/>
        </w:rPr>
        <w:t>(see elective options in table below)</w:t>
      </w:r>
    </w:p>
    <w:p w:rsidR="00E362F4" w:rsidRDefault="00E362F4" w:rsidP="00E362F4">
      <w:pPr>
        <w:spacing w:after="0"/>
        <w:rPr>
          <w:rFonts w:ascii="Arial" w:hAnsi="Arial" w:cs="Arial"/>
          <w:color w:val="000000"/>
          <w:sz w:val="21"/>
          <w:szCs w:val="21"/>
          <w:lang w:val="en-ZA"/>
        </w:rPr>
      </w:pPr>
    </w:p>
    <w:tbl>
      <w:tblPr>
        <w:tblW w:w="844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92"/>
        <w:gridCol w:w="850"/>
        <w:gridCol w:w="1559"/>
        <w:gridCol w:w="851"/>
        <w:gridCol w:w="992"/>
      </w:tblGrid>
      <w:tr w:rsidR="004B3083" w:rsidRPr="004B3083" w:rsidTr="006B786B">
        <w:tc>
          <w:tcPr>
            <w:tcW w:w="8444" w:type="dxa"/>
            <w:gridSpan w:val="5"/>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b/>
                <w:sz w:val="20"/>
              </w:rPr>
            </w:pPr>
            <w:r w:rsidRPr="004B3083">
              <w:rPr>
                <w:rFonts w:ascii="Arial" w:hAnsi="Arial" w:cs="Arial"/>
                <w:b/>
                <w:sz w:val="20"/>
              </w:rPr>
              <w:t>Production stream electives</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3083" w:rsidRPr="004B3083" w:rsidRDefault="004B3083" w:rsidP="004B3083">
            <w:pPr>
              <w:spacing w:after="0"/>
              <w:jc w:val="center"/>
              <w:rPr>
                <w:rFonts w:ascii="Arial" w:hAnsi="Arial" w:cs="Arial"/>
                <w:sz w:val="20"/>
                <w:szCs w:val="20"/>
              </w:rPr>
            </w:pPr>
            <w:r w:rsidRPr="004B3083">
              <w:rPr>
                <w:rFonts w:ascii="Arial" w:hAnsi="Arial" w:cs="Arial"/>
                <w:sz w:val="20"/>
                <w:szCs w:val="20"/>
              </w:rPr>
              <w:t xml:space="preserve">Title of all modules </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B3083" w:rsidRPr="004B3083" w:rsidRDefault="004B3083" w:rsidP="004B3083">
            <w:pPr>
              <w:spacing w:after="0"/>
              <w:jc w:val="center"/>
              <w:rPr>
                <w:rFonts w:ascii="Arial" w:hAnsi="Arial" w:cs="Arial"/>
                <w:sz w:val="20"/>
                <w:szCs w:val="20"/>
              </w:rPr>
            </w:pPr>
            <w:r w:rsidRPr="004B3083">
              <w:rPr>
                <w:rFonts w:ascii="Arial" w:hAnsi="Arial" w:cs="Arial"/>
                <w:sz w:val="20"/>
                <w:szCs w:val="20"/>
              </w:rPr>
              <w:t>Year Level</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3083" w:rsidRPr="004B3083" w:rsidRDefault="004B3083" w:rsidP="004B3083">
            <w:pPr>
              <w:spacing w:after="0"/>
              <w:jc w:val="center"/>
              <w:rPr>
                <w:rFonts w:ascii="Arial" w:hAnsi="Arial" w:cs="Arial"/>
                <w:sz w:val="20"/>
                <w:szCs w:val="20"/>
              </w:rPr>
            </w:pPr>
            <w:r w:rsidRPr="004B3083">
              <w:rPr>
                <w:rFonts w:ascii="Arial" w:hAnsi="Arial" w:cs="Arial"/>
                <w:sz w:val="20"/>
                <w:szCs w:val="20"/>
              </w:rPr>
              <w:t>Compulsory (C)/</w:t>
            </w:r>
          </w:p>
          <w:p w:rsidR="004B3083" w:rsidRPr="004B3083" w:rsidRDefault="004B3083" w:rsidP="004B3083">
            <w:pPr>
              <w:spacing w:after="0"/>
              <w:jc w:val="center"/>
              <w:rPr>
                <w:rFonts w:ascii="Arial" w:hAnsi="Arial" w:cs="Arial"/>
                <w:sz w:val="20"/>
                <w:szCs w:val="20"/>
              </w:rPr>
            </w:pPr>
            <w:r w:rsidRPr="004B3083">
              <w:rPr>
                <w:rFonts w:ascii="Arial" w:hAnsi="Arial" w:cs="Arial"/>
                <w:sz w:val="20"/>
                <w:szCs w:val="20"/>
              </w:rPr>
              <w:t>Elective (E)</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3083" w:rsidRPr="004B3083" w:rsidRDefault="004B3083" w:rsidP="004B3083">
            <w:pPr>
              <w:spacing w:after="0"/>
              <w:jc w:val="center"/>
              <w:rPr>
                <w:rFonts w:ascii="Arial" w:hAnsi="Arial" w:cs="Arial"/>
                <w:sz w:val="20"/>
                <w:szCs w:val="20"/>
              </w:rPr>
            </w:pPr>
            <w:r w:rsidRPr="004B3083">
              <w:rPr>
                <w:rFonts w:ascii="Arial" w:hAnsi="Arial" w:cs="Arial"/>
                <w:sz w:val="20"/>
                <w:szCs w:val="20"/>
              </w:rPr>
              <w:t>NQF level</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3083" w:rsidRPr="004B3083" w:rsidRDefault="004B3083" w:rsidP="004B3083">
            <w:pPr>
              <w:spacing w:after="0"/>
              <w:jc w:val="center"/>
              <w:rPr>
                <w:rFonts w:ascii="Arial" w:hAnsi="Arial" w:cs="Arial"/>
                <w:sz w:val="20"/>
                <w:szCs w:val="20"/>
              </w:rPr>
            </w:pPr>
            <w:r w:rsidRPr="004B3083">
              <w:rPr>
                <w:rFonts w:ascii="Arial" w:hAnsi="Arial" w:cs="Arial"/>
                <w:sz w:val="20"/>
                <w:szCs w:val="20"/>
              </w:rPr>
              <w:t>Credits</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Animal Science Research Project &amp; Seminars (ANSI792)</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48</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Applied Plant Sciences Project &amp; Seminar (AGPS790)</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32</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Principles of Agricultural Research AGPS701</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Forage Production &amp; Utilisation AGPS710</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Advanced Seed Technology AGPS712</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Staple Crop Production AGPS714</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Industrial Crop Production AGPS715</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Pomology AGPS716</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Advanced Plant Breeding AGPS730</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Postharvest Technology AGPS732</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Vegetable and Flower Crop Production AGPS733</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Ornamental and Amenity Horticulture AGPS734</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Observation &amp; Analysis of Agro-Industry AGPS791</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Companion Animal Nutrition ANSI703</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 xml:space="preserve">Advanced </w:t>
            </w:r>
            <w:proofErr w:type="spellStart"/>
            <w:r w:rsidRPr="004B3083">
              <w:rPr>
                <w:rFonts w:ascii="Arial" w:hAnsi="Arial" w:cs="Arial"/>
                <w:sz w:val="20"/>
              </w:rPr>
              <w:t>Monogastric</w:t>
            </w:r>
            <w:proofErr w:type="spellEnd"/>
            <w:r w:rsidRPr="004B3083">
              <w:rPr>
                <w:rFonts w:ascii="Arial" w:hAnsi="Arial" w:cs="Arial"/>
                <w:sz w:val="20"/>
              </w:rPr>
              <w:t xml:space="preserve"> Nutrition ANSI711</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Rumen Metabolism and Feed Formulation ANSI712</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Food Security Studies FDSC700</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Food Storage for Food Security FDSC720</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Food Access for Food Security FDSC730</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Sustainable Livelihood Options FDSC755</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Advanced Animal Breeding &amp; Genetics GENE718</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Fermentation Microbiology MICR722</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Fungi in Phytopathology - Advanced Mycology PPTH713</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Advanced Topics in Virology PPTH723</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Advanced Plant Disease Epidemiology PPTH730</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Field Plant Pathology PPTH745</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Plant Breeding Systems BIOL733</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16</w:t>
            </w:r>
          </w:p>
          <w:p w:rsidR="004B3083" w:rsidRPr="004B3083" w:rsidRDefault="004B3083" w:rsidP="004B3083">
            <w:pPr>
              <w:spacing w:after="0"/>
              <w:jc w:val="center"/>
              <w:rPr>
                <w:rFonts w:ascii="Arial" w:hAnsi="Arial" w:cs="Arial"/>
                <w:sz w:val="20"/>
              </w:rPr>
            </w:pP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Stress Physiology and Plant Genes BIOL762</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t>Advanced Plant Physiology BIOL763</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r w:rsidR="004B3083" w:rsidRPr="004B3083" w:rsidTr="006B786B">
        <w:tc>
          <w:tcPr>
            <w:tcW w:w="41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autoSpaceDE w:val="0"/>
              <w:autoSpaceDN w:val="0"/>
              <w:adjustRightInd w:val="0"/>
              <w:spacing w:after="0"/>
              <w:rPr>
                <w:rFonts w:ascii="Arial" w:hAnsi="Arial" w:cs="Arial"/>
                <w:sz w:val="20"/>
              </w:rPr>
            </w:pPr>
            <w:r w:rsidRPr="004B3083">
              <w:rPr>
                <w:rFonts w:ascii="Arial" w:hAnsi="Arial" w:cs="Arial"/>
                <w:sz w:val="20"/>
              </w:rPr>
              <w:lastRenderedPageBreak/>
              <w:t>Terrestrial African Vertebrate Zoology BIOL764</w:t>
            </w:r>
          </w:p>
        </w:tc>
        <w:tc>
          <w:tcPr>
            <w:tcW w:w="850"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1</w:t>
            </w:r>
          </w:p>
        </w:tc>
        <w:tc>
          <w:tcPr>
            <w:tcW w:w="1559"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E</w:t>
            </w:r>
          </w:p>
        </w:tc>
        <w:tc>
          <w:tcPr>
            <w:tcW w:w="851" w:type="dxa"/>
            <w:tcBorders>
              <w:top w:val="single" w:sz="4" w:space="0" w:color="auto"/>
              <w:left w:val="single" w:sz="4" w:space="0" w:color="auto"/>
              <w:bottom w:val="single" w:sz="4" w:space="0" w:color="auto"/>
              <w:right w:val="single" w:sz="4" w:space="0" w:color="auto"/>
            </w:tcBorders>
          </w:tcPr>
          <w:p w:rsidR="004B3083" w:rsidRPr="004B3083" w:rsidRDefault="004B3083" w:rsidP="004B3083">
            <w:pPr>
              <w:spacing w:after="0"/>
              <w:jc w:val="center"/>
              <w:rPr>
                <w:rFonts w:ascii="Arial" w:hAnsi="Arial" w:cs="Arial"/>
                <w:sz w:val="20"/>
              </w:rPr>
            </w:pPr>
            <w:r w:rsidRPr="004B3083">
              <w:rPr>
                <w:rFonts w:ascii="Arial" w:hAnsi="Arial" w:cs="Arial"/>
                <w:sz w:val="20"/>
              </w:rPr>
              <w:t>8</w:t>
            </w:r>
          </w:p>
        </w:tc>
        <w:tc>
          <w:tcPr>
            <w:tcW w:w="992" w:type="dxa"/>
            <w:tcBorders>
              <w:top w:val="single" w:sz="4" w:space="0" w:color="auto"/>
              <w:left w:val="single" w:sz="4" w:space="0" w:color="auto"/>
              <w:bottom w:val="single" w:sz="4" w:space="0" w:color="auto"/>
              <w:right w:val="single" w:sz="4" w:space="0" w:color="auto"/>
            </w:tcBorders>
            <w:vAlign w:val="bottom"/>
          </w:tcPr>
          <w:p w:rsidR="004B3083" w:rsidRPr="004B3083" w:rsidRDefault="004B3083" w:rsidP="004B3083">
            <w:pPr>
              <w:spacing w:after="0"/>
              <w:jc w:val="center"/>
              <w:rPr>
                <w:rFonts w:ascii="Arial" w:hAnsi="Arial" w:cs="Arial"/>
                <w:sz w:val="20"/>
              </w:rPr>
            </w:pPr>
            <w:r w:rsidRPr="004B3083">
              <w:rPr>
                <w:rFonts w:ascii="Arial" w:hAnsi="Arial" w:cs="Arial"/>
                <w:sz w:val="20"/>
              </w:rPr>
              <w:t>16</w:t>
            </w:r>
          </w:p>
        </w:tc>
      </w:tr>
    </w:tbl>
    <w:p w:rsidR="004B3083" w:rsidRPr="00E362F4" w:rsidRDefault="004B3083" w:rsidP="00E362F4">
      <w:pPr>
        <w:spacing w:after="0"/>
        <w:rPr>
          <w:rFonts w:ascii="Arial" w:hAnsi="Arial" w:cs="Arial"/>
          <w:color w:val="000000"/>
          <w:sz w:val="21"/>
          <w:szCs w:val="21"/>
          <w:lang w:val="en-ZA"/>
        </w:rPr>
      </w:pPr>
    </w:p>
    <w:p w:rsidR="00E362F4" w:rsidRPr="00E362F4" w:rsidRDefault="00E362F4" w:rsidP="00E362F4">
      <w:pPr>
        <w:spacing w:after="0"/>
        <w:rPr>
          <w:rFonts w:ascii="Arial" w:hAnsi="Arial" w:cs="Arial"/>
          <w:sz w:val="21"/>
          <w:szCs w:val="21"/>
          <w:lang w:val="en-ZA"/>
        </w:rPr>
      </w:pPr>
      <w:r w:rsidRPr="00E362F4">
        <w:rPr>
          <w:rFonts w:ascii="Arial" w:hAnsi="Arial" w:cs="Arial"/>
          <w:sz w:val="24"/>
          <w:szCs w:val="24"/>
          <w:lang w:val="en-ZA"/>
        </w:rPr>
        <w:t>We understand the confusion emanates from the fact that in the</w:t>
      </w:r>
      <w:r w:rsidRPr="004B3083">
        <w:rPr>
          <w:rFonts w:ascii="Arial" w:hAnsi="Arial" w:cs="Arial"/>
          <w:b/>
          <w:bCs/>
          <w:sz w:val="24"/>
          <w:szCs w:val="24"/>
          <w:lang w:val="en-ZA"/>
        </w:rPr>
        <w:t xml:space="preserve"> </w:t>
      </w:r>
      <w:r w:rsidRPr="00E362F4">
        <w:rPr>
          <w:rFonts w:ascii="Arial" w:hAnsi="Arial" w:cs="Arial"/>
          <w:b/>
          <w:bCs/>
          <w:sz w:val="24"/>
          <w:szCs w:val="24"/>
          <w:u w:val="single"/>
          <w:lang w:val="en-ZA"/>
        </w:rPr>
        <w:t xml:space="preserve">elective </w:t>
      </w:r>
      <w:r w:rsidRPr="00E362F4">
        <w:rPr>
          <w:rFonts w:ascii="Arial" w:hAnsi="Arial" w:cs="Arial"/>
          <w:sz w:val="24"/>
          <w:szCs w:val="24"/>
          <w:lang w:val="en-ZA"/>
        </w:rPr>
        <w:t xml:space="preserve">options for the </w:t>
      </w:r>
      <w:r w:rsidR="004B3083">
        <w:rPr>
          <w:rFonts w:ascii="Arial" w:hAnsi="Arial" w:cs="Arial"/>
          <w:sz w:val="24"/>
          <w:szCs w:val="24"/>
          <w:lang w:val="en-ZA"/>
        </w:rPr>
        <w:t>P</w:t>
      </w:r>
      <w:r w:rsidRPr="00E362F4">
        <w:rPr>
          <w:rFonts w:ascii="Arial" w:hAnsi="Arial" w:cs="Arial"/>
          <w:sz w:val="24"/>
          <w:szCs w:val="24"/>
          <w:lang w:val="en-ZA"/>
        </w:rPr>
        <w:t xml:space="preserve">roduction </w:t>
      </w:r>
      <w:r w:rsidR="004B3083">
        <w:rPr>
          <w:rFonts w:ascii="Arial" w:hAnsi="Arial" w:cs="Arial"/>
          <w:sz w:val="24"/>
          <w:szCs w:val="24"/>
          <w:lang w:val="en-ZA"/>
        </w:rPr>
        <w:t>S</w:t>
      </w:r>
      <w:r w:rsidRPr="00E362F4">
        <w:rPr>
          <w:rFonts w:ascii="Arial" w:hAnsi="Arial" w:cs="Arial"/>
          <w:sz w:val="24"/>
          <w:szCs w:val="24"/>
          <w:lang w:val="en-ZA"/>
        </w:rPr>
        <w:t xml:space="preserve">tream, there are two </w:t>
      </w:r>
      <w:r w:rsidRPr="004B3083">
        <w:rPr>
          <w:rFonts w:ascii="Arial" w:hAnsi="Arial" w:cs="Arial"/>
          <w:i/>
          <w:sz w:val="24"/>
          <w:szCs w:val="24"/>
          <w:lang w:val="en-ZA"/>
        </w:rPr>
        <w:t>additional</w:t>
      </w:r>
      <w:r w:rsidRPr="00E362F4">
        <w:rPr>
          <w:rFonts w:ascii="Arial" w:hAnsi="Arial" w:cs="Arial"/>
          <w:sz w:val="24"/>
          <w:szCs w:val="24"/>
          <w:lang w:val="en-ZA"/>
        </w:rPr>
        <w:t xml:space="preserve"> research projects which do not carry the same credit load. However, they are electives and as such we believe that they are not subjected to the same credit equivalence requirement.</w:t>
      </w:r>
    </w:p>
    <w:p w:rsidR="00E362F4" w:rsidRPr="004B3083" w:rsidRDefault="00E362F4" w:rsidP="004B3083">
      <w:pPr>
        <w:pStyle w:val="NormalWeb"/>
        <w:spacing w:before="0" w:beforeAutospacing="0" w:after="0" w:afterAutospacing="0" w:line="276" w:lineRule="auto"/>
        <w:jc w:val="both"/>
        <w:rPr>
          <w:rFonts w:ascii="Arial" w:hAnsi="Arial" w:cs="Arial"/>
          <w:color w:val="000000"/>
        </w:rPr>
      </w:pPr>
    </w:p>
    <w:p w:rsidR="004B3083" w:rsidRPr="004B3083" w:rsidRDefault="004B3083" w:rsidP="004B3083">
      <w:pPr>
        <w:pStyle w:val="NormalWeb"/>
        <w:spacing w:before="0" w:beforeAutospacing="0" w:after="0" w:afterAutospacing="0" w:line="276" w:lineRule="auto"/>
        <w:jc w:val="both"/>
        <w:rPr>
          <w:rFonts w:ascii="Arial" w:hAnsi="Arial" w:cs="Arial"/>
          <w:color w:val="000000"/>
        </w:rPr>
      </w:pPr>
    </w:p>
    <w:p w:rsidR="00251F6A" w:rsidRPr="004B3083" w:rsidRDefault="00251F6A" w:rsidP="004B3083">
      <w:pPr>
        <w:pStyle w:val="NormalWeb"/>
        <w:spacing w:before="0" w:beforeAutospacing="0" w:after="0" w:afterAutospacing="0" w:line="276" w:lineRule="auto"/>
        <w:jc w:val="both"/>
        <w:rPr>
          <w:rFonts w:ascii="Arial" w:hAnsi="Arial" w:cs="Arial"/>
          <w:color w:val="000000"/>
        </w:rPr>
      </w:pPr>
      <w:r w:rsidRPr="004B3083">
        <w:rPr>
          <w:rFonts w:ascii="Arial" w:hAnsi="Arial" w:cs="Arial"/>
          <w:color w:val="000000"/>
        </w:rPr>
        <w:t>The University has taken the decision to offer this programme in streams, and therefore does not wish to split it into separate programmes.</w:t>
      </w:r>
    </w:p>
    <w:p w:rsidR="00251F6A" w:rsidRPr="004B3083" w:rsidRDefault="00251F6A" w:rsidP="004B3083">
      <w:pPr>
        <w:pStyle w:val="NormalWeb"/>
        <w:spacing w:before="0" w:beforeAutospacing="0" w:after="0" w:afterAutospacing="0" w:line="276" w:lineRule="auto"/>
        <w:jc w:val="both"/>
        <w:rPr>
          <w:rFonts w:ascii="Arial" w:hAnsi="Arial" w:cs="Arial"/>
          <w:color w:val="000000"/>
        </w:rPr>
      </w:pPr>
    </w:p>
    <w:p w:rsidR="00251F6A" w:rsidRPr="004B3083" w:rsidRDefault="00251F6A" w:rsidP="004B3083">
      <w:pPr>
        <w:pStyle w:val="NormalWeb"/>
        <w:spacing w:before="0" w:beforeAutospacing="0" w:after="0" w:afterAutospacing="0" w:line="276" w:lineRule="auto"/>
        <w:jc w:val="both"/>
        <w:rPr>
          <w:rFonts w:ascii="Arial" w:hAnsi="Arial" w:cs="Arial"/>
          <w:color w:val="000000"/>
        </w:rPr>
      </w:pPr>
    </w:p>
    <w:p w:rsidR="0059360A" w:rsidRDefault="0059360A" w:rsidP="004B3083">
      <w:pPr>
        <w:pStyle w:val="NormalWeb"/>
        <w:spacing w:before="0" w:beforeAutospacing="0" w:after="0" w:afterAutospacing="0" w:line="276" w:lineRule="auto"/>
        <w:jc w:val="both"/>
        <w:rPr>
          <w:rFonts w:ascii="Arial" w:hAnsi="Arial" w:cs="Arial"/>
          <w:color w:val="000000"/>
        </w:rPr>
      </w:pPr>
    </w:p>
    <w:p w:rsidR="00251F6A" w:rsidRDefault="0059360A" w:rsidP="004B3083">
      <w:pPr>
        <w:pStyle w:val="NormalWeb"/>
        <w:spacing w:before="0" w:beforeAutospacing="0" w:after="0" w:afterAutospacing="0" w:line="276" w:lineRule="auto"/>
        <w:jc w:val="both"/>
        <w:rPr>
          <w:rFonts w:ascii="Arial" w:hAnsi="Arial" w:cs="Arial"/>
          <w:color w:val="000000"/>
        </w:rPr>
      </w:pPr>
      <w:r>
        <w:rPr>
          <w:rFonts w:ascii="Arial" w:hAnsi="Arial" w:cs="Arial"/>
          <w:color w:val="000000"/>
        </w:rPr>
        <w:t>As already noted in the previous submission, here is the learning activities table again, for clarity:</w:t>
      </w:r>
    </w:p>
    <w:p w:rsidR="0059360A" w:rsidRPr="002C65E8" w:rsidRDefault="0059360A" w:rsidP="0059360A">
      <w:pPr>
        <w:rPr>
          <w:rFonts w:asciiTheme="majorHAnsi" w:hAnsiTheme="majorHAnsi"/>
        </w:rPr>
      </w:pPr>
    </w:p>
    <w:tbl>
      <w:tblPr>
        <w:tblW w:w="5000" w:type="pct"/>
        <w:tblInd w:w="93" w:type="dxa"/>
        <w:tblLook w:val="04A0" w:firstRow="1" w:lastRow="0" w:firstColumn="1" w:lastColumn="0" w:noHBand="0" w:noVBand="1"/>
      </w:tblPr>
      <w:tblGrid>
        <w:gridCol w:w="6010"/>
        <w:gridCol w:w="1245"/>
        <w:gridCol w:w="1751"/>
      </w:tblGrid>
      <w:tr w:rsidR="0059360A" w:rsidRPr="0059360A" w:rsidTr="006B786B">
        <w:tc>
          <w:tcPr>
            <w:tcW w:w="10110"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59360A" w:rsidRPr="0059360A" w:rsidRDefault="0059360A" w:rsidP="0059360A">
            <w:pPr>
              <w:spacing w:after="0"/>
              <w:rPr>
                <w:rFonts w:ascii="Arial" w:eastAsia="Times New Roman" w:hAnsi="Arial" w:cs="Arial"/>
                <w:color w:val="000000"/>
                <w:lang w:val="en-ZA"/>
              </w:rPr>
            </w:pPr>
            <w:r w:rsidRPr="0059360A">
              <w:rPr>
                <w:rFonts w:ascii="Arial" w:eastAsia="Times New Roman" w:hAnsi="Arial" w:cs="Arial"/>
                <w:color w:val="000000"/>
                <w:lang w:val="en-ZA"/>
              </w:rPr>
              <w:t>Type of learning activity</w:t>
            </w:r>
          </w:p>
        </w:tc>
        <w:tc>
          <w:tcPr>
            <w:tcW w:w="1641" w:type="dxa"/>
            <w:tcBorders>
              <w:top w:val="single" w:sz="8" w:space="0" w:color="auto"/>
              <w:left w:val="nil"/>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 </w:t>
            </w:r>
          </w:p>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Hours</w:t>
            </w:r>
          </w:p>
        </w:tc>
        <w:tc>
          <w:tcPr>
            <w:tcW w:w="2425" w:type="dxa"/>
            <w:tcBorders>
              <w:top w:val="single" w:sz="8" w:space="0" w:color="auto"/>
              <w:left w:val="nil"/>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 xml:space="preserve">% of </w:t>
            </w:r>
          </w:p>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learning time</w:t>
            </w:r>
          </w:p>
        </w:tc>
      </w:tr>
      <w:tr w:rsidR="0059360A" w:rsidRPr="0059360A" w:rsidTr="006B786B">
        <w:tc>
          <w:tcPr>
            <w:tcW w:w="10110" w:type="dxa"/>
            <w:tcBorders>
              <w:top w:val="nil"/>
              <w:left w:val="single" w:sz="8" w:space="0" w:color="auto"/>
              <w:bottom w:val="single" w:sz="8" w:space="0" w:color="auto"/>
              <w:right w:val="single" w:sz="8" w:space="0" w:color="auto"/>
            </w:tcBorders>
            <w:shd w:val="clear" w:color="auto" w:fill="auto"/>
            <w:vAlign w:val="center"/>
            <w:hideMark/>
          </w:tcPr>
          <w:p w:rsidR="0059360A" w:rsidRPr="0059360A" w:rsidRDefault="0059360A" w:rsidP="0059360A">
            <w:pPr>
              <w:spacing w:after="0"/>
              <w:rPr>
                <w:rFonts w:ascii="Arial" w:eastAsia="Times New Roman" w:hAnsi="Arial" w:cs="Arial"/>
                <w:color w:val="000000"/>
                <w:lang w:val="en-ZA"/>
              </w:rPr>
            </w:pPr>
            <w:r w:rsidRPr="0059360A">
              <w:rPr>
                <w:rFonts w:ascii="Arial" w:eastAsia="Times New Roman" w:hAnsi="Arial" w:cs="Arial"/>
                <w:color w:val="000000"/>
                <w:lang w:val="en-ZA"/>
              </w:rPr>
              <w:t>Direct contact time (Lectures, face to face, limited interaction or technology assisted, tutorials, Syndicate groups)</w:t>
            </w:r>
          </w:p>
        </w:tc>
        <w:tc>
          <w:tcPr>
            <w:tcW w:w="1641"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395</w:t>
            </w:r>
          </w:p>
        </w:tc>
        <w:tc>
          <w:tcPr>
            <w:tcW w:w="2425"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30,86</w:t>
            </w:r>
          </w:p>
        </w:tc>
      </w:tr>
      <w:tr w:rsidR="0059360A" w:rsidRPr="0059360A" w:rsidTr="006B786B">
        <w:tc>
          <w:tcPr>
            <w:tcW w:w="10110" w:type="dxa"/>
            <w:tcBorders>
              <w:top w:val="nil"/>
              <w:left w:val="single" w:sz="8" w:space="0" w:color="auto"/>
              <w:bottom w:val="single" w:sz="8" w:space="0" w:color="auto"/>
              <w:right w:val="single" w:sz="8" w:space="0" w:color="auto"/>
            </w:tcBorders>
            <w:shd w:val="clear" w:color="auto" w:fill="auto"/>
            <w:vAlign w:val="center"/>
            <w:hideMark/>
          </w:tcPr>
          <w:p w:rsidR="0059360A" w:rsidRPr="0059360A" w:rsidRDefault="0059360A" w:rsidP="0059360A">
            <w:pPr>
              <w:spacing w:after="0"/>
              <w:rPr>
                <w:rFonts w:ascii="Arial" w:eastAsia="Times New Roman" w:hAnsi="Arial" w:cs="Arial"/>
                <w:color w:val="000000"/>
                <w:lang w:val="en-ZA"/>
              </w:rPr>
            </w:pPr>
            <w:r w:rsidRPr="0059360A">
              <w:rPr>
                <w:rFonts w:ascii="Arial" w:eastAsia="Times New Roman" w:hAnsi="Arial" w:cs="Arial"/>
                <w:color w:val="000000"/>
                <w:lang w:val="en-ZA"/>
              </w:rPr>
              <w:t xml:space="preserve">WIL (Practical experiential learning, simulated learning, laboratory work, </w:t>
            </w:r>
            <w:proofErr w:type="spellStart"/>
            <w:r w:rsidRPr="0059360A">
              <w:rPr>
                <w:rFonts w:ascii="Arial" w:eastAsia="Times New Roman" w:hAnsi="Arial" w:cs="Arial"/>
                <w:color w:val="000000"/>
                <w:lang w:val="en-ZA"/>
              </w:rPr>
              <w:t>practicals</w:t>
            </w:r>
            <w:proofErr w:type="spellEnd"/>
            <w:r w:rsidRPr="0059360A">
              <w:rPr>
                <w:rFonts w:ascii="Arial" w:eastAsia="Times New Roman" w:hAnsi="Arial" w:cs="Arial"/>
                <w:color w:val="000000"/>
                <w:lang w:val="en-ZA"/>
              </w:rPr>
              <w:t xml:space="preserve"> </w:t>
            </w:r>
            <w:proofErr w:type="spellStart"/>
            <w:r w:rsidRPr="0059360A">
              <w:rPr>
                <w:rFonts w:ascii="Arial" w:eastAsia="Times New Roman" w:hAnsi="Arial" w:cs="Arial"/>
                <w:color w:val="000000"/>
                <w:lang w:val="en-ZA"/>
              </w:rPr>
              <w:t>etc</w:t>
            </w:r>
            <w:proofErr w:type="spellEnd"/>
            <w:r w:rsidRPr="0059360A">
              <w:rPr>
                <w:rFonts w:ascii="Arial" w:eastAsia="Times New Roman" w:hAnsi="Arial" w:cs="Arial"/>
                <w:color w:val="000000"/>
                <w:lang w:val="en-ZA"/>
              </w:rPr>
              <w:t xml:space="preserve"> excluding workplace-based learning)</w:t>
            </w:r>
          </w:p>
        </w:tc>
        <w:tc>
          <w:tcPr>
            <w:tcW w:w="1641"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300</w:t>
            </w:r>
          </w:p>
        </w:tc>
        <w:tc>
          <w:tcPr>
            <w:tcW w:w="2425"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23,44</w:t>
            </w:r>
          </w:p>
        </w:tc>
      </w:tr>
      <w:tr w:rsidR="0059360A" w:rsidRPr="0059360A" w:rsidTr="006B786B">
        <w:tc>
          <w:tcPr>
            <w:tcW w:w="10110" w:type="dxa"/>
            <w:tcBorders>
              <w:top w:val="nil"/>
              <w:left w:val="single" w:sz="8" w:space="0" w:color="auto"/>
              <w:bottom w:val="single" w:sz="8" w:space="0" w:color="auto"/>
              <w:right w:val="single" w:sz="8" w:space="0" w:color="auto"/>
            </w:tcBorders>
            <w:shd w:val="clear" w:color="auto" w:fill="auto"/>
            <w:vAlign w:val="center"/>
            <w:hideMark/>
          </w:tcPr>
          <w:p w:rsidR="0059360A" w:rsidRPr="0059360A" w:rsidRDefault="0059360A" w:rsidP="0059360A">
            <w:pPr>
              <w:spacing w:after="0"/>
              <w:rPr>
                <w:rFonts w:ascii="Arial" w:eastAsia="Times New Roman" w:hAnsi="Arial" w:cs="Arial"/>
                <w:color w:val="000000"/>
                <w:lang w:val="en-ZA"/>
              </w:rPr>
            </w:pPr>
            <w:r w:rsidRPr="0059360A">
              <w:rPr>
                <w:rFonts w:ascii="Arial" w:eastAsia="Times New Roman" w:hAnsi="Arial" w:cs="Arial"/>
                <w:color w:val="000000"/>
                <w:lang w:val="en-ZA"/>
              </w:rPr>
              <w:t>WIL (Workplace-based learning only)</w:t>
            </w:r>
          </w:p>
        </w:tc>
        <w:tc>
          <w:tcPr>
            <w:tcW w:w="1641"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0</w:t>
            </w:r>
          </w:p>
        </w:tc>
        <w:tc>
          <w:tcPr>
            <w:tcW w:w="2425"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0,00</w:t>
            </w:r>
          </w:p>
        </w:tc>
      </w:tr>
      <w:tr w:rsidR="0059360A" w:rsidRPr="0059360A" w:rsidTr="006B786B">
        <w:tc>
          <w:tcPr>
            <w:tcW w:w="10110" w:type="dxa"/>
            <w:tcBorders>
              <w:top w:val="nil"/>
              <w:left w:val="single" w:sz="8" w:space="0" w:color="auto"/>
              <w:bottom w:val="single" w:sz="8" w:space="0" w:color="auto"/>
              <w:right w:val="single" w:sz="8" w:space="0" w:color="auto"/>
            </w:tcBorders>
            <w:shd w:val="clear" w:color="auto" w:fill="auto"/>
            <w:vAlign w:val="center"/>
            <w:hideMark/>
          </w:tcPr>
          <w:p w:rsidR="0059360A" w:rsidRPr="0059360A" w:rsidRDefault="0059360A" w:rsidP="0059360A">
            <w:pPr>
              <w:spacing w:after="0"/>
              <w:rPr>
                <w:rFonts w:ascii="Arial" w:eastAsia="Times New Roman" w:hAnsi="Arial" w:cs="Arial"/>
                <w:color w:val="000000"/>
                <w:lang w:val="en-ZA"/>
              </w:rPr>
            </w:pPr>
            <w:r w:rsidRPr="0059360A">
              <w:rPr>
                <w:rFonts w:ascii="Arial" w:eastAsia="Times New Roman" w:hAnsi="Arial" w:cs="Arial"/>
                <w:color w:val="000000"/>
                <w:lang w:val="en-ZA"/>
              </w:rPr>
              <w:t>Independent self-study of standard texts and references and specially prepared materials (study guides, books, journal articles, case studies, multi-media)</w:t>
            </w:r>
          </w:p>
        </w:tc>
        <w:tc>
          <w:tcPr>
            <w:tcW w:w="1641"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500</w:t>
            </w:r>
          </w:p>
        </w:tc>
        <w:tc>
          <w:tcPr>
            <w:tcW w:w="2425"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39,06</w:t>
            </w:r>
          </w:p>
        </w:tc>
      </w:tr>
      <w:tr w:rsidR="0059360A" w:rsidRPr="0059360A" w:rsidTr="006B786B">
        <w:tc>
          <w:tcPr>
            <w:tcW w:w="10110" w:type="dxa"/>
            <w:tcBorders>
              <w:top w:val="nil"/>
              <w:left w:val="single" w:sz="8" w:space="0" w:color="auto"/>
              <w:bottom w:val="single" w:sz="8" w:space="0" w:color="auto"/>
              <w:right w:val="single" w:sz="8" w:space="0" w:color="auto"/>
            </w:tcBorders>
            <w:shd w:val="clear" w:color="auto" w:fill="auto"/>
            <w:vAlign w:val="center"/>
            <w:hideMark/>
          </w:tcPr>
          <w:p w:rsidR="0059360A" w:rsidRPr="0059360A" w:rsidRDefault="0059360A" w:rsidP="0059360A">
            <w:pPr>
              <w:spacing w:after="0"/>
              <w:rPr>
                <w:rFonts w:ascii="Arial" w:eastAsia="Times New Roman" w:hAnsi="Arial" w:cs="Arial"/>
                <w:color w:val="000000"/>
                <w:lang w:val="en-ZA"/>
              </w:rPr>
            </w:pPr>
            <w:r w:rsidRPr="0059360A">
              <w:rPr>
                <w:rFonts w:ascii="Arial" w:eastAsia="Times New Roman" w:hAnsi="Arial" w:cs="Arial"/>
                <w:color w:val="000000"/>
                <w:lang w:val="en-ZA"/>
              </w:rPr>
              <w:t>Assessment</w:t>
            </w:r>
          </w:p>
        </w:tc>
        <w:tc>
          <w:tcPr>
            <w:tcW w:w="1641"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70</w:t>
            </w:r>
          </w:p>
        </w:tc>
        <w:tc>
          <w:tcPr>
            <w:tcW w:w="2425"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5,47</w:t>
            </w:r>
          </w:p>
        </w:tc>
      </w:tr>
      <w:tr w:rsidR="0059360A" w:rsidRPr="0059360A" w:rsidTr="006B786B">
        <w:tc>
          <w:tcPr>
            <w:tcW w:w="10110" w:type="dxa"/>
            <w:tcBorders>
              <w:top w:val="nil"/>
              <w:left w:val="single" w:sz="8" w:space="0" w:color="auto"/>
              <w:bottom w:val="single" w:sz="8" w:space="0" w:color="auto"/>
              <w:right w:val="single" w:sz="8" w:space="0" w:color="auto"/>
            </w:tcBorders>
            <w:shd w:val="clear" w:color="auto" w:fill="auto"/>
            <w:vAlign w:val="center"/>
            <w:hideMark/>
          </w:tcPr>
          <w:p w:rsidR="0059360A" w:rsidRPr="0059360A" w:rsidRDefault="0059360A" w:rsidP="0059360A">
            <w:pPr>
              <w:spacing w:after="0"/>
              <w:rPr>
                <w:rFonts w:ascii="Arial" w:eastAsia="Times New Roman" w:hAnsi="Arial" w:cs="Arial"/>
                <w:color w:val="000000"/>
                <w:lang w:val="en-ZA"/>
              </w:rPr>
            </w:pPr>
            <w:r w:rsidRPr="0059360A">
              <w:rPr>
                <w:rFonts w:ascii="Arial" w:eastAsia="Times New Roman" w:hAnsi="Arial" w:cs="Arial"/>
                <w:color w:val="000000"/>
                <w:lang w:val="en-ZA"/>
              </w:rPr>
              <w:t>Other</w:t>
            </w:r>
          </w:p>
        </w:tc>
        <w:tc>
          <w:tcPr>
            <w:tcW w:w="1641"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15</w:t>
            </w:r>
          </w:p>
        </w:tc>
        <w:tc>
          <w:tcPr>
            <w:tcW w:w="2425"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1,17</w:t>
            </w:r>
          </w:p>
        </w:tc>
      </w:tr>
      <w:tr w:rsidR="0059360A" w:rsidRPr="0059360A" w:rsidTr="006B786B">
        <w:tc>
          <w:tcPr>
            <w:tcW w:w="10110" w:type="dxa"/>
            <w:tcBorders>
              <w:top w:val="nil"/>
              <w:left w:val="single" w:sz="8" w:space="0" w:color="auto"/>
              <w:bottom w:val="single" w:sz="8" w:space="0" w:color="auto"/>
              <w:right w:val="single" w:sz="8" w:space="0" w:color="auto"/>
            </w:tcBorders>
            <w:shd w:val="clear" w:color="auto" w:fill="auto"/>
            <w:vAlign w:val="center"/>
            <w:hideMark/>
          </w:tcPr>
          <w:p w:rsidR="0059360A" w:rsidRPr="0059360A" w:rsidRDefault="0059360A" w:rsidP="0059360A">
            <w:pPr>
              <w:spacing w:after="0"/>
              <w:rPr>
                <w:rFonts w:ascii="Arial" w:eastAsia="Times New Roman" w:hAnsi="Arial" w:cs="Arial"/>
                <w:color w:val="000000"/>
                <w:lang w:val="en-ZA"/>
              </w:rPr>
            </w:pPr>
            <w:r w:rsidRPr="0059360A">
              <w:rPr>
                <w:rFonts w:ascii="Arial" w:eastAsia="Times New Roman" w:hAnsi="Arial" w:cs="Arial"/>
                <w:color w:val="000000"/>
                <w:lang w:val="en-ZA"/>
              </w:rPr>
              <w:t>Total</w:t>
            </w:r>
          </w:p>
        </w:tc>
        <w:tc>
          <w:tcPr>
            <w:tcW w:w="1641"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1280</w:t>
            </w:r>
          </w:p>
        </w:tc>
        <w:tc>
          <w:tcPr>
            <w:tcW w:w="2425" w:type="dxa"/>
            <w:tcBorders>
              <w:top w:val="nil"/>
              <w:left w:val="nil"/>
              <w:bottom w:val="single" w:sz="8" w:space="0" w:color="auto"/>
              <w:right w:val="single" w:sz="8" w:space="0" w:color="auto"/>
            </w:tcBorders>
            <w:shd w:val="clear" w:color="auto" w:fill="auto"/>
            <w:vAlign w:val="center"/>
            <w:hideMark/>
          </w:tcPr>
          <w:p w:rsidR="0059360A" w:rsidRPr="0059360A" w:rsidRDefault="0059360A" w:rsidP="0059360A">
            <w:pPr>
              <w:spacing w:after="0"/>
              <w:jc w:val="right"/>
              <w:rPr>
                <w:rFonts w:ascii="Arial" w:eastAsia="Times New Roman" w:hAnsi="Arial" w:cs="Arial"/>
                <w:color w:val="000000"/>
                <w:lang w:val="en-ZA"/>
              </w:rPr>
            </w:pPr>
            <w:r w:rsidRPr="0059360A">
              <w:rPr>
                <w:rFonts w:ascii="Arial" w:eastAsia="Times New Roman" w:hAnsi="Arial" w:cs="Arial"/>
                <w:color w:val="000000"/>
                <w:lang w:val="en-ZA"/>
              </w:rPr>
              <w:t>100,00</w:t>
            </w:r>
          </w:p>
        </w:tc>
      </w:tr>
    </w:tbl>
    <w:p w:rsidR="0059360A" w:rsidRDefault="0059360A" w:rsidP="0059360A">
      <w:pPr>
        <w:rPr>
          <w:rFonts w:asciiTheme="majorHAnsi" w:hAnsiTheme="majorHAnsi"/>
        </w:rPr>
      </w:pPr>
    </w:p>
    <w:p w:rsidR="0059360A" w:rsidRPr="002C65E8" w:rsidRDefault="0059360A" w:rsidP="0059360A">
      <w:pPr>
        <w:rPr>
          <w:rFonts w:asciiTheme="majorHAnsi" w:hAnsiTheme="majorHAnsi"/>
        </w:rPr>
      </w:pPr>
    </w:p>
    <w:p w:rsidR="0059360A" w:rsidRPr="004B3083" w:rsidRDefault="0059360A" w:rsidP="004B3083">
      <w:pPr>
        <w:pStyle w:val="NormalWeb"/>
        <w:spacing w:before="0" w:beforeAutospacing="0" w:after="0" w:afterAutospacing="0" w:line="276" w:lineRule="auto"/>
        <w:jc w:val="both"/>
        <w:rPr>
          <w:rFonts w:ascii="Arial" w:hAnsi="Arial" w:cs="Arial"/>
          <w:color w:val="000000"/>
        </w:rPr>
      </w:pPr>
    </w:p>
    <w:sectPr w:rsidR="0059360A" w:rsidRPr="004B3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701CE"/>
    <w:multiLevelType w:val="hybridMultilevel"/>
    <w:tmpl w:val="B94E82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8953F63"/>
    <w:multiLevelType w:val="hybridMultilevel"/>
    <w:tmpl w:val="0150B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7C3540"/>
    <w:multiLevelType w:val="hybridMultilevel"/>
    <w:tmpl w:val="2F3214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33"/>
    <w:rsid w:val="0000025A"/>
    <w:rsid w:val="000023D6"/>
    <w:rsid w:val="000061BD"/>
    <w:rsid w:val="000073A7"/>
    <w:rsid w:val="0001186A"/>
    <w:rsid w:val="0001197C"/>
    <w:rsid w:val="00011E4A"/>
    <w:rsid w:val="00011F43"/>
    <w:rsid w:val="00013933"/>
    <w:rsid w:val="00013D4B"/>
    <w:rsid w:val="00013D8D"/>
    <w:rsid w:val="00016705"/>
    <w:rsid w:val="00016A90"/>
    <w:rsid w:val="0002145C"/>
    <w:rsid w:val="00026E00"/>
    <w:rsid w:val="00027333"/>
    <w:rsid w:val="000274FE"/>
    <w:rsid w:val="00030607"/>
    <w:rsid w:val="000325F1"/>
    <w:rsid w:val="00035122"/>
    <w:rsid w:val="000377B8"/>
    <w:rsid w:val="0004261A"/>
    <w:rsid w:val="00043C84"/>
    <w:rsid w:val="00044347"/>
    <w:rsid w:val="00045C6D"/>
    <w:rsid w:val="00047478"/>
    <w:rsid w:val="00053450"/>
    <w:rsid w:val="00053BAD"/>
    <w:rsid w:val="000560C4"/>
    <w:rsid w:val="00056423"/>
    <w:rsid w:val="00057275"/>
    <w:rsid w:val="00061181"/>
    <w:rsid w:val="00061A10"/>
    <w:rsid w:val="00061F1C"/>
    <w:rsid w:val="0006271B"/>
    <w:rsid w:val="00063186"/>
    <w:rsid w:val="00063750"/>
    <w:rsid w:val="0006380D"/>
    <w:rsid w:val="000643FD"/>
    <w:rsid w:val="00065036"/>
    <w:rsid w:val="000654BD"/>
    <w:rsid w:val="00065BB3"/>
    <w:rsid w:val="0006613E"/>
    <w:rsid w:val="000700B5"/>
    <w:rsid w:val="00071074"/>
    <w:rsid w:val="00072CA9"/>
    <w:rsid w:val="00074C6E"/>
    <w:rsid w:val="000801DD"/>
    <w:rsid w:val="000812E0"/>
    <w:rsid w:val="0008329A"/>
    <w:rsid w:val="000865B7"/>
    <w:rsid w:val="00087184"/>
    <w:rsid w:val="00090B1E"/>
    <w:rsid w:val="00090D99"/>
    <w:rsid w:val="00090EAE"/>
    <w:rsid w:val="00091C16"/>
    <w:rsid w:val="000970DC"/>
    <w:rsid w:val="000978F1"/>
    <w:rsid w:val="00097914"/>
    <w:rsid w:val="000A04E6"/>
    <w:rsid w:val="000A3570"/>
    <w:rsid w:val="000A3ADE"/>
    <w:rsid w:val="000A3D04"/>
    <w:rsid w:val="000A428F"/>
    <w:rsid w:val="000A53CD"/>
    <w:rsid w:val="000A5BD5"/>
    <w:rsid w:val="000A7D3B"/>
    <w:rsid w:val="000B0A42"/>
    <w:rsid w:val="000B0EB4"/>
    <w:rsid w:val="000B366A"/>
    <w:rsid w:val="000B3ABA"/>
    <w:rsid w:val="000B6826"/>
    <w:rsid w:val="000B7F85"/>
    <w:rsid w:val="000C1B7B"/>
    <w:rsid w:val="000C25F7"/>
    <w:rsid w:val="000C5FFA"/>
    <w:rsid w:val="000C673C"/>
    <w:rsid w:val="000C6D2C"/>
    <w:rsid w:val="000C7E16"/>
    <w:rsid w:val="000D4B62"/>
    <w:rsid w:val="000D6497"/>
    <w:rsid w:val="000D6AFA"/>
    <w:rsid w:val="000D6B19"/>
    <w:rsid w:val="000E01A3"/>
    <w:rsid w:val="000E114B"/>
    <w:rsid w:val="000E271A"/>
    <w:rsid w:val="000E7307"/>
    <w:rsid w:val="000E7C9D"/>
    <w:rsid w:val="000F087D"/>
    <w:rsid w:val="000F5D7B"/>
    <w:rsid w:val="000F7971"/>
    <w:rsid w:val="00100203"/>
    <w:rsid w:val="00102BCC"/>
    <w:rsid w:val="00107182"/>
    <w:rsid w:val="0011088B"/>
    <w:rsid w:val="00110BF0"/>
    <w:rsid w:val="00111094"/>
    <w:rsid w:val="0011134E"/>
    <w:rsid w:val="0011298B"/>
    <w:rsid w:val="00113DA3"/>
    <w:rsid w:val="00113E1F"/>
    <w:rsid w:val="00113F4F"/>
    <w:rsid w:val="00116E20"/>
    <w:rsid w:val="00117D59"/>
    <w:rsid w:val="0012231E"/>
    <w:rsid w:val="00125864"/>
    <w:rsid w:val="00125FC9"/>
    <w:rsid w:val="001324FF"/>
    <w:rsid w:val="00133227"/>
    <w:rsid w:val="001403D2"/>
    <w:rsid w:val="00140C41"/>
    <w:rsid w:val="0014111E"/>
    <w:rsid w:val="00141E99"/>
    <w:rsid w:val="00143DD3"/>
    <w:rsid w:val="00145DE3"/>
    <w:rsid w:val="00146586"/>
    <w:rsid w:val="00150157"/>
    <w:rsid w:val="00150464"/>
    <w:rsid w:val="00150718"/>
    <w:rsid w:val="00151810"/>
    <w:rsid w:val="00152429"/>
    <w:rsid w:val="0015244E"/>
    <w:rsid w:val="001566F8"/>
    <w:rsid w:val="001606C8"/>
    <w:rsid w:val="00160AE6"/>
    <w:rsid w:val="00163E76"/>
    <w:rsid w:val="00167BF2"/>
    <w:rsid w:val="001741BC"/>
    <w:rsid w:val="00174DA4"/>
    <w:rsid w:val="00180B7E"/>
    <w:rsid w:val="001832DE"/>
    <w:rsid w:val="001843D9"/>
    <w:rsid w:val="00184E25"/>
    <w:rsid w:val="00185585"/>
    <w:rsid w:val="00186185"/>
    <w:rsid w:val="0018629E"/>
    <w:rsid w:val="001866FF"/>
    <w:rsid w:val="001914E3"/>
    <w:rsid w:val="00191631"/>
    <w:rsid w:val="00191CC4"/>
    <w:rsid w:val="00193050"/>
    <w:rsid w:val="00193CCF"/>
    <w:rsid w:val="00195870"/>
    <w:rsid w:val="0019685B"/>
    <w:rsid w:val="001979F4"/>
    <w:rsid w:val="001A0C2F"/>
    <w:rsid w:val="001A10AC"/>
    <w:rsid w:val="001A15D9"/>
    <w:rsid w:val="001A4CF0"/>
    <w:rsid w:val="001A6ACE"/>
    <w:rsid w:val="001B2262"/>
    <w:rsid w:val="001B3FE6"/>
    <w:rsid w:val="001B48EC"/>
    <w:rsid w:val="001B4C90"/>
    <w:rsid w:val="001B5E61"/>
    <w:rsid w:val="001C19C6"/>
    <w:rsid w:val="001C22FC"/>
    <w:rsid w:val="001C5C4F"/>
    <w:rsid w:val="001C773A"/>
    <w:rsid w:val="001D1D37"/>
    <w:rsid w:val="001D420A"/>
    <w:rsid w:val="001D43DF"/>
    <w:rsid w:val="001D4A87"/>
    <w:rsid w:val="001D79DD"/>
    <w:rsid w:val="001E360D"/>
    <w:rsid w:val="001E508E"/>
    <w:rsid w:val="001E532F"/>
    <w:rsid w:val="001E7577"/>
    <w:rsid w:val="001F324C"/>
    <w:rsid w:val="001F3DC9"/>
    <w:rsid w:val="001F44C3"/>
    <w:rsid w:val="001F6433"/>
    <w:rsid w:val="001F658A"/>
    <w:rsid w:val="002022C7"/>
    <w:rsid w:val="002041F7"/>
    <w:rsid w:val="00204269"/>
    <w:rsid w:val="00204983"/>
    <w:rsid w:val="00207760"/>
    <w:rsid w:val="002115DF"/>
    <w:rsid w:val="0021191C"/>
    <w:rsid w:val="00211B11"/>
    <w:rsid w:val="00212107"/>
    <w:rsid w:val="00214268"/>
    <w:rsid w:val="002222A0"/>
    <w:rsid w:val="00224062"/>
    <w:rsid w:val="0023056C"/>
    <w:rsid w:val="00232CEF"/>
    <w:rsid w:val="00234ABC"/>
    <w:rsid w:val="00235F62"/>
    <w:rsid w:val="00245094"/>
    <w:rsid w:val="00246C9B"/>
    <w:rsid w:val="00247BF8"/>
    <w:rsid w:val="00247C14"/>
    <w:rsid w:val="0025001C"/>
    <w:rsid w:val="002503CB"/>
    <w:rsid w:val="00251AFD"/>
    <w:rsid w:val="00251E14"/>
    <w:rsid w:val="00251E29"/>
    <w:rsid w:val="00251F6A"/>
    <w:rsid w:val="002534E9"/>
    <w:rsid w:val="00253BD0"/>
    <w:rsid w:val="00253E89"/>
    <w:rsid w:val="00256154"/>
    <w:rsid w:val="00256472"/>
    <w:rsid w:val="0026153B"/>
    <w:rsid w:val="002626B4"/>
    <w:rsid w:val="00264586"/>
    <w:rsid w:val="00264DB2"/>
    <w:rsid w:val="002668CE"/>
    <w:rsid w:val="00267211"/>
    <w:rsid w:val="0027094D"/>
    <w:rsid w:val="00271475"/>
    <w:rsid w:val="00271786"/>
    <w:rsid w:val="002753FE"/>
    <w:rsid w:val="00276766"/>
    <w:rsid w:val="002774E6"/>
    <w:rsid w:val="00277AC7"/>
    <w:rsid w:val="00277BF6"/>
    <w:rsid w:val="00280792"/>
    <w:rsid w:val="00282340"/>
    <w:rsid w:val="00283FBE"/>
    <w:rsid w:val="00285FDA"/>
    <w:rsid w:val="002873B9"/>
    <w:rsid w:val="00290358"/>
    <w:rsid w:val="00291F2D"/>
    <w:rsid w:val="002946FB"/>
    <w:rsid w:val="00295703"/>
    <w:rsid w:val="00295960"/>
    <w:rsid w:val="002A0422"/>
    <w:rsid w:val="002A4004"/>
    <w:rsid w:val="002A422B"/>
    <w:rsid w:val="002A5278"/>
    <w:rsid w:val="002A6739"/>
    <w:rsid w:val="002B15EE"/>
    <w:rsid w:val="002B197B"/>
    <w:rsid w:val="002B3101"/>
    <w:rsid w:val="002B4E26"/>
    <w:rsid w:val="002B5703"/>
    <w:rsid w:val="002B6C62"/>
    <w:rsid w:val="002B7786"/>
    <w:rsid w:val="002C0D73"/>
    <w:rsid w:val="002C2228"/>
    <w:rsid w:val="002C30CC"/>
    <w:rsid w:val="002C32B1"/>
    <w:rsid w:val="002C47B5"/>
    <w:rsid w:val="002C641C"/>
    <w:rsid w:val="002D37D0"/>
    <w:rsid w:val="002D3B28"/>
    <w:rsid w:val="002D3B75"/>
    <w:rsid w:val="002D4169"/>
    <w:rsid w:val="002D6618"/>
    <w:rsid w:val="002E0C15"/>
    <w:rsid w:val="002E1B19"/>
    <w:rsid w:val="002E1E9F"/>
    <w:rsid w:val="002E27FA"/>
    <w:rsid w:val="002E2B91"/>
    <w:rsid w:val="002E2D9D"/>
    <w:rsid w:val="002E445A"/>
    <w:rsid w:val="002E46E1"/>
    <w:rsid w:val="002E699C"/>
    <w:rsid w:val="002E7B5C"/>
    <w:rsid w:val="002F1258"/>
    <w:rsid w:val="002F1B49"/>
    <w:rsid w:val="002F26F8"/>
    <w:rsid w:val="002F3D9F"/>
    <w:rsid w:val="002F67C5"/>
    <w:rsid w:val="003006D8"/>
    <w:rsid w:val="0030167C"/>
    <w:rsid w:val="00301DE5"/>
    <w:rsid w:val="0030463B"/>
    <w:rsid w:val="0030513C"/>
    <w:rsid w:val="00305A31"/>
    <w:rsid w:val="00307376"/>
    <w:rsid w:val="003114E4"/>
    <w:rsid w:val="003116F2"/>
    <w:rsid w:val="00312C79"/>
    <w:rsid w:val="0031552D"/>
    <w:rsid w:val="003157B9"/>
    <w:rsid w:val="0031725D"/>
    <w:rsid w:val="00317A01"/>
    <w:rsid w:val="0032603D"/>
    <w:rsid w:val="00326099"/>
    <w:rsid w:val="00326F23"/>
    <w:rsid w:val="00327275"/>
    <w:rsid w:val="00327DC4"/>
    <w:rsid w:val="00331F36"/>
    <w:rsid w:val="00332016"/>
    <w:rsid w:val="0033588F"/>
    <w:rsid w:val="003405F3"/>
    <w:rsid w:val="00342C83"/>
    <w:rsid w:val="0034339C"/>
    <w:rsid w:val="003433B8"/>
    <w:rsid w:val="00344B5A"/>
    <w:rsid w:val="00345E37"/>
    <w:rsid w:val="0034743C"/>
    <w:rsid w:val="00354E69"/>
    <w:rsid w:val="003571B2"/>
    <w:rsid w:val="0036075A"/>
    <w:rsid w:val="00365D0D"/>
    <w:rsid w:val="00366CAA"/>
    <w:rsid w:val="0037190B"/>
    <w:rsid w:val="003720ED"/>
    <w:rsid w:val="00373BCE"/>
    <w:rsid w:val="0037460B"/>
    <w:rsid w:val="00374965"/>
    <w:rsid w:val="00375CEA"/>
    <w:rsid w:val="00377329"/>
    <w:rsid w:val="00377ACA"/>
    <w:rsid w:val="003804A6"/>
    <w:rsid w:val="003839B7"/>
    <w:rsid w:val="00384CA7"/>
    <w:rsid w:val="00385361"/>
    <w:rsid w:val="00386549"/>
    <w:rsid w:val="003867FE"/>
    <w:rsid w:val="00386BD4"/>
    <w:rsid w:val="00387C6F"/>
    <w:rsid w:val="003922BC"/>
    <w:rsid w:val="00392AEC"/>
    <w:rsid w:val="00392D33"/>
    <w:rsid w:val="00393EB0"/>
    <w:rsid w:val="00393EB2"/>
    <w:rsid w:val="00395C82"/>
    <w:rsid w:val="00396D7D"/>
    <w:rsid w:val="003A157C"/>
    <w:rsid w:val="003A1AE9"/>
    <w:rsid w:val="003A4AF3"/>
    <w:rsid w:val="003B13D2"/>
    <w:rsid w:val="003B16D7"/>
    <w:rsid w:val="003B2268"/>
    <w:rsid w:val="003B2F88"/>
    <w:rsid w:val="003B3178"/>
    <w:rsid w:val="003B367B"/>
    <w:rsid w:val="003B763B"/>
    <w:rsid w:val="003B7A94"/>
    <w:rsid w:val="003C56B4"/>
    <w:rsid w:val="003C7560"/>
    <w:rsid w:val="003C75CF"/>
    <w:rsid w:val="003C7C40"/>
    <w:rsid w:val="003D098E"/>
    <w:rsid w:val="003D1698"/>
    <w:rsid w:val="003D4679"/>
    <w:rsid w:val="003D58D3"/>
    <w:rsid w:val="003D5962"/>
    <w:rsid w:val="003D7004"/>
    <w:rsid w:val="003D7599"/>
    <w:rsid w:val="003E0FEF"/>
    <w:rsid w:val="003E1102"/>
    <w:rsid w:val="003E139A"/>
    <w:rsid w:val="003E4BF8"/>
    <w:rsid w:val="003E55AB"/>
    <w:rsid w:val="003E6C66"/>
    <w:rsid w:val="003F0C33"/>
    <w:rsid w:val="003F660C"/>
    <w:rsid w:val="0040081C"/>
    <w:rsid w:val="00401815"/>
    <w:rsid w:val="00401C42"/>
    <w:rsid w:val="0040447C"/>
    <w:rsid w:val="0040500B"/>
    <w:rsid w:val="00407A4B"/>
    <w:rsid w:val="0041031B"/>
    <w:rsid w:val="004108E4"/>
    <w:rsid w:val="0042155B"/>
    <w:rsid w:val="00431CEF"/>
    <w:rsid w:val="0043279E"/>
    <w:rsid w:val="00432C33"/>
    <w:rsid w:val="00433777"/>
    <w:rsid w:val="004337E6"/>
    <w:rsid w:val="00434C3D"/>
    <w:rsid w:val="00434C6D"/>
    <w:rsid w:val="004369B9"/>
    <w:rsid w:val="0043713B"/>
    <w:rsid w:val="00441E75"/>
    <w:rsid w:val="00442E25"/>
    <w:rsid w:val="0044448C"/>
    <w:rsid w:val="00450715"/>
    <w:rsid w:val="00452909"/>
    <w:rsid w:val="00452D5F"/>
    <w:rsid w:val="00455753"/>
    <w:rsid w:val="0045591E"/>
    <w:rsid w:val="004567D4"/>
    <w:rsid w:val="00462EB9"/>
    <w:rsid w:val="0046382C"/>
    <w:rsid w:val="00466FF9"/>
    <w:rsid w:val="004710F6"/>
    <w:rsid w:val="00471830"/>
    <w:rsid w:val="00472370"/>
    <w:rsid w:val="00472412"/>
    <w:rsid w:val="00473C36"/>
    <w:rsid w:val="00475A89"/>
    <w:rsid w:val="00475D47"/>
    <w:rsid w:val="004828B2"/>
    <w:rsid w:val="0048489F"/>
    <w:rsid w:val="00485858"/>
    <w:rsid w:val="00494D90"/>
    <w:rsid w:val="00495EA4"/>
    <w:rsid w:val="004A033A"/>
    <w:rsid w:val="004A2B04"/>
    <w:rsid w:val="004A2F5C"/>
    <w:rsid w:val="004A344A"/>
    <w:rsid w:val="004A3B24"/>
    <w:rsid w:val="004A3F4C"/>
    <w:rsid w:val="004A4D11"/>
    <w:rsid w:val="004A6867"/>
    <w:rsid w:val="004A6E37"/>
    <w:rsid w:val="004B0721"/>
    <w:rsid w:val="004B185C"/>
    <w:rsid w:val="004B3083"/>
    <w:rsid w:val="004B49A4"/>
    <w:rsid w:val="004B6586"/>
    <w:rsid w:val="004B658D"/>
    <w:rsid w:val="004B73F2"/>
    <w:rsid w:val="004C038F"/>
    <w:rsid w:val="004C0FA9"/>
    <w:rsid w:val="004C168A"/>
    <w:rsid w:val="004C3A6C"/>
    <w:rsid w:val="004D088B"/>
    <w:rsid w:val="004D12CA"/>
    <w:rsid w:val="004D2E9B"/>
    <w:rsid w:val="004D58D7"/>
    <w:rsid w:val="004D5B0C"/>
    <w:rsid w:val="004D5DE3"/>
    <w:rsid w:val="004E09E5"/>
    <w:rsid w:val="004E13AC"/>
    <w:rsid w:val="004E67D4"/>
    <w:rsid w:val="004F1732"/>
    <w:rsid w:val="004F37D2"/>
    <w:rsid w:val="004F531F"/>
    <w:rsid w:val="004F5627"/>
    <w:rsid w:val="004F57D6"/>
    <w:rsid w:val="004F6214"/>
    <w:rsid w:val="004F7A4C"/>
    <w:rsid w:val="004F7F19"/>
    <w:rsid w:val="005067EC"/>
    <w:rsid w:val="00507F66"/>
    <w:rsid w:val="00514518"/>
    <w:rsid w:val="005148CE"/>
    <w:rsid w:val="00524145"/>
    <w:rsid w:val="00524487"/>
    <w:rsid w:val="00526069"/>
    <w:rsid w:val="00530C35"/>
    <w:rsid w:val="005315D1"/>
    <w:rsid w:val="00531E57"/>
    <w:rsid w:val="00532287"/>
    <w:rsid w:val="00532DA4"/>
    <w:rsid w:val="00535DE2"/>
    <w:rsid w:val="00540221"/>
    <w:rsid w:val="00540A41"/>
    <w:rsid w:val="005460E6"/>
    <w:rsid w:val="00550A05"/>
    <w:rsid w:val="00552F17"/>
    <w:rsid w:val="00553614"/>
    <w:rsid w:val="00554351"/>
    <w:rsid w:val="00562F4A"/>
    <w:rsid w:val="0056320D"/>
    <w:rsid w:val="00563CC8"/>
    <w:rsid w:val="005644E1"/>
    <w:rsid w:val="0056675A"/>
    <w:rsid w:val="00567F2D"/>
    <w:rsid w:val="005754ED"/>
    <w:rsid w:val="005764BE"/>
    <w:rsid w:val="005820C3"/>
    <w:rsid w:val="00583F72"/>
    <w:rsid w:val="00585193"/>
    <w:rsid w:val="00585AB4"/>
    <w:rsid w:val="005911A0"/>
    <w:rsid w:val="00591852"/>
    <w:rsid w:val="00591B35"/>
    <w:rsid w:val="00592880"/>
    <w:rsid w:val="0059360A"/>
    <w:rsid w:val="005936A7"/>
    <w:rsid w:val="005954B1"/>
    <w:rsid w:val="00596A1A"/>
    <w:rsid w:val="005A10FE"/>
    <w:rsid w:val="005A11ED"/>
    <w:rsid w:val="005A1DC2"/>
    <w:rsid w:val="005A3968"/>
    <w:rsid w:val="005A4599"/>
    <w:rsid w:val="005A4E66"/>
    <w:rsid w:val="005A725D"/>
    <w:rsid w:val="005A72EC"/>
    <w:rsid w:val="005A730A"/>
    <w:rsid w:val="005A7A54"/>
    <w:rsid w:val="005A7F26"/>
    <w:rsid w:val="005B0DBE"/>
    <w:rsid w:val="005B14EE"/>
    <w:rsid w:val="005B1E82"/>
    <w:rsid w:val="005B4C89"/>
    <w:rsid w:val="005B516A"/>
    <w:rsid w:val="005B6075"/>
    <w:rsid w:val="005C3747"/>
    <w:rsid w:val="005C384E"/>
    <w:rsid w:val="005C3B3F"/>
    <w:rsid w:val="005C431F"/>
    <w:rsid w:val="005C45A8"/>
    <w:rsid w:val="005D0C4B"/>
    <w:rsid w:val="005D0F1B"/>
    <w:rsid w:val="005D26F4"/>
    <w:rsid w:val="005E0053"/>
    <w:rsid w:val="005E2043"/>
    <w:rsid w:val="005E3A4C"/>
    <w:rsid w:val="005E6D7B"/>
    <w:rsid w:val="005F1193"/>
    <w:rsid w:val="005F1FD7"/>
    <w:rsid w:val="005F2690"/>
    <w:rsid w:val="005F2A93"/>
    <w:rsid w:val="005F3694"/>
    <w:rsid w:val="005F4815"/>
    <w:rsid w:val="005F4AEC"/>
    <w:rsid w:val="005F6A5A"/>
    <w:rsid w:val="005F79C9"/>
    <w:rsid w:val="00600E3F"/>
    <w:rsid w:val="0060209D"/>
    <w:rsid w:val="0060391F"/>
    <w:rsid w:val="00604288"/>
    <w:rsid w:val="00604BEC"/>
    <w:rsid w:val="00606542"/>
    <w:rsid w:val="00606645"/>
    <w:rsid w:val="00606B72"/>
    <w:rsid w:val="00606E12"/>
    <w:rsid w:val="0060788F"/>
    <w:rsid w:val="00610466"/>
    <w:rsid w:val="00611B2E"/>
    <w:rsid w:val="00611EA0"/>
    <w:rsid w:val="00613F37"/>
    <w:rsid w:val="006166D6"/>
    <w:rsid w:val="00623955"/>
    <w:rsid w:val="00625CB1"/>
    <w:rsid w:val="006302A5"/>
    <w:rsid w:val="00631428"/>
    <w:rsid w:val="00631D3A"/>
    <w:rsid w:val="0063248B"/>
    <w:rsid w:val="00632C6D"/>
    <w:rsid w:val="0063347B"/>
    <w:rsid w:val="00640120"/>
    <w:rsid w:val="00641FE9"/>
    <w:rsid w:val="00642D3D"/>
    <w:rsid w:val="00643A71"/>
    <w:rsid w:val="006441AE"/>
    <w:rsid w:val="00644602"/>
    <w:rsid w:val="0064476C"/>
    <w:rsid w:val="006455D3"/>
    <w:rsid w:val="00645E29"/>
    <w:rsid w:val="006478B8"/>
    <w:rsid w:val="00650607"/>
    <w:rsid w:val="00652551"/>
    <w:rsid w:val="00652BA1"/>
    <w:rsid w:val="00654CC2"/>
    <w:rsid w:val="006565F5"/>
    <w:rsid w:val="00656CDF"/>
    <w:rsid w:val="006572AE"/>
    <w:rsid w:val="00657905"/>
    <w:rsid w:val="00657ED7"/>
    <w:rsid w:val="00661F22"/>
    <w:rsid w:val="00662D36"/>
    <w:rsid w:val="00663AFC"/>
    <w:rsid w:val="00671378"/>
    <w:rsid w:val="00673ADD"/>
    <w:rsid w:val="00675707"/>
    <w:rsid w:val="00676A07"/>
    <w:rsid w:val="00677DCE"/>
    <w:rsid w:val="0068004A"/>
    <w:rsid w:val="00680AEA"/>
    <w:rsid w:val="0068244C"/>
    <w:rsid w:val="006834A2"/>
    <w:rsid w:val="006912FF"/>
    <w:rsid w:val="00691893"/>
    <w:rsid w:val="006934F9"/>
    <w:rsid w:val="006958D1"/>
    <w:rsid w:val="00695A6A"/>
    <w:rsid w:val="006A4A3D"/>
    <w:rsid w:val="006A6281"/>
    <w:rsid w:val="006A7681"/>
    <w:rsid w:val="006B1A29"/>
    <w:rsid w:val="006B3613"/>
    <w:rsid w:val="006B41F3"/>
    <w:rsid w:val="006B6C7D"/>
    <w:rsid w:val="006B7622"/>
    <w:rsid w:val="006B76BA"/>
    <w:rsid w:val="006B7F06"/>
    <w:rsid w:val="006C2DE9"/>
    <w:rsid w:val="006C5234"/>
    <w:rsid w:val="006C5403"/>
    <w:rsid w:val="006C6D3C"/>
    <w:rsid w:val="006D099D"/>
    <w:rsid w:val="006D21BE"/>
    <w:rsid w:val="006D2A9C"/>
    <w:rsid w:val="006D3E0F"/>
    <w:rsid w:val="006D5B92"/>
    <w:rsid w:val="006D7FD5"/>
    <w:rsid w:val="006E051D"/>
    <w:rsid w:val="006E1BD3"/>
    <w:rsid w:val="006E3452"/>
    <w:rsid w:val="006E5F27"/>
    <w:rsid w:val="006E69DB"/>
    <w:rsid w:val="006E795C"/>
    <w:rsid w:val="006F055B"/>
    <w:rsid w:val="006F4F31"/>
    <w:rsid w:val="006F4FBF"/>
    <w:rsid w:val="006F5AB6"/>
    <w:rsid w:val="006F5F9D"/>
    <w:rsid w:val="006F65B9"/>
    <w:rsid w:val="006F6A26"/>
    <w:rsid w:val="007018D1"/>
    <w:rsid w:val="007023E1"/>
    <w:rsid w:val="00703553"/>
    <w:rsid w:val="00703AB6"/>
    <w:rsid w:val="00703E81"/>
    <w:rsid w:val="00704B08"/>
    <w:rsid w:val="00711AE7"/>
    <w:rsid w:val="007120F5"/>
    <w:rsid w:val="00714ED7"/>
    <w:rsid w:val="007152CB"/>
    <w:rsid w:val="0072181C"/>
    <w:rsid w:val="007226BB"/>
    <w:rsid w:val="00722806"/>
    <w:rsid w:val="007262F7"/>
    <w:rsid w:val="0072705E"/>
    <w:rsid w:val="0073014C"/>
    <w:rsid w:val="007308C2"/>
    <w:rsid w:val="00731AB1"/>
    <w:rsid w:val="007339BA"/>
    <w:rsid w:val="0073533D"/>
    <w:rsid w:val="00736DE9"/>
    <w:rsid w:val="00736F9D"/>
    <w:rsid w:val="00741108"/>
    <w:rsid w:val="00741D31"/>
    <w:rsid w:val="00742337"/>
    <w:rsid w:val="00742CA1"/>
    <w:rsid w:val="00745E17"/>
    <w:rsid w:val="0074754A"/>
    <w:rsid w:val="00752958"/>
    <w:rsid w:val="00755DD6"/>
    <w:rsid w:val="0075700E"/>
    <w:rsid w:val="00760124"/>
    <w:rsid w:val="00761914"/>
    <w:rsid w:val="00764DB2"/>
    <w:rsid w:val="00766423"/>
    <w:rsid w:val="00766D06"/>
    <w:rsid w:val="00770766"/>
    <w:rsid w:val="00771493"/>
    <w:rsid w:val="00773F9D"/>
    <w:rsid w:val="00780552"/>
    <w:rsid w:val="00781326"/>
    <w:rsid w:val="00783E2D"/>
    <w:rsid w:val="007862D3"/>
    <w:rsid w:val="00790608"/>
    <w:rsid w:val="007908A5"/>
    <w:rsid w:val="007921BE"/>
    <w:rsid w:val="00792FC7"/>
    <w:rsid w:val="00793862"/>
    <w:rsid w:val="00796561"/>
    <w:rsid w:val="007A2549"/>
    <w:rsid w:val="007B0606"/>
    <w:rsid w:val="007B0FC0"/>
    <w:rsid w:val="007B341B"/>
    <w:rsid w:val="007B3ECB"/>
    <w:rsid w:val="007C031F"/>
    <w:rsid w:val="007C2B0E"/>
    <w:rsid w:val="007C6742"/>
    <w:rsid w:val="007D03AB"/>
    <w:rsid w:val="007D0FB0"/>
    <w:rsid w:val="007D64BF"/>
    <w:rsid w:val="007D6873"/>
    <w:rsid w:val="007D7ADB"/>
    <w:rsid w:val="007E0492"/>
    <w:rsid w:val="007E220A"/>
    <w:rsid w:val="007E41B9"/>
    <w:rsid w:val="007E62BB"/>
    <w:rsid w:val="007E6C8F"/>
    <w:rsid w:val="007E7C49"/>
    <w:rsid w:val="007F109A"/>
    <w:rsid w:val="007F158A"/>
    <w:rsid w:val="007F3405"/>
    <w:rsid w:val="007F3B0A"/>
    <w:rsid w:val="007F6ED0"/>
    <w:rsid w:val="007F770D"/>
    <w:rsid w:val="00803260"/>
    <w:rsid w:val="008066FA"/>
    <w:rsid w:val="008067F7"/>
    <w:rsid w:val="00811393"/>
    <w:rsid w:val="00812557"/>
    <w:rsid w:val="0081449B"/>
    <w:rsid w:val="0081776E"/>
    <w:rsid w:val="00817F2A"/>
    <w:rsid w:val="0082001F"/>
    <w:rsid w:val="0082020F"/>
    <w:rsid w:val="00820CDC"/>
    <w:rsid w:val="00824908"/>
    <w:rsid w:val="00826AE4"/>
    <w:rsid w:val="00827A66"/>
    <w:rsid w:val="0083009B"/>
    <w:rsid w:val="0083064A"/>
    <w:rsid w:val="0083145C"/>
    <w:rsid w:val="0083279C"/>
    <w:rsid w:val="00834685"/>
    <w:rsid w:val="0083622B"/>
    <w:rsid w:val="0083631B"/>
    <w:rsid w:val="00842F3C"/>
    <w:rsid w:val="00844155"/>
    <w:rsid w:val="00846534"/>
    <w:rsid w:val="00847B10"/>
    <w:rsid w:val="00854B2E"/>
    <w:rsid w:val="008558CB"/>
    <w:rsid w:val="0085596E"/>
    <w:rsid w:val="00855972"/>
    <w:rsid w:val="00857E53"/>
    <w:rsid w:val="00860B85"/>
    <w:rsid w:val="00860CD3"/>
    <w:rsid w:val="00862167"/>
    <w:rsid w:val="00863F66"/>
    <w:rsid w:val="00864886"/>
    <w:rsid w:val="00865685"/>
    <w:rsid w:val="008676BF"/>
    <w:rsid w:val="00870C76"/>
    <w:rsid w:val="00875666"/>
    <w:rsid w:val="00877D40"/>
    <w:rsid w:val="00880E20"/>
    <w:rsid w:val="0088186D"/>
    <w:rsid w:val="00881C03"/>
    <w:rsid w:val="00883D52"/>
    <w:rsid w:val="0088424B"/>
    <w:rsid w:val="00887C56"/>
    <w:rsid w:val="00890B84"/>
    <w:rsid w:val="00891CBB"/>
    <w:rsid w:val="008931E4"/>
    <w:rsid w:val="00896899"/>
    <w:rsid w:val="008A25B7"/>
    <w:rsid w:val="008A411C"/>
    <w:rsid w:val="008A58A2"/>
    <w:rsid w:val="008B21A2"/>
    <w:rsid w:val="008B3726"/>
    <w:rsid w:val="008B5068"/>
    <w:rsid w:val="008B5134"/>
    <w:rsid w:val="008B7321"/>
    <w:rsid w:val="008B7FAF"/>
    <w:rsid w:val="008C0D95"/>
    <w:rsid w:val="008C1818"/>
    <w:rsid w:val="008C2C0A"/>
    <w:rsid w:val="008C3A01"/>
    <w:rsid w:val="008C4074"/>
    <w:rsid w:val="008C5997"/>
    <w:rsid w:val="008D137C"/>
    <w:rsid w:val="008D3AB3"/>
    <w:rsid w:val="008D5128"/>
    <w:rsid w:val="008D5F24"/>
    <w:rsid w:val="008E2733"/>
    <w:rsid w:val="008E4FD5"/>
    <w:rsid w:val="008E7898"/>
    <w:rsid w:val="008F029B"/>
    <w:rsid w:val="008F1C02"/>
    <w:rsid w:val="008F20C2"/>
    <w:rsid w:val="008F344F"/>
    <w:rsid w:val="008F35EE"/>
    <w:rsid w:val="00901E59"/>
    <w:rsid w:val="00902876"/>
    <w:rsid w:val="009028B5"/>
    <w:rsid w:val="00906436"/>
    <w:rsid w:val="00906640"/>
    <w:rsid w:val="009073B5"/>
    <w:rsid w:val="009074F6"/>
    <w:rsid w:val="00907F1C"/>
    <w:rsid w:val="00916448"/>
    <w:rsid w:val="0093247B"/>
    <w:rsid w:val="009359F0"/>
    <w:rsid w:val="00935E42"/>
    <w:rsid w:val="00940C09"/>
    <w:rsid w:val="0094114B"/>
    <w:rsid w:val="00944108"/>
    <w:rsid w:val="009450E0"/>
    <w:rsid w:val="00951149"/>
    <w:rsid w:val="009538B1"/>
    <w:rsid w:val="00956E5E"/>
    <w:rsid w:val="00956F8C"/>
    <w:rsid w:val="009607BF"/>
    <w:rsid w:val="00964211"/>
    <w:rsid w:val="00964B9B"/>
    <w:rsid w:val="00965838"/>
    <w:rsid w:val="00965C76"/>
    <w:rsid w:val="0097251A"/>
    <w:rsid w:val="00975DD8"/>
    <w:rsid w:val="00976100"/>
    <w:rsid w:val="0097795F"/>
    <w:rsid w:val="00977B95"/>
    <w:rsid w:val="00977CA2"/>
    <w:rsid w:val="0098077B"/>
    <w:rsid w:val="00980C27"/>
    <w:rsid w:val="0098120B"/>
    <w:rsid w:val="0098415E"/>
    <w:rsid w:val="00984974"/>
    <w:rsid w:val="00985937"/>
    <w:rsid w:val="009875AB"/>
    <w:rsid w:val="009878C7"/>
    <w:rsid w:val="00990A80"/>
    <w:rsid w:val="00990EFA"/>
    <w:rsid w:val="00993B73"/>
    <w:rsid w:val="00994186"/>
    <w:rsid w:val="00996A35"/>
    <w:rsid w:val="00996FD0"/>
    <w:rsid w:val="00997354"/>
    <w:rsid w:val="009A44B5"/>
    <w:rsid w:val="009A5F66"/>
    <w:rsid w:val="009B5FCD"/>
    <w:rsid w:val="009B691C"/>
    <w:rsid w:val="009C07C7"/>
    <w:rsid w:val="009C2BB0"/>
    <w:rsid w:val="009C3043"/>
    <w:rsid w:val="009C48BB"/>
    <w:rsid w:val="009C55A3"/>
    <w:rsid w:val="009C5D64"/>
    <w:rsid w:val="009C7228"/>
    <w:rsid w:val="009D5A16"/>
    <w:rsid w:val="009E0800"/>
    <w:rsid w:val="009E087A"/>
    <w:rsid w:val="009E3A4C"/>
    <w:rsid w:val="009E6D3A"/>
    <w:rsid w:val="009F0D61"/>
    <w:rsid w:val="009F1F0C"/>
    <w:rsid w:val="00A0002F"/>
    <w:rsid w:val="00A02CD9"/>
    <w:rsid w:val="00A04194"/>
    <w:rsid w:val="00A04F1E"/>
    <w:rsid w:val="00A073C4"/>
    <w:rsid w:val="00A1099B"/>
    <w:rsid w:val="00A10A78"/>
    <w:rsid w:val="00A10D1F"/>
    <w:rsid w:val="00A1136A"/>
    <w:rsid w:val="00A12F5B"/>
    <w:rsid w:val="00A131EF"/>
    <w:rsid w:val="00A141F1"/>
    <w:rsid w:val="00A14237"/>
    <w:rsid w:val="00A20F32"/>
    <w:rsid w:val="00A2127A"/>
    <w:rsid w:val="00A22081"/>
    <w:rsid w:val="00A23A12"/>
    <w:rsid w:val="00A25D27"/>
    <w:rsid w:val="00A262DE"/>
    <w:rsid w:val="00A26B87"/>
    <w:rsid w:val="00A32BBA"/>
    <w:rsid w:val="00A36D64"/>
    <w:rsid w:val="00A40406"/>
    <w:rsid w:val="00A4066C"/>
    <w:rsid w:val="00A40E92"/>
    <w:rsid w:val="00A41CBA"/>
    <w:rsid w:val="00A43A00"/>
    <w:rsid w:val="00A44F9B"/>
    <w:rsid w:val="00A45A3F"/>
    <w:rsid w:val="00A46AB5"/>
    <w:rsid w:val="00A46CCA"/>
    <w:rsid w:val="00A47A3A"/>
    <w:rsid w:val="00A51CE5"/>
    <w:rsid w:val="00A527C7"/>
    <w:rsid w:val="00A567C0"/>
    <w:rsid w:val="00A65438"/>
    <w:rsid w:val="00A65C59"/>
    <w:rsid w:val="00A70E7B"/>
    <w:rsid w:val="00A711A7"/>
    <w:rsid w:val="00A720A4"/>
    <w:rsid w:val="00A80587"/>
    <w:rsid w:val="00A813DD"/>
    <w:rsid w:val="00A81DB3"/>
    <w:rsid w:val="00A821E6"/>
    <w:rsid w:val="00A83492"/>
    <w:rsid w:val="00A87070"/>
    <w:rsid w:val="00A870FA"/>
    <w:rsid w:val="00A87E81"/>
    <w:rsid w:val="00A907B4"/>
    <w:rsid w:val="00A915A6"/>
    <w:rsid w:val="00A92ED1"/>
    <w:rsid w:val="00A94DA4"/>
    <w:rsid w:val="00A94F7E"/>
    <w:rsid w:val="00A95204"/>
    <w:rsid w:val="00A96D59"/>
    <w:rsid w:val="00A97074"/>
    <w:rsid w:val="00A97A1F"/>
    <w:rsid w:val="00AA265E"/>
    <w:rsid w:val="00AA2B21"/>
    <w:rsid w:val="00AB02B1"/>
    <w:rsid w:val="00AB24D5"/>
    <w:rsid w:val="00AB506D"/>
    <w:rsid w:val="00AB557C"/>
    <w:rsid w:val="00AB5DEE"/>
    <w:rsid w:val="00AC208F"/>
    <w:rsid w:val="00AC2D4A"/>
    <w:rsid w:val="00AC31C2"/>
    <w:rsid w:val="00AC5EE2"/>
    <w:rsid w:val="00AC60AD"/>
    <w:rsid w:val="00AC6F69"/>
    <w:rsid w:val="00AC7FD6"/>
    <w:rsid w:val="00AD0B3D"/>
    <w:rsid w:val="00AD286E"/>
    <w:rsid w:val="00AD40C8"/>
    <w:rsid w:val="00AD4189"/>
    <w:rsid w:val="00AD4B38"/>
    <w:rsid w:val="00AD5221"/>
    <w:rsid w:val="00AD7F53"/>
    <w:rsid w:val="00AE013B"/>
    <w:rsid w:val="00AE18DB"/>
    <w:rsid w:val="00AE31C3"/>
    <w:rsid w:val="00AF0A1B"/>
    <w:rsid w:val="00AF65BC"/>
    <w:rsid w:val="00AF6D14"/>
    <w:rsid w:val="00B04198"/>
    <w:rsid w:val="00B06163"/>
    <w:rsid w:val="00B061E4"/>
    <w:rsid w:val="00B1098E"/>
    <w:rsid w:val="00B14AE1"/>
    <w:rsid w:val="00B152CA"/>
    <w:rsid w:val="00B1740E"/>
    <w:rsid w:val="00B17618"/>
    <w:rsid w:val="00B30A6B"/>
    <w:rsid w:val="00B3296D"/>
    <w:rsid w:val="00B33333"/>
    <w:rsid w:val="00B345DC"/>
    <w:rsid w:val="00B363D6"/>
    <w:rsid w:val="00B365E4"/>
    <w:rsid w:val="00B408F4"/>
    <w:rsid w:val="00B41DBA"/>
    <w:rsid w:val="00B449BD"/>
    <w:rsid w:val="00B45342"/>
    <w:rsid w:val="00B46DAF"/>
    <w:rsid w:val="00B50DDF"/>
    <w:rsid w:val="00B52BF4"/>
    <w:rsid w:val="00B56F87"/>
    <w:rsid w:val="00B57895"/>
    <w:rsid w:val="00B608CA"/>
    <w:rsid w:val="00B630FF"/>
    <w:rsid w:val="00B6383E"/>
    <w:rsid w:val="00B64308"/>
    <w:rsid w:val="00B658CC"/>
    <w:rsid w:val="00B67B05"/>
    <w:rsid w:val="00B7091B"/>
    <w:rsid w:val="00B714B9"/>
    <w:rsid w:val="00B71D7B"/>
    <w:rsid w:val="00B7389E"/>
    <w:rsid w:val="00B74916"/>
    <w:rsid w:val="00B758DB"/>
    <w:rsid w:val="00B75F73"/>
    <w:rsid w:val="00B76852"/>
    <w:rsid w:val="00B76F26"/>
    <w:rsid w:val="00B83EC4"/>
    <w:rsid w:val="00B84507"/>
    <w:rsid w:val="00B90CE5"/>
    <w:rsid w:val="00B931F7"/>
    <w:rsid w:val="00B9638B"/>
    <w:rsid w:val="00BA267B"/>
    <w:rsid w:val="00BA4A6F"/>
    <w:rsid w:val="00BB0B68"/>
    <w:rsid w:val="00BB2CD9"/>
    <w:rsid w:val="00BB33B6"/>
    <w:rsid w:val="00BB3F04"/>
    <w:rsid w:val="00BB7920"/>
    <w:rsid w:val="00BC1025"/>
    <w:rsid w:val="00BC21A6"/>
    <w:rsid w:val="00BC21D1"/>
    <w:rsid w:val="00BC285F"/>
    <w:rsid w:val="00BC2B4A"/>
    <w:rsid w:val="00BC35A2"/>
    <w:rsid w:val="00BC377E"/>
    <w:rsid w:val="00BC4EDE"/>
    <w:rsid w:val="00BC5FD3"/>
    <w:rsid w:val="00BC786F"/>
    <w:rsid w:val="00BD0163"/>
    <w:rsid w:val="00BD03EA"/>
    <w:rsid w:val="00BD4FCA"/>
    <w:rsid w:val="00BD69A0"/>
    <w:rsid w:val="00BE043E"/>
    <w:rsid w:val="00BE2FCA"/>
    <w:rsid w:val="00BE3884"/>
    <w:rsid w:val="00BE3FEE"/>
    <w:rsid w:val="00BE4B8A"/>
    <w:rsid w:val="00BE537E"/>
    <w:rsid w:val="00BE5F2E"/>
    <w:rsid w:val="00BE5F53"/>
    <w:rsid w:val="00BF199C"/>
    <w:rsid w:val="00BF4530"/>
    <w:rsid w:val="00BF611A"/>
    <w:rsid w:val="00BF6CCE"/>
    <w:rsid w:val="00BF6DE0"/>
    <w:rsid w:val="00BF6E1A"/>
    <w:rsid w:val="00C0132F"/>
    <w:rsid w:val="00C0447B"/>
    <w:rsid w:val="00C04DFF"/>
    <w:rsid w:val="00C10157"/>
    <w:rsid w:val="00C10224"/>
    <w:rsid w:val="00C11358"/>
    <w:rsid w:val="00C11EB3"/>
    <w:rsid w:val="00C12692"/>
    <w:rsid w:val="00C148D7"/>
    <w:rsid w:val="00C14BB2"/>
    <w:rsid w:val="00C15687"/>
    <w:rsid w:val="00C16025"/>
    <w:rsid w:val="00C17DAD"/>
    <w:rsid w:val="00C237D0"/>
    <w:rsid w:val="00C244B5"/>
    <w:rsid w:val="00C27D4E"/>
    <w:rsid w:val="00C30422"/>
    <w:rsid w:val="00C32979"/>
    <w:rsid w:val="00C33611"/>
    <w:rsid w:val="00C33CD7"/>
    <w:rsid w:val="00C3633E"/>
    <w:rsid w:val="00C36B06"/>
    <w:rsid w:val="00C3735E"/>
    <w:rsid w:val="00C37E1D"/>
    <w:rsid w:val="00C422F1"/>
    <w:rsid w:val="00C42CA0"/>
    <w:rsid w:val="00C42DCD"/>
    <w:rsid w:val="00C43B09"/>
    <w:rsid w:val="00C43DB6"/>
    <w:rsid w:val="00C44E8C"/>
    <w:rsid w:val="00C51559"/>
    <w:rsid w:val="00C5185F"/>
    <w:rsid w:val="00C53998"/>
    <w:rsid w:val="00C5569E"/>
    <w:rsid w:val="00C559F3"/>
    <w:rsid w:val="00C57011"/>
    <w:rsid w:val="00C61E6D"/>
    <w:rsid w:val="00C63C74"/>
    <w:rsid w:val="00C70DCA"/>
    <w:rsid w:val="00C71A18"/>
    <w:rsid w:val="00C720DB"/>
    <w:rsid w:val="00C72D66"/>
    <w:rsid w:val="00C73A8F"/>
    <w:rsid w:val="00C73E10"/>
    <w:rsid w:val="00C75A20"/>
    <w:rsid w:val="00C7667C"/>
    <w:rsid w:val="00C7724A"/>
    <w:rsid w:val="00C835CC"/>
    <w:rsid w:val="00C84924"/>
    <w:rsid w:val="00C851BA"/>
    <w:rsid w:val="00C87D9A"/>
    <w:rsid w:val="00C87DBF"/>
    <w:rsid w:val="00C926C3"/>
    <w:rsid w:val="00C95458"/>
    <w:rsid w:val="00C97706"/>
    <w:rsid w:val="00CA3392"/>
    <w:rsid w:val="00CA51CC"/>
    <w:rsid w:val="00CA644D"/>
    <w:rsid w:val="00CA7E98"/>
    <w:rsid w:val="00CB0AD3"/>
    <w:rsid w:val="00CB0E85"/>
    <w:rsid w:val="00CB380E"/>
    <w:rsid w:val="00CB79FA"/>
    <w:rsid w:val="00CC1F1B"/>
    <w:rsid w:val="00CC273F"/>
    <w:rsid w:val="00CC4B8F"/>
    <w:rsid w:val="00CC73C4"/>
    <w:rsid w:val="00CC7B5F"/>
    <w:rsid w:val="00CD0ADB"/>
    <w:rsid w:val="00CD0EC1"/>
    <w:rsid w:val="00CD2353"/>
    <w:rsid w:val="00CD3C57"/>
    <w:rsid w:val="00CD6B32"/>
    <w:rsid w:val="00CD6CC8"/>
    <w:rsid w:val="00CE0183"/>
    <w:rsid w:val="00CE1368"/>
    <w:rsid w:val="00CE1D94"/>
    <w:rsid w:val="00CE277D"/>
    <w:rsid w:val="00CE2A69"/>
    <w:rsid w:val="00CE2F10"/>
    <w:rsid w:val="00CE527C"/>
    <w:rsid w:val="00CE5DD4"/>
    <w:rsid w:val="00CE7C5E"/>
    <w:rsid w:val="00CF0073"/>
    <w:rsid w:val="00CF1623"/>
    <w:rsid w:val="00CF186A"/>
    <w:rsid w:val="00CF3A49"/>
    <w:rsid w:val="00CF4574"/>
    <w:rsid w:val="00CF702A"/>
    <w:rsid w:val="00D0680A"/>
    <w:rsid w:val="00D06DD5"/>
    <w:rsid w:val="00D07831"/>
    <w:rsid w:val="00D10F83"/>
    <w:rsid w:val="00D13237"/>
    <w:rsid w:val="00D1338E"/>
    <w:rsid w:val="00D13C17"/>
    <w:rsid w:val="00D14040"/>
    <w:rsid w:val="00D141B1"/>
    <w:rsid w:val="00D152E3"/>
    <w:rsid w:val="00D15422"/>
    <w:rsid w:val="00D17B73"/>
    <w:rsid w:val="00D201F4"/>
    <w:rsid w:val="00D2034B"/>
    <w:rsid w:val="00D20DB9"/>
    <w:rsid w:val="00D21E0A"/>
    <w:rsid w:val="00D2532E"/>
    <w:rsid w:val="00D255F6"/>
    <w:rsid w:val="00D25E8A"/>
    <w:rsid w:val="00D27823"/>
    <w:rsid w:val="00D27D34"/>
    <w:rsid w:val="00D3110A"/>
    <w:rsid w:val="00D319C2"/>
    <w:rsid w:val="00D328DD"/>
    <w:rsid w:val="00D3363C"/>
    <w:rsid w:val="00D34A5D"/>
    <w:rsid w:val="00D40AA5"/>
    <w:rsid w:val="00D41866"/>
    <w:rsid w:val="00D4212C"/>
    <w:rsid w:val="00D44E02"/>
    <w:rsid w:val="00D450A2"/>
    <w:rsid w:val="00D45510"/>
    <w:rsid w:val="00D519D2"/>
    <w:rsid w:val="00D53A15"/>
    <w:rsid w:val="00D546FD"/>
    <w:rsid w:val="00D5491F"/>
    <w:rsid w:val="00D56130"/>
    <w:rsid w:val="00D62CA5"/>
    <w:rsid w:val="00D641CC"/>
    <w:rsid w:val="00D64311"/>
    <w:rsid w:val="00D64793"/>
    <w:rsid w:val="00D64BFF"/>
    <w:rsid w:val="00D65FA3"/>
    <w:rsid w:val="00D66369"/>
    <w:rsid w:val="00D7087C"/>
    <w:rsid w:val="00D708C6"/>
    <w:rsid w:val="00D70C11"/>
    <w:rsid w:val="00D7274A"/>
    <w:rsid w:val="00D72ECB"/>
    <w:rsid w:val="00D7340A"/>
    <w:rsid w:val="00D74630"/>
    <w:rsid w:val="00D77F04"/>
    <w:rsid w:val="00D815E2"/>
    <w:rsid w:val="00D83817"/>
    <w:rsid w:val="00D85108"/>
    <w:rsid w:val="00D86F56"/>
    <w:rsid w:val="00D92A6A"/>
    <w:rsid w:val="00D92F58"/>
    <w:rsid w:val="00D94258"/>
    <w:rsid w:val="00D95A18"/>
    <w:rsid w:val="00D96231"/>
    <w:rsid w:val="00D96365"/>
    <w:rsid w:val="00D97316"/>
    <w:rsid w:val="00DA0102"/>
    <w:rsid w:val="00DA1727"/>
    <w:rsid w:val="00DA744F"/>
    <w:rsid w:val="00DB0DF7"/>
    <w:rsid w:val="00DB581D"/>
    <w:rsid w:val="00DB7E5E"/>
    <w:rsid w:val="00DC1391"/>
    <w:rsid w:val="00DC2FA6"/>
    <w:rsid w:val="00DC3134"/>
    <w:rsid w:val="00DC5651"/>
    <w:rsid w:val="00DC7C9C"/>
    <w:rsid w:val="00DD26D2"/>
    <w:rsid w:val="00DD28A3"/>
    <w:rsid w:val="00DD2F9A"/>
    <w:rsid w:val="00DD510B"/>
    <w:rsid w:val="00DD52FC"/>
    <w:rsid w:val="00DD5352"/>
    <w:rsid w:val="00DD59E5"/>
    <w:rsid w:val="00DE11B0"/>
    <w:rsid w:val="00DE1579"/>
    <w:rsid w:val="00DE1987"/>
    <w:rsid w:val="00DF06B2"/>
    <w:rsid w:val="00DF2DBC"/>
    <w:rsid w:val="00DF5AD9"/>
    <w:rsid w:val="00DF5FA8"/>
    <w:rsid w:val="00E001DE"/>
    <w:rsid w:val="00E02E2B"/>
    <w:rsid w:val="00E039D0"/>
    <w:rsid w:val="00E05D1F"/>
    <w:rsid w:val="00E11B8C"/>
    <w:rsid w:val="00E149F2"/>
    <w:rsid w:val="00E15D08"/>
    <w:rsid w:val="00E207EA"/>
    <w:rsid w:val="00E217CC"/>
    <w:rsid w:val="00E22DBE"/>
    <w:rsid w:val="00E32763"/>
    <w:rsid w:val="00E33B13"/>
    <w:rsid w:val="00E362F4"/>
    <w:rsid w:val="00E37689"/>
    <w:rsid w:val="00E408BF"/>
    <w:rsid w:val="00E425C0"/>
    <w:rsid w:val="00E47CB1"/>
    <w:rsid w:val="00E5302A"/>
    <w:rsid w:val="00E54309"/>
    <w:rsid w:val="00E54FE0"/>
    <w:rsid w:val="00E55F7F"/>
    <w:rsid w:val="00E5772E"/>
    <w:rsid w:val="00E61A43"/>
    <w:rsid w:val="00E77025"/>
    <w:rsid w:val="00E77051"/>
    <w:rsid w:val="00E819DC"/>
    <w:rsid w:val="00E81E3F"/>
    <w:rsid w:val="00E84066"/>
    <w:rsid w:val="00E84E33"/>
    <w:rsid w:val="00E92B92"/>
    <w:rsid w:val="00E94945"/>
    <w:rsid w:val="00E94BE3"/>
    <w:rsid w:val="00E9555D"/>
    <w:rsid w:val="00E95652"/>
    <w:rsid w:val="00E95CD9"/>
    <w:rsid w:val="00E96BE2"/>
    <w:rsid w:val="00EA0708"/>
    <w:rsid w:val="00EA2431"/>
    <w:rsid w:val="00EA26D7"/>
    <w:rsid w:val="00EA3D16"/>
    <w:rsid w:val="00EA4F2A"/>
    <w:rsid w:val="00EA51B5"/>
    <w:rsid w:val="00EB00EE"/>
    <w:rsid w:val="00EB0846"/>
    <w:rsid w:val="00EB2FE1"/>
    <w:rsid w:val="00EB3C24"/>
    <w:rsid w:val="00EB44EB"/>
    <w:rsid w:val="00EB5313"/>
    <w:rsid w:val="00EB5C24"/>
    <w:rsid w:val="00EB6178"/>
    <w:rsid w:val="00EC3461"/>
    <w:rsid w:val="00EC3A13"/>
    <w:rsid w:val="00ED1C17"/>
    <w:rsid w:val="00ED1F8F"/>
    <w:rsid w:val="00ED7B38"/>
    <w:rsid w:val="00EE09C8"/>
    <w:rsid w:val="00EE2BA6"/>
    <w:rsid w:val="00EE2E83"/>
    <w:rsid w:val="00EE304A"/>
    <w:rsid w:val="00EE44BD"/>
    <w:rsid w:val="00EE45BE"/>
    <w:rsid w:val="00EE4C81"/>
    <w:rsid w:val="00EE5CFE"/>
    <w:rsid w:val="00EF0BAA"/>
    <w:rsid w:val="00EF68D0"/>
    <w:rsid w:val="00EF6D78"/>
    <w:rsid w:val="00EF758F"/>
    <w:rsid w:val="00F02090"/>
    <w:rsid w:val="00F03092"/>
    <w:rsid w:val="00F04D93"/>
    <w:rsid w:val="00F10F6C"/>
    <w:rsid w:val="00F11049"/>
    <w:rsid w:val="00F12ED6"/>
    <w:rsid w:val="00F15DB9"/>
    <w:rsid w:val="00F162C4"/>
    <w:rsid w:val="00F172E1"/>
    <w:rsid w:val="00F22093"/>
    <w:rsid w:val="00F22490"/>
    <w:rsid w:val="00F229D6"/>
    <w:rsid w:val="00F22BFE"/>
    <w:rsid w:val="00F233EA"/>
    <w:rsid w:val="00F24918"/>
    <w:rsid w:val="00F24C4C"/>
    <w:rsid w:val="00F320DF"/>
    <w:rsid w:val="00F32106"/>
    <w:rsid w:val="00F33097"/>
    <w:rsid w:val="00F35E26"/>
    <w:rsid w:val="00F3779B"/>
    <w:rsid w:val="00F44640"/>
    <w:rsid w:val="00F47A2F"/>
    <w:rsid w:val="00F5162C"/>
    <w:rsid w:val="00F5324B"/>
    <w:rsid w:val="00F53AA5"/>
    <w:rsid w:val="00F541FF"/>
    <w:rsid w:val="00F54934"/>
    <w:rsid w:val="00F55493"/>
    <w:rsid w:val="00F56A29"/>
    <w:rsid w:val="00F57B2D"/>
    <w:rsid w:val="00F61706"/>
    <w:rsid w:val="00F63B70"/>
    <w:rsid w:val="00F64C40"/>
    <w:rsid w:val="00F64C74"/>
    <w:rsid w:val="00F65A7E"/>
    <w:rsid w:val="00F70DD7"/>
    <w:rsid w:val="00F71C98"/>
    <w:rsid w:val="00F80622"/>
    <w:rsid w:val="00F80ED7"/>
    <w:rsid w:val="00F825CE"/>
    <w:rsid w:val="00F843D5"/>
    <w:rsid w:val="00F84A5D"/>
    <w:rsid w:val="00F84BC2"/>
    <w:rsid w:val="00F8539C"/>
    <w:rsid w:val="00F85DED"/>
    <w:rsid w:val="00F91945"/>
    <w:rsid w:val="00F92DF4"/>
    <w:rsid w:val="00F9488F"/>
    <w:rsid w:val="00F95D81"/>
    <w:rsid w:val="00FA10CD"/>
    <w:rsid w:val="00FA6E0D"/>
    <w:rsid w:val="00FB097E"/>
    <w:rsid w:val="00FB0CCE"/>
    <w:rsid w:val="00FB526A"/>
    <w:rsid w:val="00FB7590"/>
    <w:rsid w:val="00FC1EF9"/>
    <w:rsid w:val="00FC5073"/>
    <w:rsid w:val="00FC6BD4"/>
    <w:rsid w:val="00FC7902"/>
    <w:rsid w:val="00FD08DD"/>
    <w:rsid w:val="00FD1004"/>
    <w:rsid w:val="00FD29A2"/>
    <w:rsid w:val="00FD4529"/>
    <w:rsid w:val="00FD6060"/>
    <w:rsid w:val="00FD652C"/>
    <w:rsid w:val="00FD6AF4"/>
    <w:rsid w:val="00FD6BA3"/>
    <w:rsid w:val="00FD7E90"/>
    <w:rsid w:val="00FE1FD2"/>
    <w:rsid w:val="00FE1FEC"/>
    <w:rsid w:val="00FE40A4"/>
    <w:rsid w:val="00FE529B"/>
    <w:rsid w:val="00FE7AAC"/>
    <w:rsid w:val="00FF01F2"/>
    <w:rsid w:val="00FF027D"/>
    <w:rsid w:val="00FF05FD"/>
    <w:rsid w:val="00FF15C4"/>
    <w:rsid w:val="00FF2EBD"/>
    <w:rsid w:val="00FF3E76"/>
    <w:rsid w:val="00FF4F4C"/>
    <w:rsid w:val="00FF7E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CF69A-B5D9-4540-A2EF-E654EF1A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D33"/>
    <w:pPr>
      <w:spacing w:after="200" w:line="276" w:lineRule="auto"/>
    </w:pPr>
    <w:rPr>
      <w:rFonts w:asciiTheme="minorHAnsi" w:hAnsiTheme="minorHAnsi" w:cstheme="minorBid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D33"/>
    <w:pPr>
      <w:ind w:left="720"/>
      <w:contextualSpacing/>
    </w:pPr>
  </w:style>
  <w:style w:type="table" w:styleId="TableGrid">
    <w:name w:val="Table Grid"/>
    <w:basedOn w:val="TableNormal"/>
    <w:uiPriority w:val="39"/>
    <w:rsid w:val="00E36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62F4"/>
    <w:pPr>
      <w:spacing w:before="100" w:beforeAutospacing="1" w:after="100" w:afterAutospacing="1" w:line="240" w:lineRule="auto"/>
    </w:pPr>
    <w:rPr>
      <w:rFonts w:ascii="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00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Tarryn Zank</dc:creator>
  <cp:keywords/>
  <dc:description/>
  <cp:lastModifiedBy>Tarryn Zank</cp:lastModifiedBy>
  <cp:revision>5</cp:revision>
  <dcterms:created xsi:type="dcterms:W3CDTF">2015-11-05T13:11:00Z</dcterms:created>
  <dcterms:modified xsi:type="dcterms:W3CDTF">2015-11-06T07:46:00Z</dcterms:modified>
</cp:coreProperties>
</file>