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0B2" w:rsidRPr="00F5274C" w:rsidRDefault="00F5274C" w:rsidP="00F5274C">
      <w:pPr>
        <w:rPr>
          <w:rFonts w:asciiTheme="minorBidi" w:hAnsiTheme="minorBidi"/>
        </w:rPr>
      </w:pPr>
      <w:r w:rsidRPr="00F5274C">
        <w:rPr>
          <w:rFonts w:asciiTheme="minorBidi" w:hAnsiTheme="minorBidi"/>
        </w:rPr>
        <w:t xml:space="preserve">CHE Improvement: </w:t>
      </w:r>
      <w:bookmarkStart w:id="0" w:name="_GoBack"/>
      <w:r w:rsidRPr="00F5274C">
        <w:rPr>
          <w:rFonts w:asciiTheme="minorBidi" w:hAnsiTheme="minorBidi"/>
        </w:rPr>
        <w:t>Bachelor of Musicology Honours (98578)</w:t>
      </w:r>
    </w:p>
    <w:bookmarkEnd w:id="0"/>
    <w:p w:rsidR="00F5274C" w:rsidRDefault="00F5274C" w:rsidP="00F5274C">
      <w:pPr>
        <w:pStyle w:val="ListParagraph"/>
        <w:numPr>
          <w:ilvl w:val="0"/>
          <w:numId w:val="1"/>
        </w:numPr>
      </w:pPr>
      <w:r w:rsidRPr="00F5274C">
        <w:rPr>
          <w:b/>
          <w:bCs/>
          <w:i/>
          <w:iCs/>
        </w:rPr>
        <w:t>The programme level and title conforms to the HEQSF. The credits of the programme should be 120 and not 240. Research should be in the form of a discrete research component that is appropriate to the disciple or field of study</w:t>
      </w:r>
      <w:r>
        <w:t>.</w:t>
      </w:r>
    </w:p>
    <w:p w:rsidR="00F5274C" w:rsidRDefault="00F5274C" w:rsidP="00F5274C"/>
    <w:tbl>
      <w:tblPr>
        <w:tblW w:w="5000" w:type="pct"/>
        <w:tblBorders>
          <w:top w:val="single" w:sz="6" w:space="0" w:color="CACACA"/>
          <w:left w:val="single" w:sz="6" w:space="0" w:color="CACACA"/>
          <w:bottom w:val="single" w:sz="6" w:space="0" w:color="CACACA"/>
          <w:right w:val="single" w:sz="6" w:space="0" w:color="CACACA"/>
        </w:tblBorders>
        <w:shd w:val="clear" w:color="auto" w:fill="FFFFFF"/>
        <w:tblCellMar>
          <w:top w:w="15" w:type="dxa"/>
          <w:left w:w="15" w:type="dxa"/>
          <w:bottom w:w="15" w:type="dxa"/>
          <w:right w:w="15" w:type="dxa"/>
        </w:tblCellMar>
        <w:tblLook w:val="04A0" w:firstRow="1" w:lastRow="0" w:firstColumn="1" w:lastColumn="0" w:noHBand="0" w:noVBand="1"/>
      </w:tblPr>
      <w:tblGrid>
        <w:gridCol w:w="2737"/>
        <w:gridCol w:w="683"/>
        <w:gridCol w:w="756"/>
        <w:gridCol w:w="585"/>
        <w:gridCol w:w="1554"/>
        <w:gridCol w:w="1244"/>
        <w:gridCol w:w="1587"/>
      </w:tblGrid>
      <w:tr w:rsidR="00F5274C" w:rsidRPr="00F5274C" w:rsidTr="00F5274C">
        <w:trPr>
          <w:tblHeader/>
        </w:trPr>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b/>
                <w:bCs/>
                <w:color w:val="FFFFFF"/>
                <w:sz w:val="26"/>
                <w:szCs w:val="26"/>
                <w:lang w:eastAsia="en-ZA"/>
              </w:rPr>
            </w:pPr>
            <w:r w:rsidRPr="00F5274C">
              <w:rPr>
                <w:rFonts w:ascii="Verdana" w:eastAsia="Times New Roman" w:hAnsi="Verdana" w:cs="Times New Roman"/>
                <w:b/>
                <w:bCs/>
                <w:color w:val="FFFFFF"/>
                <w:sz w:val="26"/>
                <w:szCs w:val="26"/>
                <w:lang w:eastAsia="en-ZA"/>
              </w:rPr>
              <w:t>Programme design details</w:t>
            </w:r>
          </w:p>
        </w:tc>
      </w:tr>
      <w:tr w:rsidR="00F5274C" w:rsidRPr="00F5274C" w:rsidTr="00F5274C">
        <w:tc>
          <w:tcPr>
            <w:tcW w:w="0" w:type="auto"/>
            <w:gridSpan w:val="7"/>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b/>
                <w:bCs/>
                <w:color w:val="FFFFFF"/>
                <w:sz w:val="18"/>
                <w:szCs w:val="18"/>
                <w:lang w:eastAsia="en-ZA"/>
              </w:rPr>
            </w:pPr>
            <w:r w:rsidRPr="00F5274C">
              <w:rPr>
                <w:rFonts w:ascii="Verdana" w:eastAsia="Times New Roman" w:hAnsi="Verdana" w:cs="Times New Roman"/>
                <w:b/>
                <w:bCs/>
                <w:color w:val="FFFFFF"/>
                <w:sz w:val="18"/>
                <w:szCs w:val="18"/>
                <w:lang w:eastAsia="en-ZA"/>
              </w:rPr>
              <w:t>Modules for year 4</w:t>
            </w:r>
          </w:p>
        </w:tc>
      </w:tr>
      <w:tr w:rsidR="00F5274C" w:rsidRPr="00F5274C" w:rsidTr="00F5274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color w:val="FFFFFF"/>
                <w:sz w:val="18"/>
                <w:szCs w:val="18"/>
                <w:lang w:eastAsia="en-ZA"/>
              </w:rPr>
            </w:pPr>
            <w:r w:rsidRPr="00F5274C">
              <w:rPr>
                <w:rFonts w:ascii="Verdana" w:eastAsia="Times New Roman" w:hAnsi="Verdana" w:cs="Times New Roman"/>
                <w:color w:val="FFFFFF"/>
                <w:sz w:val="18"/>
                <w:szCs w:val="18"/>
                <w:lang w:eastAsia="en-ZA"/>
              </w:rPr>
              <w:t>Module</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color w:val="FFFFFF"/>
                <w:sz w:val="18"/>
                <w:szCs w:val="18"/>
                <w:lang w:eastAsia="en-ZA"/>
              </w:rPr>
            </w:pPr>
            <w:r w:rsidRPr="00F5274C">
              <w:rPr>
                <w:rFonts w:ascii="Verdana" w:eastAsia="Times New Roman" w:hAnsi="Verdana" w:cs="Times New Roman"/>
                <w:color w:val="FFFFFF"/>
                <w:sz w:val="18"/>
                <w:szCs w:val="18"/>
                <w:lang w:eastAsia="en-ZA"/>
              </w:rPr>
              <w:t>NQF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color w:val="FFFFFF"/>
                <w:sz w:val="18"/>
                <w:szCs w:val="18"/>
                <w:lang w:eastAsia="en-ZA"/>
              </w:rPr>
            </w:pPr>
            <w:r w:rsidRPr="00F5274C">
              <w:rPr>
                <w:rFonts w:ascii="Verdana" w:eastAsia="Times New Roman" w:hAnsi="Verdana" w:cs="Times New Roman"/>
                <w:color w:val="FFFFFF"/>
                <w:sz w:val="18"/>
                <w:szCs w:val="18"/>
                <w:lang w:eastAsia="en-ZA"/>
              </w:rPr>
              <w:t>Credits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color w:val="FFFFFF"/>
                <w:sz w:val="18"/>
                <w:szCs w:val="18"/>
                <w:lang w:eastAsia="en-ZA"/>
              </w:rPr>
            </w:pPr>
            <w:r w:rsidRPr="00F5274C">
              <w:rPr>
                <w:rFonts w:ascii="Verdana" w:eastAsia="Times New Roman" w:hAnsi="Verdana" w:cs="Times New Roman"/>
                <w:color w:val="FFFFFF"/>
                <w:sz w:val="18"/>
                <w:szCs w:val="18"/>
                <w:lang w:eastAsia="en-ZA"/>
              </w:rPr>
              <w:t>Year level</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color w:val="FFFFFF"/>
                <w:sz w:val="18"/>
                <w:szCs w:val="18"/>
                <w:lang w:eastAsia="en-ZA"/>
              </w:rPr>
            </w:pPr>
            <w:r w:rsidRPr="00F5274C">
              <w:rPr>
                <w:rFonts w:ascii="Verdana" w:eastAsia="Times New Roman" w:hAnsi="Verdana" w:cs="Times New Roman"/>
                <w:color w:val="FFFFFF"/>
                <w:sz w:val="18"/>
                <w:szCs w:val="18"/>
                <w:lang w:eastAsia="en-ZA"/>
              </w:rPr>
              <w:t>Compulsory</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color w:val="FFFFFF"/>
                <w:sz w:val="18"/>
                <w:szCs w:val="18"/>
                <w:lang w:eastAsia="en-ZA"/>
              </w:rPr>
            </w:pPr>
            <w:r w:rsidRPr="00F5274C">
              <w:rPr>
                <w:rFonts w:ascii="Verdana" w:eastAsia="Times New Roman" w:hAnsi="Verdana" w:cs="Times New Roman"/>
                <w:color w:val="FFFFFF"/>
                <w:sz w:val="18"/>
                <w:szCs w:val="18"/>
                <w:lang w:eastAsia="en-ZA"/>
              </w:rPr>
              <w:t>Electives</w:t>
            </w:r>
          </w:p>
        </w:tc>
        <w:tc>
          <w:tcPr>
            <w:tcW w:w="0" w:type="auto"/>
            <w:tcBorders>
              <w:top w:val="nil"/>
              <w:left w:val="nil"/>
              <w:bottom w:val="nil"/>
              <w:right w:val="nil"/>
            </w:tcBorders>
            <w:shd w:val="clear" w:color="auto" w:fill="6A6B6C"/>
            <w:tcMar>
              <w:top w:w="60" w:type="dxa"/>
              <w:left w:w="60" w:type="dxa"/>
              <w:bottom w:w="60" w:type="dxa"/>
              <w:right w:w="60" w:type="dxa"/>
            </w:tcMar>
            <w:vAlign w:val="center"/>
            <w:hideMark/>
          </w:tcPr>
          <w:p w:rsidR="00F5274C" w:rsidRPr="00F5274C" w:rsidRDefault="00F5274C" w:rsidP="00F5274C">
            <w:pPr>
              <w:spacing w:after="150" w:line="240" w:lineRule="auto"/>
              <w:rPr>
                <w:rFonts w:ascii="Verdana" w:eastAsia="Times New Roman" w:hAnsi="Verdana" w:cs="Times New Roman"/>
                <w:color w:val="FFFFFF"/>
                <w:sz w:val="18"/>
                <w:szCs w:val="18"/>
                <w:lang w:eastAsia="en-ZA"/>
              </w:rPr>
            </w:pPr>
            <w:r w:rsidRPr="00F5274C">
              <w:rPr>
                <w:rFonts w:ascii="Verdana" w:eastAsia="Times New Roman" w:hAnsi="Verdana" w:cs="Times New Roman"/>
                <w:color w:val="FFFFFF"/>
                <w:sz w:val="18"/>
                <w:szCs w:val="18"/>
                <w:lang w:eastAsia="en-ZA"/>
              </w:rPr>
              <w:t>Module status: Removed / Added / Modified / Unchanged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ARTICLE </w:t>
            </w:r>
            <w:r w:rsidRPr="00F5274C">
              <w:rPr>
                <w:rFonts w:ascii="Verdana" w:eastAsia="Times New Roman" w:hAnsi="Verdana" w:cs="Times New Roman"/>
                <w:b/>
                <w:bCs/>
                <w:color w:val="333333"/>
                <w:sz w:val="18"/>
                <w:szCs w:val="18"/>
                <w:lang w:eastAsia="en-ZA"/>
              </w:rPr>
              <w:t>(MUSART9)</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Level 7</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Removed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PLAYING WITH HISTORY: THE EARLY MUSIC MOVEMENT AND ITS IMPACT ON RECENT PERFORMING TRENDS </w:t>
            </w:r>
            <w:r w:rsidRPr="00F5274C">
              <w:rPr>
                <w:rFonts w:ascii="Verdana" w:eastAsia="Times New Roman" w:hAnsi="Verdana" w:cs="Times New Roman"/>
                <w:b/>
                <w:bCs/>
                <w:color w:val="333333"/>
                <w:sz w:val="18"/>
                <w:szCs w:val="18"/>
                <w:lang w:eastAsia="en-ZA"/>
              </w:rPr>
              <w:t>(MUS4801)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Unchanged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SOUTHERN AFRICAN ENCOUNTERS IN MUSIC </w:t>
            </w:r>
            <w:r w:rsidRPr="00F5274C">
              <w:rPr>
                <w:rFonts w:ascii="Verdana" w:eastAsia="Times New Roman" w:hAnsi="Verdana" w:cs="Times New Roman"/>
                <w:b/>
                <w:bCs/>
                <w:color w:val="333333"/>
                <w:sz w:val="18"/>
                <w:szCs w:val="18"/>
                <w:lang w:eastAsia="en-ZA"/>
              </w:rPr>
              <w:t>(MUS4802)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Unchanged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RESEARCH REPORT ON THE ARTS </w:t>
            </w:r>
            <w:r w:rsidRPr="00F5274C">
              <w:rPr>
                <w:rFonts w:ascii="Verdana" w:eastAsia="Times New Roman" w:hAnsi="Verdana" w:cs="Times New Roman"/>
                <w:b/>
                <w:bCs/>
                <w:color w:val="333333"/>
                <w:sz w:val="18"/>
                <w:szCs w:val="18"/>
                <w:lang w:eastAsia="en-ZA"/>
              </w:rPr>
              <w:t>(HRHMV81)</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36</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Modified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CONTEMPORARY THEORIES OF THE ARTS </w:t>
            </w:r>
            <w:r w:rsidRPr="00F5274C">
              <w:rPr>
                <w:rFonts w:ascii="Verdana" w:eastAsia="Times New Roman" w:hAnsi="Verdana" w:cs="Times New Roman"/>
                <w:b/>
                <w:bCs/>
                <w:color w:val="333333"/>
                <w:sz w:val="18"/>
                <w:szCs w:val="18"/>
                <w:lang w:eastAsia="en-ZA"/>
              </w:rPr>
              <w:t>(HMV4802)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Added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COMPOSITION THEORY 324 </w:t>
            </w:r>
            <w:r w:rsidRPr="00F5274C">
              <w:rPr>
                <w:rFonts w:ascii="Verdana" w:eastAsia="Times New Roman" w:hAnsi="Verdana" w:cs="Times New Roman"/>
                <w:b/>
                <w:bCs/>
                <w:color w:val="333333"/>
                <w:sz w:val="18"/>
                <w:szCs w:val="18"/>
                <w:lang w:eastAsia="en-ZA"/>
              </w:rPr>
              <w:t>(CTHMUSU)</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Level 7</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Removed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SOUTHERN AFRICAN ENCOUNTERS IN MUSIC </w:t>
            </w:r>
            <w:r w:rsidRPr="00F5274C">
              <w:rPr>
                <w:rFonts w:ascii="Verdana" w:eastAsia="Times New Roman" w:hAnsi="Verdana" w:cs="Times New Roman"/>
                <w:b/>
                <w:bCs/>
                <w:color w:val="333333"/>
                <w:sz w:val="18"/>
                <w:szCs w:val="18"/>
                <w:lang w:eastAsia="en-ZA"/>
              </w:rPr>
              <w:t>(SAMUSES)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Level 7</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Removed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PLAYING WITH HISTORY: THE EARLY MUSIC MOVEMENT AND ITS IMPACT ON RECENT PERFORMING TRENDS </w:t>
            </w:r>
            <w:r w:rsidRPr="00F5274C">
              <w:rPr>
                <w:rFonts w:ascii="Verdana" w:eastAsia="Times New Roman" w:hAnsi="Verdana" w:cs="Times New Roman"/>
                <w:b/>
                <w:bCs/>
                <w:color w:val="333333"/>
                <w:sz w:val="18"/>
                <w:szCs w:val="18"/>
                <w:lang w:eastAsia="en-ZA"/>
              </w:rPr>
              <w:t>(HIMPHEM)</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Level 7</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Removed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xml:space="preserve">THE PHILOSOPHIES AND RESEARCH METHODOLOGIES OF </w:t>
            </w:r>
            <w:r w:rsidRPr="00F5274C">
              <w:rPr>
                <w:rFonts w:ascii="Verdana" w:eastAsia="Times New Roman" w:hAnsi="Verdana" w:cs="Times New Roman"/>
                <w:color w:val="333333"/>
                <w:sz w:val="18"/>
                <w:szCs w:val="18"/>
                <w:lang w:eastAsia="en-ZA"/>
              </w:rPr>
              <w:lastRenderedPageBreak/>
              <w:t xml:space="preserve">MUSIC </w:t>
            </w:r>
            <w:r w:rsidRPr="00F5274C">
              <w:rPr>
                <w:rFonts w:ascii="Verdana" w:eastAsia="Times New Roman" w:hAnsi="Verdana" w:cs="Times New Roman"/>
                <w:b/>
                <w:bCs/>
                <w:color w:val="333333"/>
                <w:sz w:val="18"/>
                <w:szCs w:val="18"/>
                <w:lang w:eastAsia="en-ZA"/>
              </w:rPr>
              <w:t>(HMPHIL9)</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lastRenderedPageBreak/>
              <w:t>Level 7</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24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Removed</w:t>
            </w:r>
          </w:p>
        </w:tc>
      </w:tr>
      <w:tr w:rsidR="00F5274C" w:rsidRPr="00F5274C" w:rsidTr="00F5274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lastRenderedPageBreak/>
              <w:t xml:space="preserve">RESEARCH METHODOLOGIES IN MUSICOLOGY </w:t>
            </w:r>
            <w:r w:rsidRPr="00F5274C">
              <w:rPr>
                <w:rFonts w:ascii="Verdana" w:eastAsia="Times New Roman" w:hAnsi="Verdana" w:cs="Times New Roman"/>
                <w:b/>
                <w:bCs/>
                <w:color w:val="333333"/>
                <w:sz w:val="18"/>
                <w:szCs w:val="18"/>
                <w:lang w:eastAsia="en-ZA"/>
              </w:rPr>
              <w:t>(MUS4803)</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Level 8</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12</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4</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highlight w:val="yellow"/>
                <w:lang w:eastAsia="en-ZA"/>
              </w:rPr>
            </w:pPr>
            <w:r w:rsidRPr="00F5274C">
              <w:rPr>
                <w:rFonts w:ascii="Verdana" w:eastAsia="Times New Roman" w:hAnsi="Verdana" w:cs="Times New Roman"/>
                <w:color w:val="333333"/>
                <w:sz w:val="18"/>
                <w:szCs w:val="18"/>
                <w:highlight w:val="yellow"/>
                <w:lang w:eastAsia="en-ZA"/>
              </w:rPr>
              <w:t>Yes</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No</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Modified</w:t>
            </w:r>
          </w:p>
        </w:tc>
      </w:tr>
      <w:tr w:rsidR="00F5274C" w:rsidRPr="00F5274C" w:rsidTr="00F5274C">
        <w:tc>
          <w:tcPr>
            <w:tcW w:w="0" w:type="auto"/>
            <w:gridSpan w:val="7"/>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color w:val="333333"/>
                <w:sz w:val="18"/>
                <w:szCs w:val="18"/>
                <w:lang w:eastAsia="en-ZA"/>
              </w:rPr>
              <w:t> </w:t>
            </w:r>
          </w:p>
        </w:tc>
      </w:tr>
      <w:tr w:rsidR="00F5274C" w:rsidRPr="00F5274C" w:rsidTr="00F5274C">
        <w:tc>
          <w:tcPr>
            <w:tcW w:w="0" w:type="auto"/>
            <w:gridSpan w:val="4"/>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b/>
                <w:bCs/>
                <w:color w:val="333333"/>
                <w:sz w:val="18"/>
                <w:szCs w:val="18"/>
                <w:lang w:eastAsia="en-ZA"/>
              </w:rPr>
              <w:t xml:space="preserve">Total Compulsory Credits: </w:t>
            </w:r>
            <w:r w:rsidRPr="00F5274C">
              <w:rPr>
                <w:rFonts w:ascii="Verdana" w:eastAsia="Times New Roman" w:hAnsi="Verdana" w:cs="Times New Roman"/>
                <w:color w:val="333333"/>
                <w:sz w:val="18"/>
                <w:szCs w:val="18"/>
                <w:highlight w:val="yellow"/>
                <w:lang w:eastAsia="en-ZA"/>
              </w:rPr>
              <w:t>120</w:t>
            </w:r>
          </w:p>
        </w:tc>
        <w:tc>
          <w:tcPr>
            <w:tcW w:w="0" w:type="auto"/>
            <w:tcBorders>
              <w:bottom w:val="nil"/>
              <w:right w:val="single" w:sz="6" w:space="0" w:color="E2E2E2"/>
            </w:tcBorders>
            <w:shd w:val="clear" w:color="auto" w:fill="FFFFFF"/>
            <w:tcMar>
              <w:top w:w="90" w:type="dxa"/>
              <w:left w:w="90" w:type="dxa"/>
              <w:bottom w:w="90" w:type="dxa"/>
              <w:right w:w="90" w:type="dxa"/>
            </w:tcMar>
            <w:hideMark/>
          </w:tcPr>
          <w:p w:rsidR="00F5274C" w:rsidRPr="00F5274C" w:rsidRDefault="00F5274C" w:rsidP="00F5274C">
            <w:pPr>
              <w:spacing w:after="150" w:line="240" w:lineRule="auto"/>
              <w:rPr>
                <w:rFonts w:ascii="Verdana" w:eastAsia="Times New Roman" w:hAnsi="Verdana" w:cs="Times New Roman"/>
                <w:color w:val="333333"/>
                <w:sz w:val="18"/>
                <w:szCs w:val="18"/>
                <w:lang w:eastAsia="en-ZA"/>
              </w:rPr>
            </w:pPr>
            <w:r w:rsidRPr="00F5274C">
              <w:rPr>
                <w:rFonts w:ascii="Verdana" w:eastAsia="Times New Roman" w:hAnsi="Verdana" w:cs="Times New Roman"/>
                <w:b/>
                <w:bCs/>
                <w:color w:val="333333"/>
                <w:sz w:val="18"/>
                <w:szCs w:val="18"/>
                <w:lang w:eastAsia="en-ZA"/>
              </w:rPr>
              <w:t xml:space="preserve">Total Elective Modules: </w:t>
            </w:r>
            <w:r w:rsidRPr="00F5274C">
              <w:rPr>
                <w:rFonts w:ascii="Verdana" w:eastAsia="Times New Roman" w:hAnsi="Verdana" w:cs="Times New Roman"/>
                <w:color w:val="333333"/>
                <w:sz w:val="18"/>
                <w:szCs w:val="18"/>
                <w:lang w:eastAsia="en-ZA"/>
              </w:rPr>
              <w:t>0</w:t>
            </w:r>
          </w:p>
        </w:tc>
        <w:tc>
          <w:tcPr>
            <w:tcW w:w="0" w:type="auto"/>
            <w:shd w:val="clear" w:color="auto" w:fill="FFFFFF"/>
            <w:vAlign w:val="center"/>
            <w:hideMark/>
          </w:tcPr>
          <w:p w:rsidR="00F5274C" w:rsidRPr="00F5274C" w:rsidRDefault="00F5274C" w:rsidP="00F5274C">
            <w:pPr>
              <w:spacing w:after="0" w:line="240" w:lineRule="auto"/>
              <w:rPr>
                <w:rFonts w:ascii="Times New Roman" w:eastAsia="Times New Roman" w:hAnsi="Times New Roman" w:cs="Times New Roman"/>
                <w:sz w:val="20"/>
                <w:szCs w:val="20"/>
                <w:lang w:eastAsia="en-ZA"/>
              </w:rPr>
            </w:pPr>
          </w:p>
        </w:tc>
      </w:tr>
    </w:tbl>
    <w:p w:rsidR="00F5274C" w:rsidRDefault="00F5274C" w:rsidP="00F5274C"/>
    <w:p w:rsidR="00F5274C" w:rsidRDefault="00F5274C" w:rsidP="00F5274C"/>
    <w:p w:rsidR="00F5274C" w:rsidRPr="00F5274C" w:rsidRDefault="00F5274C" w:rsidP="00F5274C">
      <w:r>
        <w:t xml:space="preserve">This programme is offered in a federal department called the Department of Art History, Visual Arts and Musicology. Students in all three these disciplines register for HRHMV81 - </w:t>
      </w:r>
      <w:r w:rsidRPr="00F5274C">
        <w:rPr>
          <w:i/>
          <w:iCs/>
        </w:rPr>
        <w:t xml:space="preserve">Research Report </w:t>
      </w:r>
      <w:r>
        <w:rPr>
          <w:i/>
          <w:iCs/>
        </w:rPr>
        <w:t>o</w:t>
      </w:r>
      <w:r w:rsidRPr="00F5274C">
        <w:rPr>
          <w:i/>
          <w:iCs/>
        </w:rPr>
        <w:t xml:space="preserve">n </w:t>
      </w:r>
      <w:r>
        <w:rPr>
          <w:i/>
          <w:iCs/>
        </w:rPr>
        <w:t>t</w:t>
      </w:r>
      <w:r w:rsidRPr="00F5274C">
        <w:rPr>
          <w:i/>
          <w:iCs/>
        </w:rPr>
        <w:t>he Arts</w:t>
      </w:r>
      <w:r>
        <w:t>. This is a basket module for these three disciplines which facilitates the administration of the research report. Each student does, however, do an individual research report topic directly related to their major field of study (in this case Musicology) and is supervised by a specialist in the relevant field. The research done by individual Musicology students is therefore appropriate to that field of study.</w:t>
      </w:r>
    </w:p>
    <w:sectPr w:rsidR="00F5274C" w:rsidRPr="00F5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81BE1"/>
    <w:multiLevelType w:val="hybridMultilevel"/>
    <w:tmpl w:val="7C9C02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74C"/>
    <w:rsid w:val="001F10B2"/>
    <w:rsid w:val="00F5274C"/>
  </w:rsids>
  <m:mathPr>
    <m:mathFont m:val="Cambria Math"/>
    <m:brkBin m:val="before"/>
    <m:brkBinSub m:val="--"/>
    <m:smallFrac m:val="0"/>
    <m:dispDef/>
    <m:lMargin m:val="0"/>
    <m:rMargin m:val="0"/>
    <m:defJc m:val="centerGroup"/>
    <m:wrapIndent m:val="1440"/>
    <m:intLim m:val="subSup"/>
    <m:naryLim m:val="undOvr"/>
  </m:mathPr>
  <w:themeFontLang w:val="en-Z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334333">
      <w:bodyDiv w:val="1"/>
      <w:marLeft w:val="0"/>
      <w:marRight w:val="0"/>
      <w:marTop w:val="0"/>
      <w:marBottom w:val="0"/>
      <w:divBdr>
        <w:top w:val="none" w:sz="0" w:space="0" w:color="auto"/>
        <w:left w:val="none" w:sz="0" w:space="0" w:color="auto"/>
        <w:bottom w:val="none" w:sz="0" w:space="0" w:color="auto"/>
        <w:right w:val="none" w:sz="0" w:space="0" w:color="auto"/>
      </w:divBdr>
      <w:divsChild>
        <w:div w:id="1120955163">
          <w:marLeft w:val="0"/>
          <w:marRight w:val="-3000"/>
          <w:marTop w:val="0"/>
          <w:marBottom w:val="0"/>
          <w:divBdr>
            <w:top w:val="none" w:sz="0" w:space="0" w:color="auto"/>
            <w:left w:val="none" w:sz="0" w:space="0" w:color="auto"/>
            <w:bottom w:val="none" w:sz="0" w:space="0" w:color="auto"/>
            <w:right w:val="none" w:sz="0" w:space="0" w:color="auto"/>
          </w:divBdr>
          <w:divsChild>
            <w:div w:id="2122189836">
              <w:marLeft w:val="0"/>
              <w:marRight w:val="0"/>
              <w:marTop w:val="0"/>
              <w:marBottom w:val="0"/>
              <w:divBdr>
                <w:top w:val="none" w:sz="0" w:space="0" w:color="auto"/>
                <w:left w:val="none" w:sz="0" w:space="0" w:color="auto"/>
                <w:bottom w:val="none" w:sz="0" w:space="0" w:color="auto"/>
                <w:right w:val="none" w:sz="0" w:space="0" w:color="auto"/>
              </w:divBdr>
              <w:divsChild>
                <w:div w:id="1498184816">
                  <w:marLeft w:val="0"/>
                  <w:marRight w:val="-3000"/>
                  <w:marTop w:val="0"/>
                  <w:marBottom w:val="0"/>
                  <w:divBdr>
                    <w:top w:val="none" w:sz="0" w:space="0" w:color="auto"/>
                    <w:left w:val="none" w:sz="0" w:space="0" w:color="auto"/>
                    <w:bottom w:val="none" w:sz="0" w:space="0" w:color="auto"/>
                    <w:right w:val="none" w:sz="0" w:space="0" w:color="auto"/>
                  </w:divBdr>
                  <w:divsChild>
                    <w:div w:id="2069306339">
                      <w:marLeft w:val="150"/>
                      <w:marRight w:val="3000"/>
                      <w:marTop w:val="0"/>
                      <w:marBottom w:val="0"/>
                      <w:divBdr>
                        <w:top w:val="none" w:sz="0" w:space="0" w:color="auto"/>
                        <w:left w:val="none" w:sz="0" w:space="0" w:color="auto"/>
                        <w:bottom w:val="none" w:sz="0" w:space="0" w:color="auto"/>
                        <w:right w:val="none" w:sz="0" w:space="0" w:color="auto"/>
                      </w:divBdr>
                      <w:divsChild>
                        <w:div w:id="2079589316">
                          <w:marLeft w:val="0"/>
                          <w:marRight w:val="0"/>
                          <w:marTop w:val="0"/>
                          <w:marBottom w:val="0"/>
                          <w:divBdr>
                            <w:top w:val="none" w:sz="0" w:space="0" w:color="auto"/>
                            <w:left w:val="none" w:sz="0" w:space="0" w:color="auto"/>
                            <w:bottom w:val="none" w:sz="0" w:space="0" w:color="auto"/>
                            <w:right w:val="none" w:sz="0" w:space="0" w:color="auto"/>
                          </w:divBdr>
                          <w:divsChild>
                            <w:div w:id="1465125041">
                              <w:marLeft w:val="0"/>
                              <w:marRight w:val="0"/>
                              <w:marTop w:val="0"/>
                              <w:marBottom w:val="0"/>
                              <w:divBdr>
                                <w:top w:val="none" w:sz="0" w:space="0" w:color="auto"/>
                                <w:left w:val="none" w:sz="0" w:space="0" w:color="auto"/>
                                <w:bottom w:val="none" w:sz="0" w:space="0" w:color="auto"/>
                                <w:right w:val="none" w:sz="0" w:space="0" w:color="auto"/>
                              </w:divBdr>
                              <w:divsChild>
                                <w:div w:id="3921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UNISA</Company>
  <LinksUpToDate>false</LinksUpToDate>
  <CharactersWithSpaces>1954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Von Kloeg, Edel</dc:creator>
  <cp:lastModifiedBy>Von Kloeg, Edel</cp:lastModifiedBy>
  <cp:revision>1</cp:revision>
  <dcterms:created xsi:type="dcterms:W3CDTF">2015-04-09T07:02:00Z</dcterms:created>
  <dcterms:modified xsi:type="dcterms:W3CDTF">2015-04-09T07:12:00Z</dcterms:modified>
</cp:coreProperties>
</file>