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4" w:rsidRDefault="00D24840">
      <w:r w:rsidRPr="00D24840">
        <w:t>CHE Improvement response:</w:t>
      </w:r>
      <w:r w:rsidR="00C34CB6">
        <w:t xml:space="preserve"> </w:t>
      </w:r>
      <w:r w:rsidR="00C34CB6" w:rsidRPr="00C34CB6">
        <w:t>Bachelor of Theology Honours in Practical Theology (99431)</w:t>
      </w:r>
    </w:p>
    <w:p w:rsidR="00FC4D8E" w:rsidRDefault="00FC4D8E" w:rsidP="00FC4D8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C4D8E">
        <w:rPr>
          <w:b/>
          <w:bCs/>
          <w:i/>
          <w:iCs/>
        </w:rPr>
        <w:t>The institution should revise the allocation of time to different types of learning activities. The percentage time allocated to direct contact and assessment is not appropriate for a programme of this kind that is offered through a distance mode of delivery.</w:t>
      </w:r>
    </w:p>
    <w:p w:rsidR="00FC4D8E" w:rsidRDefault="00FC4D8E" w:rsidP="00FC4D8E">
      <w:pPr>
        <w:rPr>
          <w:rFonts w:cs="Arial"/>
          <w:color w:val="1F497D"/>
        </w:rPr>
      </w:pPr>
      <w:r>
        <w:rPr>
          <w:rFonts w:cs="Arial"/>
          <w:color w:val="1F497D"/>
        </w:rPr>
        <w:t>Direct contact time should be 0 hours and 0%. And independent study should be 720 hours and 60%.</w:t>
      </w:r>
    </w:p>
    <w:p w:rsidR="00FC4D8E" w:rsidRDefault="00FC4D8E" w:rsidP="00FC4D8E">
      <w:pPr>
        <w:rPr>
          <w:rFonts w:cs="Arial"/>
          <w:color w:val="1F497D"/>
        </w:rPr>
      </w:pPr>
      <w:r>
        <w:rPr>
          <w:rFonts w:cs="Arial"/>
          <w:color w:val="1F497D"/>
        </w:rPr>
        <w:t>This is a submission error.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2"/>
        <w:gridCol w:w="808"/>
        <w:gridCol w:w="636"/>
      </w:tblGrid>
      <w:tr w:rsidR="00FC4D8E" w:rsidTr="00FC4D8E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C4D8E" w:rsidRDefault="00FC4D8E">
            <w:pPr>
              <w:spacing w:after="150"/>
              <w:rPr>
                <w:rFonts w:ascii="Verdana" w:eastAsia="Calibri" w:hAnsi="Verdana"/>
                <w:color w:val="333333"/>
                <w:sz w:val="18"/>
                <w:szCs w:val="18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eastAsia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C4D8E" w:rsidRDefault="00FC4D8E">
            <w:pPr>
              <w:spacing w:after="150"/>
              <w:rPr>
                <w:rFonts w:ascii="Verdana" w:eastAsia="Calibri" w:hAnsi="Verdana"/>
                <w:color w:val="333333"/>
                <w:sz w:val="18"/>
                <w:szCs w:val="18"/>
                <w:highlight w:val="yellow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360</w:t>
            </w:r>
            <w:r>
              <w:rPr>
                <w:rFonts w:ascii="Verdana" w:hAnsi="Verdana"/>
                <w:color w:val="1F497D"/>
                <w:sz w:val="18"/>
                <w:szCs w:val="18"/>
                <w:highlight w:val="yellow"/>
                <w:lang w:eastAsia="en-ZA"/>
              </w:rPr>
              <w:t>/ 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C4D8E" w:rsidRDefault="00FC4D8E">
            <w:pPr>
              <w:spacing w:after="150"/>
              <w:rPr>
                <w:rFonts w:ascii="Verdana" w:eastAsia="Calibri" w:hAnsi="Verdana"/>
                <w:color w:val="333333"/>
                <w:sz w:val="18"/>
                <w:szCs w:val="18"/>
                <w:highlight w:val="yellow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30</w:t>
            </w:r>
            <w:r>
              <w:rPr>
                <w:rFonts w:ascii="Verdana" w:hAnsi="Verdana"/>
                <w:color w:val="1F497D"/>
                <w:sz w:val="18"/>
                <w:szCs w:val="18"/>
                <w:highlight w:val="yellow"/>
                <w:lang w:eastAsia="en-ZA"/>
              </w:rPr>
              <w:t>/ 60</w:t>
            </w:r>
          </w:p>
        </w:tc>
      </w:tr>
    </w:tbl>
    <w:p w:rsidR="00FC4D8E" w:rsidRDefault="00FC4D8E" w:rsidP="00FC4D8E">
      <w:bookmarkStart w:id="0" w:name="_GoBack"/>
      <w:bookmarkEnd w:id="0"/>
    </w:p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9"/>
        <w:gridCol w:w="650"/>
        <w:gridCol w:w="1287"/>
      </w:tblGrid>
      <w:tr w:rsidR="009B7730" w:rsidRPr="009B7730" w:rsidTr="009B77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Type of learning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% of learning time</w:t>
            </w:r>
          </w:p>
        </w:tc>
      </w:tr>
      <w:tr w:rsidR="009B7730" w:rsidRPr="009B7730" w:rsidTr="009B773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Direct contact time (Lectures, face to face, limited interaction or technology-assisted, tutorials, Syndicate groups)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360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30</w:t>
            </w:r>
          </w:p>
        </w:tc>
      </w:tr>
      <w:tr w:rsidR="009B7730" w:rsidRPr="009B7730" w:rsidTr="009B773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WIL (Practical experiential learning, simulated learning, laboratory work , </w:t>
            </w:r>
            <w:proofErr w:type="spellStart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practicals</w:t>
            </w:r>
            <w:proofErr w:type="spellEnd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etc</w:t>
            </w:r>
            <w:proofErr w:type="spellEnd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excluding workplace-based learning)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9B7730" w:rsidRPr="009B7730" w:rsidTr="009B773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WIL (Workplace-based learning only) *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9B7730" w:rsidRPr="009B7730" w:rsidTr="009B773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360</w:t>
            </w:r>
          </w:p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720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30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 w:rsidRPr="009B7730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60</w:t>
            </w:r>
          </w:p>
        </w:tc>
      </w:tr>
      <w:tr w:rsidR="009B7730" w:rsidRPr="009B7730" w:rsidTr="009B773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Assessment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480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40</w:t>
            </w:r>
          </w:p>
        </w:tc>
      </w:tr>
      <w:tr w:rsidR="009B7730" w:rsidRPr="009B7730" w:rsidTr="009B773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Other (specify)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9B7730" w:rsidRPr="009B7730" w:rsidTr="009B7730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Total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1200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B7730" w:rsidRPr="009B7730" w:rsidRDefault="009B7730" w:rsidP="009B7730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100%</w:t>
            </w:r>
          </w:p>
        </w:tc>
      </w:tr>
    </w:tbl>
    <w:p w:rsidR="009B7730" w:rsidRPr="00FC4D8E" w:rsidRDefault="009B7730" w:rsidP="00FC4D8E"/>
    <w:sectPr w:rsidR="009B7730" w:rsidRPr="00FC4D8E" w:rsidSect="00D24840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924"/>
    <w:multiLevelType w:val="hybridMultilevel"/>
    <w:tmpl w:val="7C28A9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40"/>
    <w:rsid w:val="009B7730"/>
    <w:rsid w:val="00C34CB6"/>
    <w:rsid w:val="00D24840"/>
    <w:rsid w:val="00D71AB4"/>
    <w:rsid w:val="00F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4030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1661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4689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2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3</cp:revision>
  <dcterms:created xsi:type="dcterms:W3CDTF">2015-04-01T08:38:00Z</dcterms:created>
  <dcterms:modified xsi:type="dcterms:W3CDTF">2015-04-09T11:36:00Z</dcterms:modified>
</cp:coreProperties>
</file>