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824" w:rsidRPr="00C22CE6" w:rsidRDefault="00FF7824" w:rsidP="0067524D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BACHELOR OF </w:t>
      </w:r>
      <w:r w:rsidR="0067524D">
        <w:rPr>
          <w:rFonts w:asciiTheme="minorHAnsi" w:hAnsiTheme="minorHAnsi" w:cstheme="minorBidi"/>
          <w:b/>
          <w:bCs/>
          <w:color w:val="auto"/>
          <w:sz w:val="32"/>
          <w:szCs w:val="32"/>
        </w:rPr>
        <w:t>COMMERCE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HONOURS IN </w:t>
      </w:r>
      <w:r w:rsidR="0067524D">
        <w:rPr>
          <w:rFonts w:asciiTheme="minorHAnsi" w:hAnsiTheme="minorHAnsi" w:cstheme="minorBidi"/>
          <w:b/>
          <w:bCs/>
          <w:color w:val="auto"/>
          <w:sz w:val="32"/>
          <w:szCs w:val="32"/>
        </w:rPr>
        <w:t>BUSINESS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</w:t>
      </w:r>
      <w:r w:rsidR="0067524D">
        <w:rPr>
          <w:rFonts w:asciiTheme="minorHAnsi" w:hAnsiTheme="minorHAnsi" w:cstheme="minorBidi"/>
          <w:b/>
          <w:bCs/>
          <w:color w:val="auto"/>
          <w:sz w:val="32"/>
          <w:szCs w:val="32"/>
        </w:rPr>
        <w:t>INFORMATICS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–</w:t>
      </w: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98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4</w:t>
      </w:r>
      <w:r w:rsidR="0067524D">
        <w:rPr>
          <w:rFonts w:asciiTheme="minorHAnsi" w:hAnsiTheme="minorHAnsi" w:cstheme="minorBidi"/>
          <w:b/>
          <w:bCs/>
          <w:color w:val="auto"/>
          <w:sz w:val="32"/>
          <w:szCs w:val="32"/>
        </w:rPr>
        <w:t>50</w:t>
      </w:r>
    </w:p>
    <w:p w:rsidR="00FF7824" w:rsidRPr="00C22CE6" w:rsidRDefault="00FF7824" w:rsidP="00FF782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FF7824" w:rsidRPr="00C22CE6" w:rsidRDefault="00FF7824" w:rsidP="00FF782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41"/>
      </w:tblGrid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Commerce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Business Informatics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FF7824" w:rsidRPr="00C46280" w:rsidRDefault="0067524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BComHons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(Business Informatics)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FF7824" w:rsidRPr="00C46280" w:rsidRDefault="0067524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Commerce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C46280" w:rsidRPr="00C46280" w:rsidTr="00AA3D74">
        <w:trPr>
          <w:trHeight w:val="431"/>
        </w:trPr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FF7824" w:rsidRPr="00C46280" w:rsidRDefault="0067524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0601 Computer and Information Sciences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FF7824" w:rsidRPr="00C46280" w:rsidRDefault="0067524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060101 Computer and Information Sciences, General</w:t>
            </w:r>
          </w:p>
        </w:tc>
      </w:tr>
      <w:tr w:rsidR="00C46280" w:rsidRPr="00C46280" w:rsidTr="00AA3D74">
        <w:trPr>
          <w:trHeight w:val="2028"/>
        </w:trPr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FF7824" w:rsidRPr="00C46280" w:rsidRDefault="0067524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A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BCom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BCompt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 (or equivalent qualification) with an average of at least 60% in the relevant major subject.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FF7824" w:rsidRPr="00C46280" w:rsidRDefault="0067524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98450</w:t>
            </w:r>
          </w:p>
        </w:tc>
      </w:tr>
      <w:tr w:rsidR="00C46280" w:rsidRPr="00C46280" w:rsidTr="00AA3D74"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FF7824" w:rsidRPr="00C46280" w:rsidRDefault="0067524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6597</w:t>
            </w:r>
          </w:p>
        </w:tc>
      </w:tr>
      <w:tr w:rsidR="00C46280" w:rsidRPr="00C46280" w:rsidTr="00AA3D74">
        <w:trPr>
          <w:trHeight w:val="227"/>
        </w:trPr>
        <w:tc>
          <w:tcPr>
            <w:tcW w:w="3085" w:type="dxa"/>
          </w:tcPr>
          <w:p w:rsidR="00FF7824" w:rsidRPr="00C46280" w:rsidRDefault="00FF7824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FF7824" w:rsidRPr="00C46280" w:rsidRDefault="0067524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Commerce in Business Informatics (98450)</w:t>
            </w:r>
          </w:p>
        </w:tc>
      </w:tr>
    </w:tbl>
    <w:p w:rsidR="00FF7824" w:rsidRPr="00C22CE6" w:rsidRDefault="00FF7824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FF7824" w:rsidRPr="00C22CE6" w:rsidRDefault="00FF7824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FF7824" w:rsidRPr="00C22CE6" w:rsidRDefault="00FF7824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F7824" w:rsidRDefault="0067524D" w:rsidP="00FF7824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67524D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67524D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67524D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 </w:t>
      </w:r>
      <w:proofErr w:type="spellStart"/>
      <w:r w:rsidRPr="0067524D">
        <w:rPr>
          <w:rFonts w:asciiTheme="minorHAnsi" w:hAnsiTheme="minorHAnsi" w:cstheme="minorBidi"/>
          <w:color w:val="auto"/>
          <w:sz w:val="20"/>
          <w:szCs w:val="20"/>
        </w:rPr>
        <w:t>Unisa's</w:t>
      </w:r>
      <w:proofErr w:type="spellEnd"/>
      <w:r w:rsidRPr="0067524D">
        <w:rPr>
          <w:rFonts w:asciiTheme="minorHAnsi" w:hAnsiTheme="minorHAnsi" w:cstheme="minorBidi"/>
          <w:color w:val="auto"/>
          <w:sz w:val="20"/>
          <w:szCs w:val="20"/>
        </w:rPr>
        <w:t xml:space="preserve"> Senate decision with respect to doctoral </w:t>
      </w:r>
      <w:proofErr w:type="spellStart"/>
      <w:r w:rsidRPr="0067524D">
        <w:rPr>
          <w:rFonts w:asciiTheme="minorHAnsi" w:hAnsiTheme="minorHAnsi" w:cstheme="minorBidi"/>
          <w:color w:val="auto"/>
          <w:sz w:val="20"/>
          <w:szCs w:val="20"/>
        </w:rPr>
        <w:t>programmes</w:t>
      </w:r>
      <w:proofErr w:type="spellEnd"/>
      <w:r w:rsidRPr="0067524D">
        <w:rPr>
          <w:rFonts w:asciiTheme="minorHAnsi" w:hAnsiTheme="minorHAnsi" w:cstheme="minorBidi"/>
          <w:color w:val="auto"/>
          <w:sz w:val="20"/>
          <w:szCs w:val="20"/>
        </w:rPr>
        <w:t xml:space="preserve"> (all responses to </w:t>
      </w:r>
      <w:proofErr w:type="spellStart"/>
      <w:r w:rsidRPr="0067524D">
        <w:rPr>
          <w:rFonts w:asciiTheme="minorHAnsi" w:hAnsiTheme="minorHAnsi" w:cstheme="minorBidi"/>
          <w:color w:val="auto"/>
          <w:sz w:val="20"/>
          <w:szCs w:val="20"/>
        </w:rPr>
        <w:t>BEdHons</w:t>
      </w:r>
      <w:proofErr w:type="spellEnd"/>
      <w:r w:rsidRPr="0067524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proofErr w:type="spellStart"/>
      <w:r w:rsidRPr="0067524D">
        <w:rPr>
          <w:rFonts w:asciiTheme="minorHAnsi" w:hAnsiTheme="minorHAnsi" w:cstheme="minorBidi"/>
          <w:color w:val="auto"/>
          <w:sz w:val="20"/>
          <w:szCs w:val="20"/>
        </w:rPr>
        <w:t>programmes</w:t>
      </w:r>
      <w:proofErr w:type="spellEnd"/>
      <w:r w:rsidRPr="0067524D">
        <w:rPr>
          <w:rFonts w:asciiTheme="minorHAnsi" w:hAnsiTheme="minorHAnsi" w:cstheme="minorBidi"/>
          <w:color w:val="auto"/>
          <w:sz w:val="20"/>
          <w:szCs w:val="20"/>
        </w:rPr>
        <w:t xml:space="preserve"> refer to a Senate decision with respect to doctoral </w:t>
      </w:r>
      <w:proofErr w:type="spellStart"/>
      <w:r w:rsidRPr="0067524D">
        <w:rPr>
          <w:rFonts w:asciiTheme="minorHAnsi" w:hAnsiTheme="minorHAnsi" w:cstheme="minorBidi"/>
          <w:color w:val="auto"/>
          <w:sz w:val="20"/>
          <w:szCs w:val="20"/>
        </w:rPr>
        <w:t>programmes</w:t>
      </w:r>
      <w:proofErr w:type="spellEnd"/>
      <w:r w:rsidRPr="0067524D">
        <w:rPr>
          <w:rFonts w:asciiTheme="minorHAnsi" w:hAnsiTheme="minorHAnsi" w:cstheme="minorBidi"/>
          <w:color w:val="auto"/>
          <w:sz w:val="20"/>
          <w:szCs w:val="20"/>
        </w:rPr>
        <w:t>) cannot override a HEQSF requirement</w:t>
      </w:r>
      <w:r>
        <w:rPr>
          <w:rFonts w:asciiTheme="minorHAnsi" w:hAnsiTheme="minorHAnsi" w:cstheme="minorBidi"/>
          <w:color w:val="auto"/>
          <w:sz w:val="20"/>
          <w:szCs w:val="20"/>
        </w:rPr>
        <w:t>.</w:t>
      </w:r>
    </w:p>
    <w:p w:rsidR="0067524D" w:rsidRDefault="0067524D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FF7824" w:rsidRPr="00C22CE6" w:rsidRDefault="00FF7824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FF7824" w:rsidRDefault="00FF7824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B6A3E" w:rsidRDefault="00EB6A3E" w:rsidP="00EB6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taking the evaluator’s comments into consideration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Unisa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EB6A3E" w:rsidRDefault="00EB6A3E" w:rsidP="00EB6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EB6A3E" w:rsidRDefault="00EB6A3E" w:rsidP="00EB6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The outcomes of the module will require the students to develop a research proposal and undertake research which will be presented as a research project. The merged module will thus address the requirement of one module (36 credits) that has a discrete research component that is supervised.   </w:t>
      </w:r>
    </w:p>
    <w:p w:rsidR="00EB6A3E" w:rsidRDefault="00EB6A3E" w:rsidP="00EB6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EB6A3E" w:rsidRDefault="00EB6A3E" w:rsidP="00EB6A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revised curriculum is presented for consideration.</w:t>
      </w:r>
    </w:p>
    <w:p w:rsidR="00891BCE" w:rsidRDefault="00891BCE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B6A3E" w:rsidRDefault="00EB6A3E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bookmarkStart w:id="0" w:name="_GoBack"/>
      <w:bookmarkEnd w:id="0"/>
    </w:p>
    <w:p w:rsidR="00766306" w:rsidRDefault="00766306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FF7824" w:rsidRPr="00C22CE6" w:rsidRDefault="00FF7824" w:rsidP="00FF782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lastRenderedPageBreak/>
        <w:t>Programme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FF7824" w:rsidRPr="00C22CE6" w:rsidRDefault="00FF7824" w:rsidP="00FF782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FF7824" w:rsidRPr="00C22CE6" w:rsidTr="00AA3D74">
        <w:tc>
          <w:tcPr>
            <w:tcW w:w="2556" w:type="dxa"/>
            <w:shd w:val="clear" w:color="auto" w:fill="BFBFBF" w:themeFill="background1" w:themeFillShade="BF"/>
          </w:tcPr>
          <w:p w:rsidR="00FF7824" w:rsidRPr="00C22CE6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FF7824" w:rsidRPr="00C22CE6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FF7824" w:rsidRPr="00C22CE6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FF7824" w:rsidRPr="00C22CE6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FF7824" w:rsidRPr="00C22CE6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824" w:rsidRPr="00C22CE6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FF7824" w:rsidRPr="00E01864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E01864" w:rsidRDefault="006B6896" w:rsidP="00536583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 xml:space="preserve">HPCOS81 - Research Methods 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Pr="00E01864" w:rsidRDefault="00C46280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FF7824" w:rsidRPr="00E01864" w:rsidRDefault="00FF7824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FF7824" w:rsidRDefault="00C46280" w:rsidP="00AA3D74">
            <w:r w:rsidRPr="00C46280">
              <w:rPr>
                <w:sz w:val="20"/>
                <w:szCs w:val="20"/>
              </w:rPr>
              <w:t>Modified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E01864" w:rsidRDefault="006B6896" w:rsidP="00536583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 xml:space="preserve">HRCOS82 </w:t>
            </w:r>
            <w:r w:rsidR="00536583">
              <w:rPr>
                <w:rFonts w:asciiTheme="minorHAnsi" w:hAnsiTheme="minorHAnsi" w:cs="ArialMT"/>
                <w:sz w:val="20"/>
                <w:szCs w:val="20"/>
              </w:rPr>
              <w:t>–</w:t>
            </w:r>
            <w:r w:rsidRPr="006B6896">
              <w:rPr>
                <w:rFonts w:asciiTheme="minorHAnsi" w:hAnsiTheme="minorHAnsi" w:cs="ArialMT"/>
                <w:sz w:val="20"/>
                <w:szCs w:val="20"/>
              </w:rPr>
              <w:t xml:space="preserve"> </w:t>
            </w:r>
            <w:r w:rsidR="00536583">
              <w:rPr>
                <w:rFonts w:asciiTheme="minorHAnsi" w:hAnsiTheme="minorHAnsi" w:cs="ArialMT"/>
                <w:sz w:val="20"/>
                <w:szCs w:val="20"/>
              </w:rPr>
              <w:t>Research Report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Pr="00E01864" w:rsidRDefault="00C46280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36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FF7824" w:rsidRDefault="00FF7824" w:rsidP="00AA3D74">
            <w:r w:rsidRPr="00C84F30">
              <w:rPr>
                <w:sz w:val="20"/>
                <w:szCs w:val="20"/>
              </w:rPr>
              <w:t>Modified</w:t>
            </w:r>
          </w:p>
        </w:tc>
      </w:tr>
      <w:tr w:rsidR="006B6896" w:rsidRPr="00C22CE6" w:rsidTr="00A04C8B">
        <w:tc>
          <w:tcPr>
            <w:tcW w:w="9242" w:type="dxa"/>
            <w:gridSpan w:val="7"/>
            <w:shd w:val="clear" w:color="auto" w:fill="D9D9D9" w:themeFill="background1" w:themeFillShade="D9"/>
          </w:tcPr>
          <w:p w:rsidR="006B6896" w:rsidRPr="006B6896" w:rsidRDefault="006B6896" w:rsidP="00AA3D74">
            <w:pPr>
              <w:rPr>
                <w:b/>
                <w:bCs/>
                <w:sz w:val="20"/>
                <w:szCs w:val="20"/>
              </w:rPr>
            </w:pPr>
            <w:r w:rsidRPr="006B6896">
              <w:rPr>
                <w:rFonts w:cs="ArialMT"/>
                <w:b/>
                <w:bCs/>
                <w:sz w:val="20"/>
                <w:szCs w:val="20"/>
              </w:rPr>
              <w:t xml:space="preserve">Choose two from the following 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E01864" w:rsidRDefault="006B6896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INF4817 - Software Engineering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Pr="00E01864" w:rsidRDefault="00C46280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C46280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F7824" w:rsidRPr="00E01864" w:rsidRDefault="00C46280" w:rsidP="00AA3D74">
            <w:pPr>
              <w:rPr>
                <w:sz w:val="20"/>
                <w:szCs w:val="20"/>
              </w:rPr>
            </w:pPr>
            <w:r w:rsidRPr="00C46280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Unchanged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A31AF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  <w:lang w:val="en-ZA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  <w:lang w:val="en-ZA"/>
              </w:rPr>
              <w:t>INF4820 - Human-Computer Interaction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Pr="00E01864" w:rsidRDefault="00C46280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Unchanged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A31AF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INF4825 - Software Project Management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Default="00C46280" w:rsidP="00AA3D74"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Unchanged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A31AF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INF4831 - Information Security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Default="00C46280" w:rsidP="00AA3D74"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Unchanged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A31AF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INF4883 - Enterprise Architecture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Default="00C46280" w:rsidP="00AA3D74"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FF7824" w:rsidRPr="00E01864" w:rsidRDefault="00456212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6B6896" w:rsidRPr="00C22CE6" w:rsidTr="00E22908">
        <w:tc>
          <w:tcPr>
            <w:tcW w:w="9242" w:type="dxa"/>
            <w:gridSpan w:val="7"/>
            <w:shd w:val="clear" w:color="auto" w:fill="D9D9D9" w:themeFill="background1" w:themeFillShade="D9"/>
          </w:tcPr>
          <w:p w:rsidR="006B6896" w:rsidRPr="00E01864" w:rsidRDefault="006B6896" w:rsidP="00AA3D74">
            <w:pPr>
              <w:rPr>
                <w:sz w:val="20"/>
                <w:szCs w:val="20"/>
              </w:rPr>
            </w:pPr>
            <w:r w:rsidRPr="006B6896">
              <w:rPr>
                <w:rFonts w:cs="ArialMT"/>
                <w:b/>
                <w:bCs/>
                <w:sz w:val="20"/>
                <w:szCs w:val="20"/>
              </w:rPr>
              <w:t>Choose 2 from the following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A31AF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AUI4861 - Advanced Internal Audit Practice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Default="00FF7824" w:rsidP="00AA3D74">
            <w:pPr>
              <w:jc w:val="center"/>
            </w:pPr>
            <w:r w:rsidRPr="00FC7886">
              <w:rPr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FF7824" w:rsidRPr="00E01864" w:rsidRDefault="00456212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A31AF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AUI4862 - Advanced Internal Audit Responsibilities in Risk, Control and Governance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FF7824" w:rsidRDefault="00FF7824" w:rsidP="00AA3D74">
            <w:pPr>
              <w:jc w:val="center"/>
            </w:pPr>
            <w:r w:rsidRPr="00FC7886">
              <w:rPr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FF7824" w:rsidRPr="00E01864" w:rsidRDefault="00FF7824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FF7824" w:rsidRPr="00E01864" w:rsidRDefault="00456212" w:rsidP="00AA3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6B6896" w:rsidRPr="00C22CE6" w:rsidTr="00AA3D74">
        <w:tc>
          <w:tcPr>
            <w:tcW w:w="2556" w:type="dxa"/>
          </w:tcPr>
          <w:p w:rsidR="006B6896" w:rsidRPr="006E3DE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BAN4801 - Financial Institutions Management</w:t>
            </w:r>
          </w:p>
        </w:tc>
        <w:tc>
          <w:tcPr>
            <w:tcW w:w="849" w:type="dxa"/>
          </w:tcPr>
          <w:p w:rsidR="006B6896" w:rsidRPr="004B5639" w:rsidRDefault="006B6896" w:rsidP="00C27056">
            <w:r w:rsidRPr="004B5639">
              <w:t>Level 8</w:t>
            </w:r>
          </w:p>
        </w:tc>
        <w:tc>
          <w:tcPr>
            <w:tcW w:w="840" w:type="dxa"/>
          </w:tcPr>
          <w:p w:rsidR="006B6896" w:rsidRPr="004B5639" w:rsidRDefault="006B6896" w:rsidP="00C46280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6B6896" w:rsidRPr="004B5639" w:rsidRDefault="006B6896" w:rsidP="00C27056">
            <w:r w:rsidRPr="004B5639">
              <w:t>4</w:t>
            </w:r>
          </w:p>
        </w:tc>
        <w:tc>
          <w:tcPr>
            <w:tcW w:w="1263" w:type="dxa"/>
          </w:tcPr>
          <w:p w:rsidR="006B6896" w:rsidRPr="004B5639" w:rsidRDefault="006B6896" w:rsidP="00C27056">
            <w:r w:rsidRPr="004B5639">
              <w:t>No</w:t>
            </w:r>
          </w:p>
        </w:tc>
        <w:tc>
          <w:tcPr>
            <w:tcW w:w="1275" w:type="dxa"/>
          </w:tcPr>
          <w:p w:rsidR="006B6896" w:rsidRPr="004B5639" w:rsidRDefault="006B6896" w:rsidP="00C27056">
            <w:r w:rsidRPr="004B5639">
              <w:t>Yes</w:t>
            </w:r>
          </w:p>
        </w:tc>
        <w:tc>
          <w:tcPr>
            <w:tcW w:w="1763" w:type="dxa"/>
          </w:tcPr>
          <w:p w:rsidR="006B6896" w:rsidRPr="004B5639" w:rsidRDefault="00456212" w:rsidP="00C27056">
            <w:r>
              <w:rPr>
                <w:sz w:val="20"/>
                <w:szCs w:val="20"/>
              </w:rPr>
              <w:t>Added</w:t>
            </w:r>
          </w:p>
        </w:tc>
      </w:tr>
      <w:tr w:rsidR="006B6896" w:rsidRPr="00C22CE6" w:rsidTr="00AA3D74">
        <w:tc>
          <w:tcPr>
            <w:tcW w:w="2556" w:type="dxa"/>
          </w:tcPr>
          <w:p w:rsidR="006B6896" w:rsidRPr="006E3DEB" w:rsidRDefault="006B6896" w:rsidP="006B6896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FIN4801 - Advanced Financial Management</w:t>
            </w:r>
          </w:p>
        </w:tc>
        <w:tc>
          <w:tcPr>
            <w:tcW w:w="849" w:type="dxa"/>
          </w:tcPr>
          <w:p w:rsidR="006B6896" w:rsidRPr="004B5639" w:rsidRDefault="006B6896" w:rsidP="00C27056">
            <w:r w:rsidRPr="004B5639">
              <w:t>Level 8</w:t>
            </w:r>
          </w:p>
        </w:tc>
        <w:tc>
          <w:tcPr>
            <w:tcW w:w="840" w:type="dxa"/>
          </w:tcPr>
          <w:p w:rsidR="006B6896" w:rsidRPr="004B5639" w:rsidRDefault="006B6896" w:rsidP="00C46280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6B6896" w:rsidRPr="004B5639" w:rsidRDefault="006B6896" w:rsidP="00C27056">
            <w:r w:rsidRPr="004B5639">
              <w:t>4</w:t>
            </w:r>
          </w:p>
        </w:tc>
        <w:tc>
          <w:tcPr>
            <w:tcW w:w="1263" w:type="dxa"/>
          </w:tcPr>
          <w:p w:rsidR="006B6896" w:rsidRPr="004B5639" w:rsidRDefault="006B6896" w:rsidP="00C27056">
            <w:r w:rsidRPr="004B5639">
              <w:t>No</w:t>
            </w:r>
          </w:p>
        </w:tc>
        <w:tc>
          <w:tcPr>
            <w:tcW w:w="1275" w:type="dxa"/>
          </w:tcPr>
          <w:p w:rsidR="006B6896" w:rsidRPr="004B5639" w:rsidRDefault="006B6896" w:rsidP="00C27056">
            <w:r w:rsidRPr="004B5639">
              <w:t>Yes</w:t>
            </w:r>
          </w:p>
        </w:tc>
        <w:tc>
          <w:tcPr>
            <w:tcW w:w="1763" w:type="dxa"/>
          </w:tcPr>
          <w:p w:rsidR="006B6896" w:rsidRDefault="00456212" w:rsidP="00456212">
            <w:r>
              <w:rPr>
                <w:sz w:val="20"/>
                <w:szCs w:val="20"/>
              </w:rPr>
              <w:t>Added</w:t>
            </w:r>
          </w:p>
        </w:tc>
      </w:tr>
      <w:tr w:rsidR="006B6896" w:rsidRPr="00C22CE6" w:rsidTr="00AA3D74">
        <w:tc>
          <w:tcPr>
            <w:tcW w:w="2556" w:type="dxa"/>
          </w:tcPr>
          <w:p w:rsidR="006B6896" w:rsidRPr="006E3DE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FIN4802 - International Financial Management</w:t>
            </w:r>
          </w:p>
        </w:tc>
        <w:tc>
          <w:tcPr>
            <w:tcW w:w="849" w:type="dxa"/>
          </w:tcPr>
          <w:p w:rsidR="006B6896" w:rsidRPr="004B5639" w:rsidRDefault="006B6896" w:rsidP="00C27056">
            <w:r w:rsidRPr="004B5639">
              <w:t>Level 8</w:t>
            </w:r>
          </w:p>
        </w:tc>
        <w:tc>
          <w:tcPr>
            <w:tcW w:w="840" w:type="dxa"/>
          </w:tcPr>
          <w:p w:rsidR="006B6896" w:rsidRPr="004B5639" w:rsidRDefault="006B6896" w:rsidP="00C46280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6B6896" w:rsidRPr="004B5639" w:rsidRDefault="006B6896" w:rsidP="00C27056">
            <w:r w:rsidRPr="004B5639">
              <w:t>4</w:t>
            </w:r>
          </w:p>
        </w:tc>
        <w:tc>
          <w:tcPr>
            <w:tcW w:w="1263" w:type="dxa"/>
          </w:tcPr>
          <w:p w:rsidR="006B6896" w:rsidRPr="004B5639" w:rsidRDefault="006B6896" w:rsidP="00C27056">
            <w:r w:rsidRPr="004B5639">
              <w:t>No</w:t>
            </w:r>
          </w:p>
        </w:tc>
        <w:tc>
          <w:tcPr>
            <w:tcW w:w="1275" w:type="dxa"/>
          </w:tcPr>
          <w:p w:rsidR="006B6896" w:rsidRPr="004B5639" w:rsidRDefault="006B6896" w:rsidP="00C27056">
            <w:r w:rsidRPr="004B5639">
              <w:t>Yes</w:t>
            </w:r>
          </w:p>
        </w:tc>
        <w:tc>
          <w:tcPr>
            <w:tcW w:w="1763" w:type="dxa"/>
          </w:tcPr>
          <w:p w:rsidR="006B6896" w:rsidRPr="004B5639" w:rsidRDefault="00456212" w:rsidP="00C27056">
            <w:r>
              <w:rPr>
                <w:sz w:val="20"/>
                <w:szCs w:val="20"/>
              </w:rPr>
              <w:t>Added</w:t>
            </w:r>
          </w:p>
        </w:tc>
      </w:tr>
      <w:tr w:rsidR="006B6896" w:rsidRPr="00C22CE6" w:rsidTr="006B6896">
        <w:trPr>
          <w:trHeight w:val="71"/>
        </w:trPr>
        <w:tc>
          <w:tcPr>
            <w:tcW w:w="2556" w:type="dxa"/>
          </w:tcPr>
          <w:p w:rsidR="006B6896" w:rsidRPr="006E3DE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INV4801 - Investments: Portfolio Management</w:t>
            </w:r>
          </w:p>
        </w:tc>
        <w:tc>
          <w:tcPr>
            <w:tcW w:w="849" w:type="dxa"/>
          </w:tcPr>
          <w:p w:rsidR="006B6896" w:rsidRPr="004B5639" w:rsidRDefault="006B6896" w:rsidP="00C27056">
            <w:r w:rsidRPr="004B5639">
              <w:t>Level 8</w:t>
            </w:r>
          </w:p>
        </w:tc>
        <w:tc>
          <w:tcPr>
            <w:tcW w:w="840" w:type="dxa"/>
          </w:tcPr>
          <w:p w:rsidR="006B6896" w:rsidRPr="004B5639" w:rsidRDefault="006B6896" w:rsidP="00C46280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6B6896" w:rsidRPr="004B5639" w:rsidRDefault="006B6896" w:rsidP="00C27056">
            <w:r w:rsidRPr="004B5639">
              <w:t>4</w:t>
            </w:r>
          </w:p>
        </w:tc>
        <w:tc>
          <w:tcPr>
            <w:tcW w:w="1263" w:type="dxa"/>
          </w:tcPr>
          <w:p w:rsidR="006B6896" w:rsidRPr="004B5639" w:rsidRDefault="006B6896" w:rsidP="00C27056">
            <w:r w:rsidRPr="004B5639">
              <w:t>No</w:t>
            </w:r>
          </w:p>
        </w:tc>
        <w:tc>
          <w:tcPr>
            <w:tcW w:w="1275" w:type="dxa"/>
          </w:tcPr>
          <w:p w:rsidR="006B6896" w:rsidRPr="004B5639" w:rsidRDefault="006B6896" w:rsidP="00C27056">
            <w:r w:rsidRPr="004B5639">
              <w:t>Yes</w:t>
            </w:r>
          </w:p>
        </w:tc>
        <w:tc>
          <w:tcPr>
            <w:tcW w:w="1763" w:type="dxa"/>
          </w:tcPr>
          <w:p w:rsidR="006B6896" w:rsidRDefault="00456212" w:rsidP="00C27056">
            <w:r>
              <w:rPr>
                <w:sz w:val="20"/>
                <w:szCs w:val="20"/>
              </w:rPr>
              <w:t>Added</w:t>
            </w:r>
          </w:p>
        </w:tc>
      </w:tr>
      <w:tr w:rsidR="006B6896" w:rsidRPr="00C22CE6" w:rsidTr="00AA3D74">
        <w:tc>
          <w:tcPr>
            <w:tcW w:w="2556" w:type="dxa"/>
          </w:tcPr>
          <w:p w:rsidR="006B6896" w:rsidRPr="006E3DEB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 xml:space="preserve">IOP4862 - Managerial and </w:t>
            </w:r>
            <w:proofErr w:type="spellStart"/>
            <w:r w:rsidRPr="006B6896">
              <w:rPr>
                <w:rFonts w:asciiTheme="minorHAnsi" w:hAnsiTheme="minorHAnsi" w:cs="ArialMT"/>
                <w:sz w:val="20"/>
                <w:szCs w:val="20"/>
              </w:rPr>
              <w:t>Organisational</w:t>
            </w:r>
            <w:proofErr w:type="spellEnd"/>
            <w:r w:rsidRPr="006B6896">
              <w:rPr>
                <w:rFonts w:asciiTheme="minorHAnsi" w:hAnsiTheme="minorHAnsi" w:cs="ArialMT"/>
                <w:sz w:val="20"/>
                <w:szCs w:val="20"/>
              </w:rPr>
              <w:t xml:space="preserve"> Psychology</w:t>
            </w:r>
          </w:p>
        </w:tc>
        <w:tc>
          <w:tcPr>
            <w:tcW w:w="849" w:type="dxa"/>
          </w:tcPr>
          <w:p w:rsidR="006B6896" w:rsidRPr="004B5639" w:rsidRDefault="006B6896" w:rsidP="00C27056">
            <w:r w:rsidRPr="004B5639">
              <w:t>Level 8</w:t>
            </w:r>
          </w:p>
        </w:tc>
        <w:tc>
          <w:tcPr>
            <w:tcW w:w="840" w:type="dxa"/>
          </w:tcPr>
          <w:p w:rsidR="006B6896" w:rsidRPr="004B5639" w:rsidRDefault="006B6896" w:rsidP="00C46280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6B6896" w:rsidRPr="004B5639" w:rsidRDefault="006B6896" w:rsidP="00C27056">
            <w:r w:rsidRPr="004B5639">
              <w:t>4</w:t>
            </w:r>
          </w:p>
        </w:tc>
        <w:tc>
          <w:tcPr>
            <w:tcW w:w="1263" w:type="dxa"/>
          </w:tcPr>
          <w:p w:rsidR="006B6896" w:rsidRPr="004B5639" w:rsidRDefault="006B6896" w:rsidP="00C27056">
            <w:r w:rsidRPr="004B5639">
              <w:t>No</w:t>
            </w:r>
          </w:p>
        </w:tc>
        <w:tc>
          <w:tcPr>
            <w:tcW w:w="1275" w:type="dxa"/>
          </w:tcPr>
          <w:p w:rsidR="006B6896" w:rsidRPr="004B5639" w:rsidRDefault="006B6896" w:rsidP="00C27056">
            <w:r w:rsidRPr="004B5639">
              <w:t>Yes</w:t>
            </w:r>
          </w:p>
        </w:tc>
        <w:tc>
          <w:tcPr>
            <w:tcW w:w="1763" w:type="dxa"/>
          </w:tcPr>
          <w:p w:rsidR="006B6896" w:rsidRPr="004B5639" w:rsidRDefault="00456212" w:rsidP="00C27056">
            <w:r w:rsidRPr="00456212">
              <w:t>Added</w:t>
            </w:r>
          </w:p>
        </w:tc>
      </w:tr>
      <w:tr w:rsidR="006B6896" w:rsidRPr="00C22CE6" w:rsidTr="00AA3D74">
        <w:tc>
          <w:tcPr>
            <w:tcW w:w="2556" w:type="dxa"/>
          </w:tcPr>
          <w:p w:rsidR="006B6896" w:rsidRPr="006B6896" w:rsidRDefault="006B6896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6B6896">
              <w:rPr>
                <w:rFonts w:asciiTheme="minorHAnsi" w:hAnsiTheme="minorHAnsi" w:cs="ArialMT"/>
                <w:sz w:val="20"/>
                <w:szCs w:val="20"/>
              </w:rPr>
              <w:t>RSK4801 - Operational Risk Management</w:t>
            </w:r>
          </w:p>
        </w:tc>
        <w:tc>
          <w:tcPr>
            <w:tcW w:w="849" w:type="dxa"/>
          </w:tcPr>
          <w:p w:rsidR="006B6896" w:rsidRPr="004B5639" w:rsidRDefault="006B6896" w:rsidP="00C27056">
            <w:r w:rsidRPr="004B5639">
              <w:t>Level 8</w:t>
            </w:r>
          </w:p>
        </w:tc>
        <w:tc>
          <w:tcPr>
            <w:tcW w:w="840" w:type="dxa"/>
          </w:tcPr>
          <w:p w:rsidR="006B6896" w:rsidRPr="004B5639" w:rsidRDefault="006B6896" w:rsidP="00C46280">
            <w:pPr>
              <w:jc w:val="center"/>
            </w:pPr>
            <w:r w:rsidRPr="004B5639">
              <w:t>24</w:t>
            </w:r>
          </w:p>
        </w:tc>
        <w:tc>
          <w:tcPr>
            <w:tcW w:w="696" w:type="dxa"/>
          </w:tcPr>
          <w:p w:rsidR="006B6896" w:rsidRPr="004B5639" w:rsidRDefault="006B6896" w:rsidP="00C27056">
            <w:r w:rsidRPr="004B5639">
              <w:t>4</w:t>
            </w:r>
          </w:p>
        </w:tc>
        <w:tc>
          <w:tcPr>
            <w:tcW w:w="1263" w:type="dxa"/>
          </w:tcPr>
          <w:p w:rsidR="006B6896" w:rsidRPr="004B5639" w:rsidRDefault="006B6896" w:rsidP="00C27056">
            <w:r w:rsidRPr="004B5639">
              <w:t>No</w:t>
            </w:r>
          </w:p>
        </w:tc>
        <w:tc>
          <w:tcPr>
            <w:tcW w:w="1275" w:type="dxa"/>
          </w:tcPr>
          <w:p w:rsidR="006B6896" w:rsidRPr="004B5639" w:rsidRDefault="006B6896" w:rsidP="00C27056">
            <w:r w:rsidRPr="004B5639">
              <w:t>Yes</w:t>
            </w:r>
          </w:p>
        </w:tc>
        <w:tc>
          <w:tcPr>
            <w:tcW w:w="1763" w:type="dxa"/>
          </w:tcPr>
          <w:p w:rsidR="006B6896" w:rsidRDefault="00456212" w:rsidP="00C27056">
            <w:r>
              <w:rPr>
                <w:sz w:val="20"/>
                <w:szCs w:val="20"/>
              </w:rPr>
              <w:t>Added</w:t>
            </w:r>
          </w:p>
        </w:tc>
      </w:tr>
      <w:tr w:rsidR="00FF7824" w:rsidRPr="00C22CE6" w:rsidTr="00AA3D74">
        <w:tc>
          <w:tcPr>
            <w:tcW w:w="2556" w:type="dxa"/>
          </w:tcPr>
          <w:p w:rsidR="00FF7824" w:rsidRPr="00305770" w:rsidRDefault="00FF7824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0577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</w:p>
        </w:tc>
        <w:tc>
          <w:tcPr>
            <w:tcW w:w="849" w:type="dxa"/>
          </w:tcPr>
          <w:p w:rsidR="00FF7824" w:rsidRPr="00E01864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FF7824" w:rsidRPr="00E01864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FF7824" w:rsidRPr="00E01864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FF7824" w:rsidRPr="00C643F7" w:rsidRDefault="00FF7824" w:rsidP="00C46280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Compulsory Credits: </w:t>
            </w:r>
            <w:r w:rsid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48</w:t>
            </w:r>
          </w:p>
        </w:tc>
        <w:tc>
          <w:tcPr>
            <w:tcW w:w="1275" w:type="dxa"/>
          </w:tcPr>
          <w:p w:rsidR="00FF7824" w:rsidRPr="00C643F7" w:rsidRDefault="00FF7824" w:rsidP="00C46280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Elective Credits: </w:t>
            </w:r>
            <w:r w:rsid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72</w:t>
            </w:r>
          </w:p>
        </w:tc>
        <w:tc>
          <w:tcPr>
            <w:tcW w:w="1763" w:type="dxa"/>
          </w:tcPr>
          <w:p w:rsidR="00FF7824" w:rsidRPr="00E01864" w:rsidRDefault="00FF7824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FF7824" w:rsidRDefault="00FF7824" w:rsidP="00FF7824">
      <w:pPr>
        <w:rPr>
          <w:sz w:val="20"/>
          <w:szCs w:val="20"/>
        </w:rPr>
      </w:pPr>
    </w:p>
    <w:p w:rsidR="00D53F55" w:rsidRDefault="00FF7824" w:rsidP="00536583">
      <w:pPr>
        <w:rPr>
          <w:rFonts w:cs="ArialMT"/>
          <w:b/>
          <w:bCs/>
          <w:sz w:val="20"/>
          <w:szCs w:val="20"/>
          <w:u w:val="single"/>
        </w:rPr>
      </w:pPr>
      <w:r w:rsidRPr="00C22CE6">
        <w:rPr>
          <w:b/>
          <w:bCs/>
          <w:sz w:val="20"/>
          <w:szCs w:val="20"/>
          <w:u w:val="single"/>
        </w:rPr>
        <w:t xml:space="preserve">Module </w:t>
      </w:r>
      <w:r w:rsidRPr="00536583">
        <w:rPr>
          <w:b/>
          <w:bCs/>
          <w:sz w:val="20"/>
          <w:szCs w:val="20"/>
          <w:u w:val="single"/>
        </w:rPr>
        <w:t xml:space="preserve">content for </w:t>
      </w:r>
      <w:r w:rsidR="00536583" w:rsidRPr="00536583">
        <w:rPr>
          <w:rFonts w:cs="ArialMT"/>
          <w:b/>
          <w:bCs/>
          <w:sz w:val="20"/>
          <w:szCs w:val="20"/>
          <w:u w:val="single"/>
        </w:rPr>
        <w:t>HRCOS82 – Research Report</w:t>
      </w:r>
    </w:p>
    <w:bookmarkStart w:id="1" w:name="_MON_1507714106"/>
    <w:bookmarkEnd w:id="1"/>
    <w:p w:rsidR="00536583" w:rsidRPr="00536583" w:rsidRDefault="00536583" w:rsidP="00536583">
      <w:pPr>
        <w:rPr>
          <w:b/>
          <w:bCs/>
          <w:u w:val="single"/>
        </w:rPr>
      </w:pPr>
      <w:r>
        <w:rPr>
          <w:rFonts w:cs="ArialMT"/>
          <w:b/>
          <w:bCs/>
          <w:sz w:val="20"/>
          <w:szCs w:val="20"/>
          <w:u w:val="single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Word.Document.12" ShapeID="_x0000_i1025" DrawAspect="Icon" ObjectID="_1508145192" r:id="rId6">
            <o:FieldCodes>\s</o:FieldCodes>
          </o:OLEObject>
        </w:object>
      </w:r>
    </w:p>
    <w:sectPr w:rsidR="00536583" w:rsidRPr="0053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24"/>
    <w:rsid w:val="001F2E60"/>
    <w:rsid w:val="00456212"/>
    <w:rsid w:val="00533408"/>
    <w:rsid w:val="00536583"/>
    <w:rsid w:val="0067524D"/>
    <w:rsid w:val="006B6896"/>
    <w:rsid w:val="00766306"/>
    <w:rsid w:val="00891BCE"/>
    <w:rsid w:val="00B005ED"/>
    <w:rsid w:val="00BB1F73"/>
    <w:rsid w:val="00C46280"/>
    <w:rsid w:val="00CD031D"/>
    <w:rsid w:val="00D53F55"/>
    <w:rsid w:val="00EB6A3E"/>
    <w:rsid w:val="00F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8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78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8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78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2015-11-03T10:40:00Z</dcterms:created>
  <dcterms:modified xsi:type="dcterms:W3CDTF">2015-11-04T10:27:00Z</dcterms:modified>
</cp:coreProperties>
</file>