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100" w:rsidRDefault="00333100"/>
    <w:p w:rsidR="00333100" w:rsidRPr="00B77191" w:rsidRDefault="00333100" w:rsidP="00333100">
      <w:pPr>
        <w:spacing w:line="360" w:lineRule="auto"/>
        <w:ind w:right="-858"/>
        <w:rPr>
          <w:rFonts w:ascii="Tahoma" w:hAnsi="Tahoma" w:cs="Tahoma"/>
          <w:b/>
          <w:lang w:eastAsia="en-GB"/>
        </w:rPr>
      </w:pPr>
      <w:r w:rsidRPr="00B77191">
        <w:rPr>
          <w:noProof/>
          <w:lang w:val="en-US" w:eastAsia="en-ZA"/>
        </w:rPr>
        <w:drawing>
          <wp:anchor distT="0" distB="0" distL="114300" distR="114300" simplePos="0" relativeHeight="251659264" behindDoc="0" locked="0" layoutInCell="1" allowOverlap="1" wp14:anchorId="408BEA0B" wp14:editId="529E7D0A">
            <wp:simplePos x="0" y="0"/>
            <wp:positionH relativeFrom="column">
              <wp:posOffset>2181225</wp:posOffset>
            </wp:positionH>
            <wp:positionV relativeFrom="paragraph">
              <wp:posOffset>9525</wp:posOffset>
            </wp:positionV>
            <wp:extent cx="2073275" cy="925195"/>
            <wp:effectExtent l="0" t="0" r="3175" b="8255"/>
            <wp:wrapSquare wrapText="bothSides"/>
            <wp:docPr id="2" name="Picture 2" descr="Description: WSU Nega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WSU Nega_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77191">
        <w:rPr>
          <w:rFonts w:ascii="Tahoma" w:hAnsi="Tahoma" w:cs="Tahoma"/>
          <w:b/>
          <w:lang w:eastAsia="en-GB"/>
        </w:rPr>
        <w:br w:type="textWrapping" w:clear="all"/>
      </w:r>
    </w:p>
    <w:p w:rsidR="00333100" w:rsidRPr="00B77191" w:rsidRDefault="00333100" w:rsidP="00333100">
      <w:pPr>
        <w:spacing w:line="360" w:lineRule="auto"/>
        <w:ind w:right="-858"/>
        <w:jc w:val="center"/>
        <w:rPr>
          <w:rFonts w:ascii="Tahoma" w:hAnsi="Tahoma" w:cs="Tahoma"/>
          <w:b/>
          <w:lang w:eastAsia="en-GB"/>
        </w:rPr>
      </w:pPr>
    </w:p>
    <w:p w:rsidR="00333100" w:rsidRPr="00B77191" w:rsidRDefault="00333100" w:rsidP="00333100">
      <w:pPr>
        <w:spacing w:line="360" w:lineRule="auto"/>
        <w:ind w:right="-858"/>
        <w:jc w:val="center"/>
        <w:rPr>
          <w:rFonts w:ascii="Tahoma" w:hAnsi="Tahoma" w:cs="Tahoma"/>
          <w:b/>
          <w:lang w:eastAsia="en-GB"/>
        </w:rPr>
      </w:pPr>
      <w:r w:rsidRPr="00B77191">
        <w:rPr>
          <w:rFonts w:ascii="Tahoma" w:hAnsi="Tahoma" w:cs="Tahoma"/>
          <w:b/>
          <w:lang w:eastAsia="en-GB"/>
        </w:rPr>
        <w:t>WALTER SISULU UNIVERSITY (19)</w:t>
      </w:r>
    </w:p>
    <w:p w:rsidR="00333100" w:rsidRPr="00B77191" w:rsidRDefault="00333100" w:rsidP="00333100">
      <w:pPr>
        <w:spacing w:line="360" w:lineRule="auto"/>
        <w:ind w:right="-858"/>
        <w:jc w:val="center"/>
        <w:rPr>
          <w:rFonts w:ascii="Tahoma" w:hAnsi="Tahoma" w:cs="Tahoma"/>
          <w:b/>
          <w:lang w:eastAsia="en-GB"/>
        </w:rPr>
      </w:pPr>
    </w:p>
    <w:p w:rsidR="00333100" w:rsidRPr="00B77191" w:rsidRDefault="00333100" w:rsidP="00333100">
      <w:pPr>
        <w:spacing w:after="200" w:line="276" w:lineRule="auto"/>
        <w:jc w:val="center"/>
        <w:rPr>
          <w:rFonts w:ascii="Calibri" w:eastAsia="Calibri" w:hAnsi="Calibri"/>
          <w:b/>
          <w:sz w:val="36"/>
          <w:lang w:val="en-US"/>
        </w:rPr>
      </w:pPr>
      <w:r w:rsidRPr="00B77191">
        <w:rPr>
          <w:rFonts w:ascii="Tahoma" w:hAnsi="Tahoma" w:cs="Tahoma"/>
          <w:b/>
          <w:lang w:eastAsia="en-GB"/>
        </w:rPr>
        <w:t>F</w:t>
      </w:r>
      <w:r>
        <w:rPr>
          <w:rFonts w:ascii="Tahoma" w:hAnsi="Tahoma" w:cs="Tahoma"/>
          <w:b/>
          <w:lang w:eastAsia="en-GB"/>
        </w:rPr>
        <w:t>ACULTIES</w:t>
      </w:r>
      <w:r w:rsidRPr="00B77191">
        <w:rPr>
          <w:rFonts w:ascii="Tahoma" w:hAnsi="Tahoma" w:cs="Tahoma"/>
          <w:b/>
          <w:lang w:eastAsia="en-GB"/>
        </w:rPr>
        <w:t xml:space="preserve"> OF </w:t>
      </w:r>
      <w:r>
        <w:rPr>
          <w:rFonts w:ascii="Tahoma" w:hAnsi="Tahoma" w:cs="Tahoma"/>
          <w:b/>
          <w:lang w:eastAsia="en-GB"/>
        </w:rPr>
        <w:t>ENGINEERING</w:t>
      </w:r>
    </w:p>
    <w:p w:rsidR="00333100" w:rsidRDefault="00333100" w:rsidP="00333100">
      <w:pPr>
        <w:ind w:firstLine="720"/>
        <w:rPr>
          <w:b/>
        </w:rPr>
      </w:pPr>
      <w:r w:rsidRPr="00B77191">
        <w:rPr>
          <w:rFonts w:ascii="Arial" w:eastAsia="Calibri" w:hAnsi="Arial" w:cs="Arial"/>
          <w:b/>
          <w:sz w:val="30"/>
          <w:szCs w:val="30"/>
          <w:lang w:val="en-US"/>
        </w:rPr>
        <w:tab/>
      </w:r>
      <w:r w:rsidRPr="00B77191">
        <w:rPr>
          <w:rFonts w:ascii="Arial" w:eastAsia="Calibri" w:hAnsi="Arial" w:cs="Arial"/>
          <w:b/>
          <w:sz w:val="30"/>
          <w:szCs w:val="30"/>
          <w:lang w:val="en-US"/>
        </w:rPr>
        <w:tab/>
      </w:r>
    </w:p>
    <w:p w:rsidR="00333100" w:rsidRDefault="00333100" w:rsidP="00333100">
      <w:pPr>
        <w:ind w:firstLine="720"/>
        <w:rPr>
          <w:b/>
        </w:rPr>
      </w:pPr>
    </w:p>
    <w:p w:rsidR="00333100" w:rsidRPr="00535957" w:rsidRDefault="00333100" w:rsidP="00333100">
      <w:pPr>
        <w:ind w:firstLine="720"/>
        <w:rPr>
          <w:b/>
        </w:rPr>
      </w:pPr>
      <w:r>
        <w:rPr>
          <w:b/>
        </w:rPr>
        <w:t>COMMENT:</w:t>
      </w:r>
    </w:p>
    <w:p w:rsidR="00333100" w:rsidRPr="00961AD7" w:rsidRDefault="00333100" w:rsidP="00333100">
      <w:pPr>
        <w:shd w:val="clear" w:color="auto" w:fill="333333"/>
        <w:spacing w:after="0" w:line="240" w:lineRule="auto"/>
        <w:rPr>
          <w:rFonts w:ascii="Verdana" w:eastAsia="Times New Roman" w:hAnsi="Verdana" w:cs="Times New Roman"/>
          <w:b/>
          <w:bCs/>
          <w:color w:val="EEEEEE"/>
          <w:sz w:val="26"/>
          <w:szCs w:val="26"/>
          <w:lang w:eastAsia="en-ZA"/>
        </w:rPr>
      </w:pPr>
      <w:r w:rsidRPr="00961AD7">
        <w:rPr>
          <w:rFonts w:ascii="Verdana" w:eastAsia="Times New Roman" w:hAnsi="Verdana" w:cs="Times New Roman"/>
          <w:color w:val="EEEEEE"/>
          <w:sz w:val="21"/>
          <w:szCs w:val="21"/>
          <w:lang w:eastAsia="en-ZA"/>
        </w:rPr>
        <w:t>Application summary</w:t>
      </w:r>
    </w:p>
    <w:p w:rsidR="00333100" w:rsidRPr="00961AD7" w:rsidRDefault="00333100" w:rsidP="00333100">
      <w:pPr>
        <w:shd w:val="clear" w:color="auto" w:fill="F9F9F9"/>
        <w:spacing w:after="0" w:line="240" w:lineRule="auto"/>
        <w:rPr>
          <w:rFonts w:ascii="Verdana" w:eastAsia="Times New Roman" w:hAnsi="Verdana" w:cs="Times New Roman"/>
          <w:color w:val="222222"/>
          <w:sz w:val="21"/>
          <w:szCs w:val="21"/>
          <w:lang w:eastAsia="en-ZA"/>
        </w:rPr>
      </w:pPr>
      <w:r w:rsidRPr="00961AD7">
        <w:rPr>
          <w:rFonts w:ascii="Verdana" w:eastAsia="Times New Roman" w:hAnsi="Verdana" w:cs="Times New Roman"/>
          <w:color w:val="222222"/>
          <w:sz w:val="21"/>
          <w:szCs w:val="21"/>
          <w:lang w:eastAsia="en-ZA"/>
        </w:rPr>
        <w:t>Institution </w:t>
      </w:r>
      <w:r w:rsidRPr="00961AD7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en-ZA"/>
        </w:rPr>
        <w:t xml:space="preserve">Walter </w:t>
      </w:r>
      <w:proofErr w:type="spellStart"/>
      <w:r w:rsidRPr="00961AD7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en-ZA"/>
        </w:rPr>
        <w:t>Sisulu</w:t>
      </w:r>
      <w:proofErr w:type="spellEnd"/>
      <w:r w:rsidRPr="00961AD7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en-ZA"/>
        </w:rPr>
        <w:t xml:space="preserve"> University (H19</w:t>
      </w:r>
      <w:proofErr w:type="gramStart"/>
      <w:r w:rsidRPr="00961AD7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en-ZA"/>
        </w:rPr>
        <w:t>)</w:t>
      </w:r>
      <w:proofErr w:type="gramEnd"/>
      <w:r w:rsidRPr="00961AD7">
        <w:rPr>
          <w:rFonts w:ascii="Verdana" w:eastAsia="Times New Roman" w:hAnsi="Verdana" w:cs="Times New Roman"/>
          <w:color w:val="222222"/>
          <w:sz w:val="21"/>
          <w:szCs w:val="21"/>
          <w:lang w:eastAsia="en-ZA"/>
        </w:rPr>
        <w:br/>
        <w:t>Qualification reference </w:t>
      </w:r>
      <w:r w:rsidRPr="00961AD7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en-ZA"/>
        </w:rPr>
        <w:t>Advanced Diploma in Electrical Engineering (BTELEC)</w:t>
      </w:r>
    </w:p>
    <w:tbl>
      <w:tblPr>
        <w:tblW w:w="8997" w:type="dxa"/>
        <w:tblInd w:w="75" w:type="dxa"/>
        <w:tblBorders>
          <w:top w:val="single" w:sz="6" w:space="0" w:color="CACACA"/>
          <w:left w:val="single" w:sz="6" w:space="0" w:color="CACACA"/>
          <w:bottom w:val="single" w:sz="6" w:space="0" w:color="CACACA"/>
          <w:right w:val="single" w:sz="6" w:space="0" w:color="CACAC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"/>
        <w:gridCol w:w="7865"/>
      </w:tblGrid>
      <w:tr w:rsidR="00333100" w:rsidRPr="00961AD7" w:rsidTr="003331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33100" w:rsidRPr="00961AD7" w:rsidRDefault="00333100" w:rsidP="005B1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en-ZA"/>
              </w:rPr>
            </w:pPr>
            <w:r w:rsidRPr="00961AD7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en-ZA"/>
              </w:rPr>
              <w:t>Comment type</w:t>
            </w:r>
          </w:p>
        </w:tc>
        <w:tc>
          <w:tcPr>
            <w:tcW w:w="7865" w:type="dxa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33100" w:rsidRPr="00961AD7" w:rsidRDefault="00333100" w:rsidP="005B1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en-ZA"/>
              </w:rPr>
            </w:pPr>
            <w:r w:rsidRPr="00961AD7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en-ZA"/>
              </w:rPr>
              <w:t>Comment</w:t>
            </w:r>
          </w:p>
        </w:tc>
      </w:tr>
      <w:tr w:rsidR="00333100" w:rsidRPr="00961AD7" w:rsidTr="00333100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33100" w:rsidRPr="00961AD7" w:rsidRDefault="00333100" w:rsidP="005B1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ZA"/>
              </w:rPr>
            </w:pPr>
            <w:r w:rsidRPr="00961AD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ZA"/>
              </w:rPr>
              <w:t>Review comments</w:t>
            </w:r>
          </w:p>
        </w:tc>
        <w:tc>
          <w:tcPr>
            <w:tcW w:w="78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33100" w:rsidRPr="00961AD7" w:rsidRDefault="00333100" w:rsidP="005B1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ZA"/>
              </w:rPr>
            </w:pPr>
            <w:r w:rsidRPr="00961AD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ZA"/>
              </w:rPr>
              <w:t>The institution needs to clarify that changes to modules have not resulted in more than 50% and whether the content of the modules that have been removed have been included in the amended modules.</w:t>
            </w:r>
          </w:p>
        </w:tc>
      </w:tr>
    </w:tbl>
    <w:p w:rsidR="00333100" w:rsidRDefault="00333100"/>
    <w:p w:rsidR="00333100" w:rsidRPr="00333100" w:rsidRDefault="00333100">
      <w:pPr>
        <w:rPr>
          <w:b/>
        </w:rPr>
      </w:pPr>
      <w:r w:rsidRPr="00333100">
        <w:rPr>
          <w:b/>
        </w:rPr>
        <w:t>RESPONSE</w:t>
      </w:r>
    </w:p>
    <w:p w:rsidR="00576408" w:rsidRDefault="00F63988">
      <w:r>
        <w:t>The changes made to the new qualification is not more than 50%. Some of the Electives for both streams have been omitted but partially included in other subject as explained below.</w:t>
      </w:r>
    </w:p>
    <w:p w:rsidR="009B6D32" w:rsidRDefault="00AD0CBB">
      <w:r>
        <w:t>The compulsory subjects for both streams are:</w:t>
      </w:r>
    </w:p>
    <w:p w:rsidR="00AD0CBB" w:rsidRDefault="00AD0CBB" w:rsidP="00AD0CBB">
      <w:pPr>
        <w:pStyle w:val="ListParagraph"/>
        <w:numPr>
          <w:ilvl w:val="0"/>
          <w:numId w:val="3"/>
        </w:numPr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  <w:r w:rsidRPr="00AD0CBB"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>Engineering Management IV</w:t>
      </w:r>
    </w:p>
    <w:p w:rsidR="00DE7AD2" w:rsidRPr="00DE7AD2" w:rsidRDefault="00AD0CBB" w:rsidP="00AD0CBB">
      <w:pPr>
        <w:pStyle w:val="ListParagraph"/>
        <w:numPr>
          <w:ilvl w:val="0"/>
          <w:numId w:val="3"/>
        </w:numPr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  <w:r w:rsidRPr="00AD0CBB"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>Engineering Mathematics IV</w:t>
      </w:r>
      <w:r w:rsidRPr="00AD0CBB"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AD0CBB" w:rsidRPr="00AD0CBB" w:rsidRDefault="00DE7AD2" w:rsidP="00AD0CBB">
      <w:pPr>
        <w:pStyle w:val="ListParagraph"/>
        <w:numPr>
          <w:ilvl w:val="0"/>
          <w:numId w:val="3"/>
        </w:numPr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  <w:r w:rsidRPr="00DE7AD2"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>Industrial Project IV</w:t>
      </w:r>
    </w:p>
    <w:p w:rsidR="00AD0CBB" w:rsidRDefault="00AD0CBB" w:rsidP="00AD0CBB">
      <w:pPr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>The electives for Power Engineering and Control Systems are:</w:t>
      </w:r>
    </w:p>
    <w:p w:rsidR="00BD01FC" w:rsidRDefault="00AD0CBB" w:rsidP="00BD01FC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  <w:r w:rsidRPr="00BD01FC"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>Power Systems IV</w:t>
      </w:r>
    </w:p>
    <w:p w:rsidR="00BD01FC" w:rsidRPr="00BD01FC" w:rsidRDefault="00AD0CBB" w:rsidP="00BD01FC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  <w:r w:rsidRPr="00BD01FC"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>Electrical Protection IV</w:t>
      </w:r>
      <w:r w:rsidRPr="00BD01FC"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B24F2E" w:rsidRDefault="00AD0CBB" w:rsidP="00BD01FC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  <w:r w:rsidRPr="00BD01FC"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>Electrical Machines IV</w:t>
      </w:r>
    </w:p>
    <w:p w:rsidR="00B24F2E" w:rsidRPr="00B24F2E" w:rsidRDefault="00AD0CBB" w:rsidP="00D46B9E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  <w:r w:rsidRPr="00B24F2E"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>Power Electronics IV</w:t>
      </w:r>
      <w:r w:rsidRPr="00B24F2E"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AD0CBB" w:rsidRPr="00B24F2E" w:rsidRDefault="00AD0CBB" w:rsidP="00D46B9E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  <w:r w:rsidRPr="00B24F2E"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>Control Systems IV</w:t>
      </w:r>
    </w:p>
    <w:p w:rsidR="00BD01FC" w:rsidRDefault="00BD01FC" w:rsidP="00BD01FC">
      <w:pPr>
        <w:pStyle w:val="ListParagraph"/>
        <w:numPr>
          <w:ilvl w:val="0"/>
          <w:numId w:val="6"/>
        </w:numPr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  <w:r w:rsidRPr="00BD01FC"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>Protection</w:t>
      </w:r>
      <w:r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 xml:space="preserve"> Technology</w:t>
      </w:r>
      <w:r w:rsidRPr="00BD01FC"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 xml:space="preserve"> IV has been partially included in Electrical Protection IV </w:t>
      </w:r>
    </w:p>
    <w:p w:rsidR="00BD01FC" w:rsidRPr="00BD01FC" w:rsidRDefault="00BD01FC" w:rsidP="00BD01FC">
      <w:pPr>
        <w:pStyle w:val="ListParagraph"/>
        <w:numPr>
          <w:ilvl w:val="0"/>
          <w:numId w:val="6"/>
        </w:numPr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 xml:space="preserve">Digital </w:t>
      </w:r>
      <w:r w:rsidRPr="00BD01FC"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>Control Systems IV has been partially included in</w:t>
      </w:r>
      <w:r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 xml:space="preserve"> </w:t>
      </w:r>
      <w:r w:rsidRPr="00BD01FC"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>Control Systems IV</w:t>
      </w:r>
    </w:p>
    <w:p w:rsidR="00AD0CBB" w:rsidRDefault="00AD0CBB" w:rsidP="00AD0CBB">
      <w:pPr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 xml:space="preserve">The electives for </w:t>
      </w:r>
      <w:r w:rsidR="00B16E3E"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>Communication</w:t>
      </w:r>
      <w:r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 xml:space="preserve"> and </w:t>
      </w:r>
      <w:r w:rsidR="00B16E3E"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>Computing Engineering</w:t>
      </w:r>
      <w:r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 xml:space="preserve"> are:</w:t>
      </w:r>
    </w:p>
    <w:p w:rsidR="00B24F2E" w:rsidRPr="00B24F2E" w:rsidRDefault="00AD0CBB" w:rsidP="00B24F2E">
      <w:pPr>
        <w:pStyle w:val="ListParagraph"/>
        <w:numPr>
          <w:ilvl w:val="0"/>
          <w:numId w:val="7"/>
        </w:numPr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  <w:r w:rsidRPr="00B24F2E"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>Signal Processing IV</w:t>
      </w:r>
      <w:r w:rsidRPr="00B24F2E"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B24F2E" w:rsidRPr="00B24F2E" w:rsidRDefault="00AD0CBB" w:rsidP="00B24F2E">
      <w:pPr>
        <w:pStyle w:val="ListParagraph"/>
        <w:numPr>
          <w:ilvl w:val="0"/>
          <w:numId w:val="7"/>
        </w:numPr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  <w:r w:rsidRPr="00B24F2E"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>Computer Networks IV</w:t>
      </w:r>
      <w:r w:rsidRPr="00B24F2E"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B24F2E" w:rsidRPr="00B24F2E" w:rsidRDefault="00AD0CBB" w:rsidP="00B24F2E">
      <w:pPr>
        <w:pStyle w:val="ListParagraph"/>
        <w:numPr>
          <w:ilvl w:val="0"/>
          <w:numId w:val="7"/>
        </w:numPr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  <w:r w:rsidRPr="00B24F2E"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lastRenderedPageBreak/>
        <w:t>Electronic Communications</w:t>
      </w:r>
      <w:r w:rsidR="00B16E3E"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 xml:space="preserve"> Systems</w:t>
      </w:r>
      <w:r w:rsidRPr="00B24F2E"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 xml:space="preserve"> IV</w:t>
      </w:r>
      <w:r w:rsidRPr="00B24F2E"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B24F2E" w:rsidRPr="00B24F2E" w:rsidRDefault="00AD0CBB" w:rsidP="00B24F2E">
      <w:pPr>
        <w:pStyle w:val="ListParagraph"/>
        <w:numPr>
          <w:ilvl w:val="0"/>
          <w:numId w:val="7"/>
        </w:numPr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  <w:r w:rsidRPr="00B24F2E"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>Digital Signal Processing IV</w:t>
      </w:r>
      <w:r w:rsidRPr="00B24F2E"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AD0CBB" w:rsidRPr="00B24F2E" w:rsidRDefault="00AD0CBB" w:rsidP="00B24F2E">
      <w:pPr>
        <w:pStyle w:val="ListParagraph"/>
        <w:numPr>
          <w:ilvl w:val="0"/>
          <w:numId w:val="7"/>
        </w:numPr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  <w:r w:rsidRPr="00B24F2E"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>Software Engineering IV</w:t>
      </w:r>
    </w:p>
    <w:p w:rsidR="001B18DC" w:rsidRDefault="001B18DC" w:rsidP="00E00C25">
      <w:pPr>
        <w:pStyle w:val="ListParagraph"/>
        <w:numPr>
          <w:ilvl w:val="0"/>
          <w:numId w:val="8"/>
        </w:numPr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  <w:r w:rsidRPr="001B18DC"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>Software Engineering</w:t>
      </w:r>
      <w:r w:rsidR="00AD0CBB" w:rsidRPr="001B18DC"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 xml:space="preserve"> IV has been partially included in </w:t>
      </w:r>
      <w:r w:rsidRPr="001B18DC"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 xml:space="preserve">Computer Networks </w:t>
      </w:r>
      <w:r w:rsidR="00AD0CBB" w:rsidRPr="001B18DC"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>IV</w:t>
      </w:r>
    </w:p>
    <w:p w:rsidR="001B18DC" w:rsidRPr="001B18DC" w:rsidRDefault="001B18DC" w:rsidP="00E00C25">
      <w:pPr>
        <w:pStyle w:val="ListParagraph"/>
        <w:numPr>
          <w:ilvl w:val="0"/>
          <w:numId w:val="8"/>
        </w:numPr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  <w:r w:rsidRPr="001B18DC"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 xml:space="preserve">Electronic Communications </w:t>
      </w:r>
      <w:r w:rsidR="00BD01FC" w:rsidRPr="001B18DC"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>IV has been partially included in</w:t>
      </w:r>
      <w:r w:rsidRPr="001B18DC"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 xml:space="preserve"> Electronic Communications </w:t>
      </w:r>
      <w:r w:rsidR="00B16E3E" w:rsidRPr="001B18DC"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>Systems</w:t>
      </w:r>
      <w:r w:rsidRPr="001B18DC">
        <w:rPr>
          <w:rFonts w:ascii="Tahoma" w:hAnsi="Tahoma" w:cs="Tahoma"/>
          <w:color w:val="000000"/>
          <w:sz w:val="18"/>
          <w:szCs w:val="18"/>
        </w:rPr>
        <w:t xml:space="preserve"> </w:t>
      </w:r>
      <w:r w:rsidR="00B16E3E">
        <w:rPr>
          <w:rFonts w:ascii="Tahoma" w:hAnsi="Tahoma" w:cs="Tahoma"/>
          <w:color w:val="000000"/>
          <w:sz w:val="18"/>
          <w:szCs w:val="18"/>
        </w:rPr>
        <w:t>IV</w:t>
      </w:r>
    </w:p>
    <w:p w:rsidR="00BD01FC" w:rsidRPr="006D678B" w:rsidRDefault="00BD01FC" w:rsidP="001B18DC">
      <w:pPr>
        <w:pStyle w:val="ListParagraph"/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</w:p>
    <w:p w:rsidR="00AD0CBB" w:rsidRPr="00AD0CBB" w:rsidRDefault="00AD0CBB" w:rsidP="00AD0CBB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</w:p>
    <w:p w:rsidR="00AD0CBB" w:rsidRPr="00AD0CBB" w:rsidRDefault="00AD0CBB" w:rsidP="00AD0CBB">
      <w:pPr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</w:p>
    <w:p w:rsidR="00AD0CBB" w:rsidRPr="00AD0CBB" w:rsidRDefault="00333100" w:rsidP="00333100">
      <w:pPr>
        <w:jc w:val="center"/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en-ZA"/>
        </w:rPr>
        <w:t>--000OOO000--</w:t>
      </w:r>
      <w:bookmarkStart w:id="0" w:name="_GoBack"/>
      <w:bookmarkEnd w:id="0"/>
    </w:p>
    <w:p w:rsidR="00AD0CBB" w:rsidRPr="00AD0CBB" w:rsidRDefault="00AD0CBB" w:rsidP="00AD0CBB">
      <w:pPr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</w:p>
    <w:p w:rsidR="00AD0CBB" w:rsidRPr="00AD0CBB" w:rsidRDefault="00AD0CBB" w:rsidP="00AD0CBB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</w:p>
    <w:p w:rsidR="00AD0CBB" w:rsidRPr="00AD0CBB" w:rsidRDefault="00AD0CBB" w:rsidP="00AD0CBB">
      <w:pPr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</w:p>
    <w:p w:rsidR="00AD0CBB" w:rsidRPr="00AD0CBB" w:rsidRDefault="00AD0CBB" w:rsidP="00AD0CBB">
      <w:pPr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</w:p>
    <w:p w:rsidR="00AD0CBB" w:rsidRPr="00AD0CBB" w:rsidRDefault="00AD0CBB" w:rsidP="00AD0CBB">
      <w:pPr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</w:p>
    <w:p w:rsidR="00AD0CBB" w:rsidRPr="00AD0CBB" w:rsidRDefault="00AD0CBB" w:rsidP="00AD0CBB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</w:p>
    <w:p w:rsidR="00AD0CBB" w:rsidRPr="00AD0CBB" w:rsidRDefault="00AD0CBB" w:rsidP="00AD0CBB">
      <w:pPr>
        <w:ind w:left="568"/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</w:p>
    <w:p w:rsidR="00AD0CBB" w:rsidRPr="00AD0CBB" w:rsidRDefault="00AD0CBB" w:rsidP="00AD0CBB">
      <w:pPr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</w:p>
    <w:p w:rsidR="00AD0CBB" w:rsidRPr="00AD0CBB" w:rsidRDefault="00AD0CBB" w:rsidP="00AD0CBB">
      <w:pPr>
        <w:pStyle w:val="ListParagraph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en-ZA"/>
        </w:rPr>
      </w:pPr>
    </w:p>
    <w:p w:rsidR="00AD0CBB" w:rsidRDefault="00AD0CBB" w:rsidP="00AD0CBB">
      <w:pPr>
        <w:pStyle w:val="ListParagraph"/>
      </w:pPr>
    </w:p>
    <w:sectPr w:rsidR="00AD0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F287C"/>
    <w:multiLevelType w:val="hybridMultilevel"/>
    <w:tmpl w:val="9796EA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1735B"/>
    <w:multiLevelType w:val="hybridMultilevel"/>
    <w:tmpl w:val="9550ABD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966B1"/>
    <w:multiLevelType w:val="hybridMultilevel"/>
    <w:tmpl w:val="AB6CFA6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64047"/>
    <w:multiLevelType w:val="hybridMultilevel"/>
    <w:tmpl w:val="39FA791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0E6FFC"/>
    <w:multiLevelType w:val="hybridMultilevel"/>
    <w:tmpl w:val="DE54E3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693A9F"/>
    <w:multiLevelType w:val="hybridMultilevel"/>
    <w:tmpl w:val="2A28BC9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71028C"/>
    <w:multiLevelType w:val="hybridMultilevel"/>
    <w:tmpl w:val="C2DE5F9A"/>
    <w:lvl w:ilvl="0" w:tplc="1C09000F">
      <w:start w:val="1"/>
      <w:numFmt w:val="decimal"/>
      <w:lvlText w:val="%1."/>
      <w:lvlJc w:val="left"/>
      <w:pPr>
        <w:ind w:left="928" w:hanging="360"/>
      </w:pPr>
    </w:lvl>
    <w:lvl w:ilvl="1" w:tplc="1C090019" w:tentative="1">
      <w:start w:val="1"/>
      <w:numFmt w:val="lowerLetter"/>
      <w:lvlText w:val="%2."/>
      <w:lvlJc w:val="left"/>
      <w:pPr>
        <w:ind w:left="1648" w:hanging="360"/>
      </w:pPr>
    </w:lvl>
    <w:lvl w:ilvl="2" w:tplc="1C09001B" w:tentative="1">
      <w:start w:val="1"/>
      <w:numFmt w:val="lowerRoman"/>
      <w:lvlText w:val="%3."/>
      <w:lvlJc w:val="right"/>
      <w:pPr>
        <w:ind w:left="2368" w:hanging="180"/>
      </w:pPr>
    </w:lvl>
    <w:lvl w:ilvl="3" w:tplc="1C09000F" w:tentative="1">
      <w:start w:val="1"/>
      <w:numFmt w:val="decimal"/>
      <w:lvlText w:val="%4."/>
      <w:lvlJc w:val="left"/>
      <w:pPr>
        <w:ind w:left="3088" w:hanging="360"/>
      </w:pPr>
    </w:lvl>
    <w:lvl w:ilvl="4" w:tplc="1C090019" w:tentative="1">
      <w:start w:val="1"/>
      <w:numFmt w:val="lowerLetter"/>
      <w:lvlText w:val="%5."/>
      <w:lvlJc w:val="left"/>
      <w:pPr>
        <w:ind w:left="3808" w:hanging="360"/>
      </w:pPr>
    </w:lvl>
    <w:lvl w:ilvl="5" w:tplc="1C09001B" w:tentative="1">
      <w:start w:val="1"/>
      <w:numFmt w:val="lowerRoman"/>
      <w:lvlText w:val="%6."/>
      <w:lvlJc w:val="right"/>
      <w:pPr>
        <w:ind w:left="4528" w:hanging="180"/>
      </w:pPr>
    </w:lvl>
    <w:lvl w:ilvl="6" w:tplc="1C09000F" w:tentative="1">
      <w:start w:val="1"/>
      <w:numFmt w:val="decimal"/>
      <w:lvlText w:val="%7."/>
      <w:lvlJc w:val="left"/>
      <w:pPr>
        <w:ind w:left="5248" w:hanging="360"/>
      </w:pPr>
    </w:lvl>
    <w:lvl w:ilvl="7" w:tplc="1C090019" w:tentative="1">
      <w:start w:val="1"/>
      <w:numFmt w:val="lowerLetter"/>
      <w:lvlText w:val="%8."/>
      <w:lvlJc w:val="left"/>
      <w:pPr>
        <w:ind w:left="5968" w:hanging="360"/>
      </w:pPr>
    </w:lvl>
    <w:lvl w:ilvl="8" w:tplc="1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>
    <w:nsid w:val="598A39E1"/>
    <w:multiLevelType w:val="hybridMultilevel"/>
    <w:tmpl w:val="7BD8699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BB"/>
    <w:rsid w:val="001B18DC"/>
    <w:rsid w:val="002B36C3"/>
    <w:rsid w:val="00333100"/>
    <w:rsid w:val="00576408"/>
    <w:rsid w:val="006D678B"/>
    <w:rsid w:val="009B6D32"/>
    <w:rsid w:val="009E0D47"/>
    <w:rsid w:val="00AD0CBB"/>
    <w:rsid w:val="00B16E3E"/>
    <w:rsid w:val="00B24F2E"/>
    <w:rsid w:val="00BD01FC"/>
    <w:rsid w:val="00DE7AD2"/>
    <w:rsid w:val="00F6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7AEF35-4D55-4900-9FE6-6CF5EA25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C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A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Rikus Stander</dc:creator>
  <cp:lastModifiedBy>Dr. Mabovula</cp:lastModifiedBy>
  <cp:revision>3</cp:revision>
  <cp:lastPrinted>2015-04-13T11:14:00Z</cp:lastPrinted>
  <dcterms:created xsi:type="dcterms:W3CDTF">2015-04-22T13:01:00Z</dcterms:created>
  <dcterms:modified xsi:type="dcterms:W3CDTF">2015-04-22T13:04:00Z</dcterms:modified>
</cp:coreProperties>
</file>