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DD9" w:rsidRDefault="00E80DD9" w:rsidP="00732182"/>
    <w:p w:rsidR="00E80DD9" w:rsidRDefault="00E80DD9" w:rsidP="00732182"/>
    <w:p w:rsidR="00E80DD9" w:rsidRDefault="00E80DD9" w:rsidP="00732182"/>
    <w:p w:rsidR="00E80DD9" w:rsidRDefault="00E80DD9" w:rsidP="00732182"/>
    <w:p w:rsidR="00E80DD9" w:rsidRDefault="00E80DD9" w:rsidP="00732182">
      <w:r>
        <w:rPr>
          <w:noProof/>
          <w:lang w:eastAsia="en-ZA"/>
        </w:rPr>
        <w:drawing>
          <wp:anchor distT="0" distB="0" distL="114300" distR="114300" simplePos="0" relativeHeight="251659264" behindDoc="0" locked="0" layoutInCell="1" allowOverlap="1" wp14:anchorId="75B14758" wp14:editId="2D0AEBD0">
            <wp:simplePos x="0" y="0"/>
            <wp:positionH relativeFrom="column">
              <wp:posOffset>1537970</wp:posOffset>
            </wp:positionH>
            <wp:positionV relativeFrom="paragraph">
              <wp:posOffset>13970</wp:posOffset>
            </wp:positionV>
            <wp:extent cx="2415540" cy="1561465"/>
            <wp:effectExtent l="0" t="0" r="3810" b="635"/>
            <wp:wrapSquare wrapText="bothSides"/>
            <wp:docPr id="2" name="Picture 3" descr="Description: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56" t="12898" r="15593" b="15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DD9" w:rsidRDefault="00E80DD9" w:rsidP="00E80D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E80DD9" w:rsidRPr="006B0B31" w:rsidRDefault="00E80DD9" w:rsidP="00E80DD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E80DD9" w:rsidRDefault="00E80DD9" w:rsidP="00E80D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E80DD9" w:rsidRPr="006B0B31" w:rsidRDefault="00E80DD9" w:rsidP="00E80D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</w:p>
    <w:p w:rsidR="009F7726" w:rsidRDefault="00E80DD9" w:rsidP="00E80DD9">
      <w:pPr>
        <w:spacing w:after="0" w:line="240" w:lineRule="auto"/>
        <w:jc w:val="center"/>
        <w:outlineLvl w:val="1"/>
        <w:rPr>
          <w:rFonts w:ascii="Cambria" w:eastAsia="Times New Roman" w:hAnsi="Cambria"/>
          <w:color w:val="17365D"/>
          <w:spacing w:val="5"/>
          <w:kern w:val="28"/>
          <w:sz w:val="48"/>
          <w:szCs w:val="48"/>
          <w:lang w:val="en-GB"/>
        </w:rPr>
      </w:pPr>
      <w:r w:rsidRPr="006B0B31">
        <w:rPr>
          <w:rFonts w:ascii="Cambria" w:eastAsia="Times New Roman" w:hAnsi="Cambria"/>
          <w:color w:val="17365D"/>
          <w:spacing w:val="5"/>
          <w:kern w:val="28"/>
          <w:sz w:val="48"/>
          <w:szCs w:val="48"/>
          <w:lang w:val="en-GB"/>
        </w:rPr>
        <w:t xml:space="preserve">HEQSF Category B Alignment </w:t>
      </w:r>
    </w:p>
    <w:p w:rsidR="00E80DD9" w:rsidRDefault="00E80DD9" w:rsidP="009F7726">
      <w:pPr>
        <w:spacing w:after="0" w:line="240" w:lineRule="auto"/>
        <w:outlineLvl w:val="1"/>
      </w:pPr>
    </w:p>
    <w:p w:rsidR="00E80DD9" w:rsidRPr="006B0B31" w:rsidRDefault="00E80DD9" w:rsidP="00E80DD9">
      <w:pPr>
        <w:spacing w:after="0" w:line="240" w:lineRule="auto"/>
        <w:jc w:val="center"/>
        <w:outlineLvl w:val="1"/>
      </w:pPr>
    </w:p>
    <w:p w:rsidR="00E80DD9" w:rsidRPr="006B0B31" w:rsidRDefault="00E80DD9" w:rsidP="00E80DD9">
      <w:pPr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sz w:val="36"/>
          <w:szCs w:val="36"/>
          <w:lang w:val="en-GB"/>
        </w:rPr>
      </w:pPr>
      <w:r w:rsidRPr="00635B76">
        <w:rPr>
          <w:noProof/>
          <w:lang w:eastAsia="en-ZA"/>
        </w:rPr>
        <w:drawing>
          <wp:inline distT="0" distB="0" distL="0" distR="0" wp14:anchorId="4AFD2898" wp14:editId="6D0B3259">
            <wp:extent cx="2095500" cy="731520"/>
            <wp:effectExtent l="0" t="0" r="0" b="0"/>
            <wp:docPr id="1" name="Picture 1" descr="A4 Logo-7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4 Logo-7 cop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3" t="31747" r="36176" b="14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DD9" w:rsidRDefault="00E80DD9" w:rsidP="00E80DD9">
      <w:pPr>
        <w:rPr>
          <w:rFonts w:ascii="Simplified Arabic Fixed" w:hAnsi="Simplified Arabic Fixed" w:cs="Simplified Arabic Fixed"/>
          <w:sz w:val="36"/>
          <w:szCs w:val="36"/>
        </w:rPr>
      </w:pPr>
      <w:r w:rsidRPr="00635B76">
        <w:rPr>
          <w:rFonts w:ascii="Simplified Arabic Fixed" w:hAnsi="Simplified Arabic Fixed" w:cs="Simplified Arabic Fixed"/>
          <w:sz w:val="36"/>
          <w:szCs w:val="36"/>
        </w:rPr>
        <w:tab/>
      </w:r>
      <w:r w:rsidRPr="00635B76">
        <w:rPr>
          <w:rFonts w:ascii="Simplified Arabic Fixed" w:hAnsi="Simplified Arabic Fixed" w:cs="Simplified Arabic Fixed"/>
          <w:sz w:val="36"/>
          <w:szCs w:val="36"/>
        </w:rPr>
        <w:tab/>
      </w:r>
      <w:r w:rsidRPr="00635B76">
        <w:rPr>
          <w:rFonts w:ascii="Simplified Arabic Fixed" w:hAnsi="Simplified Arabic Fixed" w:cs="Simplified Arabic Fixed"/>
          <w:sz w:val="36"/>
          <w:szCs w:val="36"/>
        </w:rPr>
        <w:tab/>
      </w:r>
      <w:r w:rsidRPr="00635B76">
        <w:rPr>
          <w:rFonts w:ascii="Simplified Arabic Fixed" w:hAnsi="Simplified Arabic Fixed" w:cs="Simplified Arabic Fixed"/>
          <w:sz w:val="36"/>
          <w:szCs w:val="36"/>
        </w:rPr>
        <w:tab/>
      </w:r>
      <w:r w:rsidRPr="00635B76">
        <w:rPr>
          <w:rFonts w:ascii="Simplified Arabic Fixed" w:hAnsi="Simplified Arabic Fixed" w:cs="Simplified Arabic Fixed"/>
          <w:sz w:val="36"/>
          <w:szCs w:val="36"/>
        </w:rPr>
        <w:tab/>
      </w:r>
      <w:r w:rsidRPr="00635B76">
        <w:rPr>
          <w:rFonts w:ascii="Simplified Arabic Fixed" w:hAnsi="Simplified Arabic Fixed" w:cs="Simplified Arabic Fixed"/>
          <w:sz w:val="36"/>
          <w:szCs w:val="36"/>
        </w:rPr>
        <w:tab/>
      </w:r>
      <w:r w:rsidRPr="00635B76">
        <w:rPr>
          <w:rFonts w:ascii="Simplified Arabic Fixed" w:hAnsi="Simplified Arabic Fixed" w:cs="Simplified Arabic Fixed"/>
          <w:sz w:val="36"/>
          <w:szCs w:val="36"/>
        </w:rPr>
        <w:tab/>
      </w:r>
      <w:r w:rsidRPr="00635B76">
        <w:rPr>
          <w:rFonts w:ascii="Simplified Arabic Fixed" w:hAnsi="Simplified Arabic Fixed" w:cs="Simplified Arabic Fixed"/>
          <w:sz w:val="36"/>
          <w:szCs w:val="36"/>
        </w:rPr>
        <w:tab/>
      </w:r>
    </w:p>
    <w:p w:rsidR="00E80DD9" w:rsidRDefault="00E80DD9" w:rsidP="00E80DD9">
      <w:pPr>
        <w:rPr>
          <w:rFonts w:ascii="Simplified Arabic Fixed" w:hAnsi="Simplified Arabic Fixed" w:cs="Simplified Arabic Fixed"/>
          <w:sz w:val="36"/>
          <w:szCs w:val="36"/>
        </w:rPr>
      </w:pPr>
    </w:p>
    <w:p w:rsidR="00E80DD9" w:rsidRPr="00E80DD9" w:rsidRDefault="00E80DD9" w:rsidP="00E80DD9">
      <w:pPr>
        <w:pStyle w:val="ListParagraph"/>
        <w:rPr>
          <w:b/>
          <w:sz w:val="40"/>
          <w:szCs w:val="40"/>
        </w:rPr>
      </w:pPr>
      <w:r w:rsidRPr="00E80DD9">
        <w:rPr>
          <w:b/>
          <w:sz w:val="40"/>
          <w:szCs w:val="40"/>
        </w:rPr>
        <w:t>Advanced Diploma in Education in Educational Management] (ACE (Educational Management))</w:t>
      </w:r>
    </w:p>
    <w:p w:rsidR="00E80DD9" w:rsidRDefault="00E80DD9" w:rsidP="00732182"/>
    <w:p w:rsidR="00E80DD9" w:rsidRDefault="00E80DD9" w:rsidP="00732182"/>
    <w:p w:rsidR="00E80DD9" w:rsidRDefault="00E80DD9" w:rsidP="00732182"/>
    <w:p w:rsidR="00E80DD9" w:rsidRDefault="00E80DD9" w:rsidP="00732182"/>
    <w:p w:rsidR="00E80DD9" w:rsidRDefault="00E80DD9" w:rsidP="00732182"/>
    <w:p w:rsidR="00E80DD9" w:rsidRDefault="00E80DD9" w:rsidP="00732182"/>
    <w:p w:rsidR="00E80DD9" w:rsidRDefault="00E80DD9" w:rsidP="00732182"/>
    <w:p w:rsidR="00E80DD9" w:rsidRDefault="00E80DD9" w:rsidP="00732182"/>
    <w:p w:rsidR="00E80DD9" w:rsidRDefault="00E80DD9" w:rsidP="00732182"/>
    <w:p w:rsidR="00E80DD9" w:rsidRDefault="00E80DD9" w:rsidP="00732182"/>
    <w:p w:rsidR="00E80DD9" w:rsidRDefault="00E80DD9" w:rsidP="00732182"/>
    <w:p w:rsidR="00E80DD9" w:rsidRDefault="00E80DD9" w:rsidP="00732182">
      <w:pPr>
        <w:rPr>
          <w:rFonts w:ascii="Times New Roman" w:eastAsia="Times New Roman" w:hAnsi="Times New Roman"/>
          <w:color w:val="333333"/>
          <w:sz w:val="18"/>
          <w:szCs w:val="18"/>
          <w:lang w:eastAsia="en-ZA"/>
        </w:rPr>
      </w:pPr>
      <w:r w:rsidRPr="00E80DD9">
        <w:rPr>
          <w:rFonts w:ascii="Times New Roman" w:eastAsia="Times New Roman" w:hAnsi="Times New Roman"/>
          <w:b/>
          <w:color w:val="333333"/>
          <w:sz w:val="24"/>
          <w:szCs w:val="24"/>
          <w:lang w:eastAsia="en-ZA"/>
        </w:rPr>
        <w:t xml:space="preserve">Amend the abbreviation to </w:t>
      </w:r>
      <w:proofErr w:type="spellStart"/>
      <w:r w:rsidRPr="00E80DD9">
        <w:rPr>
          <w:rFonts w:ascii="Times New Roman" w:eastAsia="Times New Roman" w:hAnsi="Times New Roman"/>
          <w:b/>
          <w:color w:val="333333"/>
          <w:sz w:val="24"/>
          <w:szCs w:val="24"/>
          <w:lang w:eastAsia="en-ZA"/>
        </w:rPr>
        <w:t>AdvDip</w:t>
      </w:r>
      <w:proofErr w:type="spellEnd"/>
      <w:r w:rsidRPr="00E80DD9">
        <w:rPr>
          <w:rFonts w:ascii="Times New Roman" w:eastAsia="Times New Roman" w:hAnsi="Times New Roman"/>
          <w:b/>
          <w:color w:val="333333"/>
          <w:sz w:val="24"/>
          <w:szCs w:val="24"/>
          <w:lang w:eastAsia="en-ZA"/>
        </w:rPr>
        <w:t xml:space="preserve"> (Education) (Educational Management). Indicate Exit Level Outcomes, Assessment Purpose and Assessment Methods within the programme</w:t>
      </w:r>
      <w:r w:rsidRPr="00785FD2">
        <w:rPr>
          <w:rFonts w:ascii="Times New Roman" w:eastAsia="Times New Roman" w:hAnsi="Times New Roman"/>
          <w:color w:val="333333"/>
          <w:sz w:val="18"/>
          <w:szCs w:val="18"/>
          <w:lang w:eastAsia="en-ZA"/>
        </w:rPr>
        <w:t>.</w:t>
      </w:r>
    </w:p>
    <w:p w:rsidR="009F7726" w:rsidRDefault="009F7726" w:rsidP="00732182"/>
    <w:p w:rsidR="009460C2" w:rsidRPr="00E80DD9" w:rsidRDefault="00732182" w:rsidP="00E80DD9">
      <w:pPr>
        <w:pStyle w:val="ListParagraph"/>
        <w:numPr>
          <w:ilvl w:val="0"/>
          <w:numId w:val="1"/>
        </w:numPr>
        <w:rPr>
          <w:b/>
        </w:rPr>
      </w:pPr>
      <w:r>
        <w:t xml:space="preserve">Qualification reference </w:t>
      </w:r>
      <w:r w:rsidRPr="00E80DD9">
        <w:rPr>
          <w:b/>
        </w:rPr>
        <w:t>Advanced Diploma in Education in Educational Management] (ACE (Educational Management))</w:t>
      </w:r>
    </w:p>
    <w:p w:rsidR="00732182" w:rsidRDefault="00732182" w:rsidP="00732182">
      <w:pPr>
        <w:pStyle w:val="ListParagraph"/>
        <w:numPr>
          <w:ilvl w:val="0"/>
          <w:numId w:val="1"/>
        </w:numPr>
      </w:pPr>
      <w:r w:rsidRPr="00732182">
        <w:rPr>
          <w:b/>
        </w:rPr>
        <w:t>Amended abbreviation:</w:t>
      </w:r>
      <w:r>
        <w:t xml:space="preserve"> </w:t>
      </w:r>
      <w:proofErr w:type="spellStart"/>
      <w:r>
        <w:t>AdvDip</w:t>
      </w:r>
      <w:proofErr w:type="spellEnd"/>
      <w:r>
        <w:t xml:space="preserve"> (</w:t>
      </w:r>
      <w:r w:rsidR="005228E4">
        <w:t>Education</w:t>
      </w:r>
      <w:r>
        <w:t>) (Educational Management).</w:t>
      </w:r>
    </w:p>
    <w:p w:rsidR="00732182" w:rsidRDefault="00732182" w:rsidP="00732182">
      <w:pPr>
        <w:pStyle w:val="ListParagraph"/>
        <w:numPr>
          <w:ilvl w:val="0"/>
          <w:numId w:val="1"/>
        </w:numPr>
        <w:rPr>
          <w:b/>
        </w:rPr>
      </w:pPr>
      <w:r w:rsidRPr="00732182">
        <w:rPr>
          <w:b/>
        </w:rPr>
        <w:t>Exit Level Outcomes</w:t>
      </w:r>
    </w:p>
    <w:p w:rsidR="00832983" w:rsidRDefault="00832983" w:rsidP="00832983">
      <w:pPr>
        <w:pStyle w:val="ListParagraph"/>
        <w:numPr>
          <w:ilvl w:val="0"/>
          <w:numId w:val="2"/>
        </w:numPr>
      </w:pPr>
      <w:r w:rsidRPr="00832983">
        <w:t>To provide intellectual enrichment</w:t>
      </w:r>
    </w:p>
    <w:p w:rsidR="00832983" w:rsidRDefault="00832983" w:rsidP="00832983">
      <w:pPr>
        <w:pStyle w:val="ListParagraph"/>
        <w:numPr>
          <w:ilvl w:val="0"/>
          <w:numId w:val="2"/>
        </w:numPr>
      </w:pPr>
      <w:r>
        <w:t>To enhance flexibility in changing circumstances</w:t>
      </w:r>
    </w:p>
    <w:p w:rsidR="00832983" w:rsidRDefault="00832983" w:rsidP="00832983">
      <w:pPr>
        <w:pStyle w:val="ListParagraph"/>
        <w:numPr>
          <w:ilvl w:val="0"/>
          <w:numId w:val="2"/>
        </w:numPr>
      </w:pPr>
      <w:r>
        <w:t>To provide deeper and systematic understanding of current thinking, practices, theories and methodology in an area of specialisation</w:t>
      </w:r>
    </w:p>
    <w:p w:rsidR="00832983" w:rsidRDefault="00832983" w:rsidP="00832983">
      <w:pPr>
        <w:pStyle w:val="ListParagraph"/>
        <w:numPr>
          <w:ilvl w:val="0"/>
          <w:numId w:val="2"/>
        </w:numPr>
      </w:pPr>
      <w:r>
        <w:t>To demonstrate initiative and responsibility in an academic and professional context</w:t>
      </w:r>
    </w:p>
    <w:p w:rsidR="00EE439E" w:rsidRDefault="00832983" w:rsidP="00EE439E">
      <w:pPr>
        <w:pStyle w:val="ListParagraph"/>
        <w:numPr>
          <w:ilvl w:val="0"/>
          <w:numId w:val="2"/>
        </w:numPr>
      </w:pPr>
      <w:r>
        <w:t>Provides for continuing professional development</w:t>
      </w:r>
    </w:p>
    <w:p w:rsidR="00EE439E" w:rsidRDefault="00EE439E" w:rsidP="00EE439E"/>
    <w:p w:rsidR="004354B0" w:rsidRPr="00712DEA" w:rsidRDefault="00832983" w:rsidP="004354B0">
      <w:pPr>
        <w:pStyle w:val="ListParagraph"/>
        <w:numPr>
          <w:ilvl w:val="0"/>
          <w:numId w:val="1"/>
        </w:numPr>
        <w:rPr>
          <w:b/>
        </w:rPr>
      </w:pPr>
      <w:r w:rsidRPr="00832983">
        <w:rPr>
          <w:b/>
        </w:rPr>
        <w:t>Assessment Purpose</w:t>
      </w:r>
    </w:p>
    <w:p w:rsidR="004354B0" w:rsidRPr="00E91E02" w:rsidRDefault="004354B0" w:rsidP="004354B0">
      <w:pPr>
        <w:spacing w:line="360" w:lineRule="auto"/>
        <w:ind w:left="360"/>
        <w:jc w:val="both"/>
        <w:rPr>
          <w:rFonts w:cs="Arial"/>
          <w:sz w:val="24"/>
          <w:szCs w:val="24"/>
          <w:lang w:eastAsia="en-GB"/>
        </w:rPr>
      </w:pPr>
      <w:r w:rsidRPr="00E91E02">
        <w:rPr>
          <w:rFonts w:cs="Arial"/>
          <w:sz w:val="24"/>
          <w:szCs w:val="24"/>
          <w:lang w:eastAsia="en-GB"/>
        </w:rPr>
        <w:t xml:space="preserve">The </w:t>
      </w:r>
      <w:r>
        <w:rPr>
          <w:rFonts w:cs="Arial"/>
          <w:sz w:val="24"/>
          <w:szCs w:val="24"/>
          <w:lang w:eastAsia="en-GB"/>
        </w:rPr>
        <w:t>Advanced Diploma in Education in Educational Management</w:t>
      </w:r>
      <w:r w:rsidRPr="00E91E02">
        <w:rPr>
          <w:rFonts w:cs="Arial"/>
          <w:sz w:val="24"/>
          <w:szCs w:val="24"/>
          <w:lang w:eastAsia="en-GB"/>
        </w:rPr>
        <w:t xml:space="preserve"> is a continuing professional development (CPD) qualification developed to strengthen </w:t>
      </w:r>
      <w:r w:rsidR="00583064">
        <w:rPr>
          <w:rFonts w:cs="Arial"/>
          <w:sz w:val="24"/>
          <w:szCs w:val="24"/>
          <w:lang w:eastAsia="en-GB"/>
        </w:rPr>
        <w:t xml:space="preserve">management skills </w:t>
      </w:r>
      <w:r w:rsidR="00712DEA">
        <w:rPr>
          <w:rFonts w:cs="Arial"/>
          <w:sz w:val="24"/>
          <w:szCs w:val="24"/>
          <w:lang w:eastAsia="en-GB"/>
        </w:rPr>
        <w:t>for</w:t>
      </w:r>
      <w:r>
        <w:rPr>
          <w:rFonts w:cs="Arial"/>
          <w:sz w:val="24"/>
          <w:szCs w:val="24"/>
          <w:lang w:eastAsia="en-GB"/>
        </w:rPr>
        <w:t xml:space="preserve"> education managers</w:t>
      </w:r>
      <w:r w:rsidRPr="00E91E02">
        <w:rPr>
          <w:rFonts w:cs="Arial"/>
          <w:sz w:val="24"/>
          <w:szCs w:val="24"/>
          <w:lang w:eastAsia="en-GB"/>
        </w:rPr>
        <w:t>.  It offers opportunities for professional growth and retraining to professional</w:t>
      </w:r>
      <w:r w:rsidR="005228E4">
        <w:rPr>
          <w:rFonts w:cs="Arial"/>
          <w:sz w:val="24"/>
          <w:szCs w:val="24"/>
          <w:lang w:eastAsia="en-GB"/>
        </w:rPr>
        <w:t>ly</w:t>
      </w:r>
      <w:r w:rsidRPr="00E91E02">
        <w:rPr>
          <w:rFonts w:cs="Arial"/>
          <w:sz w:val="24"/>
          <w:szCs w:val="24"/>
          <w:lang w:eastAsia="en-GB"/>
        </w:rPr>
        <w:t xml:space="preserve"> qualified teachers who w</w:t>
      </w:r>
      <w:r>
        <w:rPr>
          <w:rFonts w:cs="Arial"/>
          <w:sz w:val="24"/>
          <w:szCs w:val="24"/>
          <w:lang w:eastAsia="en-GB"/>
        </w:rPr>
        <w:t>ant to</w:t>
      </w:r>
      <w:r w:rsidRPr="00E91E02">
        <w:rPr>
          <w:rFonts w:cs="Arial"/>
          <w:sz w:val="24"/>
          <w:szCs w:val="24"/>
          <w:lang w:eastAsia="en-GB"/>
        </w:rPr>
        <w:t xml:space="preserve"> be strengthened in </w:t>
      </w:r>
      <w:r>
        <w:rPr>
          <w:rFonts w:cs="Arial"/>
          <w:sz w:val="24"/>
          <w:szCs w:val="24"/>
          <w:lang w:eastAsia="en-GB"/>
        </w:rPr>
        <w:t>management and policy in education</w:t>
      </w:r>
      <w:r w:rsidRPr="00E91E02">
        <w:rPr>
          <w:rFonts w:cs="Arial"/>
          <w:sz w:val="24"/>
          <w:szCs w:val="24"/>
          <w:lang w:eastAsia="en-GB"/>
        </w:rPr>
        <w:t>. For this purpose, the qualification offers a specific depth and specialisation of knowledge, together with practical skills and workplace experi</w:t>
      </w:r>
      <w:r w:rsidR="00EE439E">
        <w:rPr>
          <w:rFonts w:cs="Arial"/>
          <w:sz w:val="24"/>
          <w:szCs w:val="24"/>
          <w:lang w:eastAsia="en-GB"/>
        </w:rPr>
        <w:t xml:space="preserve">ence to enable teachers to manage and apply relevant management skills to the school system </w:t>
      </w:r>
      <w:r w:rsidRPr="00E91E02">
        <w:rPr>
          <w:rFonts w:cs="Arial"/>
          <w:sz w:val="24"/>
          <w:szCs w:val="24"/>
          <w:lang w:eastAsia="en-GB"/>
        </w:rPr>
        <w:t xml:space="preserve">in varying contexts (Government Gazette, 19 February, 2015, p. 35). The qualification provides intellectual independence and the development of some research competence in the field of education related to </w:t>
      </w:r>
      <w:r w:rsidR="00EE439E">
        <w:rPr>
          <w:rFonts w:cs="Arial"/>
          <w:sz w:val="24"/>
          <w:szCs w:val="24"/>
          <w:lang w:eastAsia="en-GB"/>
        </w:rPr>
        <w:t>educational management and policy</w:t>
      </w:r>
      <w:r w:rsidRPr="00E91E02">
        <w:rPr>
          <w:rFonts w:cs="Arial"/>
          <w:sz w:val="24"/>
          <w:szCs w:val="24"/>
          <w:lang w:eastAsia="en-GB"/>
        </w:rPr>
        <w:t xml:space="preserve"> (Government Gazette, 15 July, 2011, p. 17).</w:t>
      </w:r>
    </w:p>
    <w:p w:rsidR="004354B0" w:rsidRDefault="00EE439E" w:rsidP="00EE439E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EE439E">
        <w:rPr>
          <w:b/>
          <w:sz w:val="24"/>
          <w:szCs w:val="24"/>
          <w:lang w:val="en-US"/>
        </w:rPr>
        <w:t>Assessment methods</w:t>
      </w:r>
    </w:p>
    <w:p w:rsidR="00EE439E" w:rsidRPr="00EE439E" w:rsidRDefault="00EE439E" w:rsidP="00EE439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assessment methods will include but not limited to tests, assignments, research projects and final examinations.</w:t>
      </w:r>
    </w:p>
    <w:p w:rsidR="004354B0" w:rsidRPr="00E91E02" w:rsidRDefault="004354B0" w:rsidP="004354B0">
      <w:pPr>
        <w:jc w:val="both"/>
        <w:rPr>
          <w:rFonts w:cs="Arial"/>
          <w:sz w:val="24"/>
          <w:szCs w:val="24"/>
        </w:rPr>
      </w:pPr>
    </w:p>
    <w:p w:rsidR="004354B0" w:rsidRPr="009F7726" w:rsidRDefault="009F7726" w:rsidP="009F7726">
      <w:pPr>
        <w:jc w:val="center"/>
        <w:rPr>
          <w:b/>
        </w:rPr>
      </w:pPr>
      <w:bookmarkStart w:id="0" w:name="_GoBack"/>
      <w:bookmarkEnd w:id="0"/>
      <w:r>
        <w:rPr>
          <w:b/>
        </w:rPr>
        <w:t>…………………………………….</w:t>
      </w:r>
    </w:p>
    <w:p w:rsidR="00732182" w:rsidRDefault="00732182"/>
    <w:sectPr w:rsidR="00732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63DB2"/>
    <w:multiLevelType w:val="hybridMultilevel"/>
    <w:tmpl w:val="FC46C90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45A6C"/>
    <w:multiLevelType w:val="singleLevel"/>
    <w:tmpl w:val="1B887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i w:val="0"/>
        <w:sz w:val="20"/>
        <w:szCs w:val="20"/>
      </w:rPr>
    </w:lvl>
  </w:abstractNum>
  <w:abstractNum w:abstractNumId="2" w15:restartNumberingAfterBreak="0">
    <w:nsid w:val="614A2E8B"/>
    <w:multiLevelType w:val="hybridMultilevel"/>
    <w:tmpl w:val="8D4E5A2C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E4"/>
    <w:rsid w:val="004354B0"/>
    <w:rsid w:val="005228E4"/>
    <w:rsid w:val="00583064"/>
    <w:rsid w:val="00712DEA"/>
    <w:rsid w:val="00732182"/>
    <w:rsid w:val="00832983"/>
    <w:rsid w:val="009460C2"/>
    <w:rsid w:val="009F7726"/>
    <w:rsid w:val="00A80D83"/>
    <w:rsid w:val="00B27D29"/>
    <w:rsid w:val="00E80DD9"/>
    <w:rsid w:val="00EE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C655E6-3E0B-47EA-8EA1-294C4957E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354B0"/>
    <w:pPr>
      <w:keepNext/>
      <w:spacing w:before="240" w:after="60" w:line="240" w:lineRule="auto"/>
      <w:outlineLvl w:val="1"/>
    </w:pPr>
    <w:rPr>
      <w:rFonts w:ascii="Arial" w:eastAsia="Times New Roman" w:hAnsi="Arial"/>
      <w:b/>
      <w:i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182"/>
    <w:pPr>
      <w:ind w:left="720"/>
      <w:contextualSpacing/>
    </w:pPr>
  </w:style>
  <w:style w:type="character" w:customStyle="1" w:styleId="Heading2Char">
    <w:name w:val="Heading 2 Char"/>
    <w:link w:val="Heading2"/>
    <w:rsid w:val="004354B0"/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DD9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Local%20Settings\Temporary%20Internet%20Files\Content.IE5\1T9DCB61\Corrections%2520HEQSF%2520NOVEMBER%25202015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Corrections%20HEQSF%20NOVEMBER%202015[1]</Template>
  <TotalTime>2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Services</dc:creator>
  <cp:keywords/>
  <dc:description/>
  <cp:lastModifiedBy>Dr. Mabovula</cp:lastModifiedBy>
  <cp:revision>3</cp:revision>
  <cp:lastPrinted>2015-11-06T09:35:00Z</cp:lastPrinted>
  <dcterms:created xsi:type="dcterms:W3CDTF">2015-11-06T11:15:00Z</dcterms:created>
  <dcterms:modified xsi:type="dcterms:W3CDTF">2015-11-06T11:16:00Z</dcterms:modified>
</cp:coreProperties>
</file>