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27" w:rsidRPr="00A43C75" w:rsidRDefault="00A7072B" w:rsidP="009C4E8E">
      <w:pPr>
        <w:pStyle w:val="ListParagraph"/>
        <w:numPr>
          <w:ilvl w:val="0"/>
          <w:numId w:val="4"/>
        </w:numPr>
        <w:spacing w:after="0"/>
        <w:jc w:val="center"/>
        <w:rPr>
          <w:rFonts w:ascii="Arial Narrow" w:hAnsi="Arial Narrow"/>
          <w:b/>
          <w:sz w:val="28"/>
          <w:szCs w:val="28"/>
        </w:rPr>
      </w:pPr>
      <w:r w:rsidRPr="00A43C75">
        <w:rPr>
          <w:rFonts w:ascii="Arial Narrow" w:hAnsi="Arial Narrow"/>
          <w:b/>
          <w:sz w:val="32"/>
          <w:szCs w:val="32"/>
        </w:rPr>
        <w:t>STUDENT RECRUITMENT, ADMISSION AND SELECTION</w:t>
      </w:r>
      <w:r w:rsidR="00FA35DA" w:rsidRPr="00A43C75">
        <w:rPr>
          <w:rFonts w:ascii="Arial Narrow" w:hAnsi="Arial Narrow"/>
          <w:b/>
          <w:sz w:val="32"/>
          <w:szCs w:val="32"/>
        </w:rPr>
        <w:t xml:space="preserve"> </w:t>
      </w:r>
    </w:p>
    <w:p w:rsidR="00067E27" w:rsidRPr="002251D4" w:rsidRDefault="000A25A2" w:rsidP="00067E27">
      <w:pPr>
        <w:spacing w:after="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3</w:t>
      </w:r>
      <w:r w:rsidR="00067E27" w:rsidRPr="002251D4">
        <w:rPr>
          <w:rFonts w:ascii="Arial Narrow" w:hAnsi="Arial Narrow"/>
          <w:b/>
          <w:sz w:val="32"/>
          <w:szCs w:val="32"/>
        </w:rPr>
        <w:t>.1</w:t>
      </w:r>
    </w:p>
    <w:p w:rsidR="00067E27" w:rsidRDefault="000A25A2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Accreditation criteria no.2</w:t>
      </w:r>
      <w:r w:rsidR="00FA35DA">
        <w:rPr>
          <w:rFonts w:ascii="Arial Narrow" w:hAnsi="Arial Narrow"/>
          <w:b/>
          <w:sz w:val="28"/>
          <w:szCs w:val="28"/>
        </w:rPr>
        <w:t xml:space="preserve"> </w:t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067E27" w:rsidTr="002C6B9F">
        <w:tc>
          <w:tcPr>
            <w:tcW w:w="15390" w:type="dxa"/>
          </w:tcPr>
          <w:p w:rsidR="00067E27" w:rsidRDefault="00067E27" w:rsidP="002C6B9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Instructions: </w:t>
            </w:r>
          </w:p>
          <w:p w:rsidR="006C3CB9" w:rsidRPr="00A7072B" w:rsidRDefault="00067E27" w:rsidP="006C3CB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 w:rsidRPr="00A7072B">
              <w:rPr>
                <w:rFonts w:ascii="Arial Narrow" w:hAnsi="Arial Narrow" w:cs="Times New Roman"/>
                <w:sz w:val="24"/>
                <w:szCs w:val="24"/>
              </w:rPr>
              <w:t xml:space="preserve">Interrogate each statement, consider all relevant data available and rate whether the </w:t>
            </w:r>
            <w:r w:rsidR="00A7072B" w:rsidRPr="00A7072B">
              <w:rPr>
                <w:rFonts w:ascii="Arial Narrow" w:hAnsi="Arial Narrow"/>
                <w:sz w:val="24"/>
                <w:szCs w:val="24"/>
              </w:rPr>
              <w:t>student recruitment, admission and selection policies and procedures</w:t>
            </w:r>
            <w:r w:rsidR="00A43C75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6C3CB9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</w:t>
            </w:r>
            <w:r w:rsidR="00A7072B">
              <w:rPr>
                <w:rFonts w:ascii="Arial Narrow" w:hAnsi="Arial Narrow" w:cs="Times New Roman"/>
                <w:sz w:val="24"/>
                <w:szCs w:val="24"/>
              </w:rPr>
              <w:t>eet</w:t>
            </w:r>
            <w:r w:rsidRPr="006C3CB9">
              <w:rPr>
                <w:rFonts w:ascii="Arial Narrow" w:hAnsi="Arial Narrow" w:cs="Times New Roman"/>
                <w:sz w:val="24"/>
                <w:szCs w:val="24"/>
              </w:rPr>
              <w:t xml:space="preserve"> minimum standards</w:t>
            </w:r>
          </w:p>
          <w:p w:rsidR="00A7072B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need improvement</w:t>
            </w:r>
          </w:p>
          <w:p w:rsidR="006C3CB9" w:rsidRDefault="00A7072B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do</w:t>
            </w:r>
            <w:proofErr w:type="gramEnd"/>
            <w:r w:rsidR="000D13E4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6C3CB9" w:rsidRPr="006C3CB9">
              <w:rPr>
                <w:rFonts w:ascii="Arial Narrow" w:hAnsi="Arial Narrow" w:cs="Times New Roman"/>
                <w:sz w:val="24"/>
                <w:szCs w:val="24"/>
              </w:rPr>
              <w:t>not meet the minimum standards</w:t>
            </w:r>
            <w:r w:rsidR="006C3CB9">
              <w:rPr>
                <w:rFonts w:ascii="Arial Narrow" w:hAnsi="Arial Narrow" w:cs="Times New Roman"/>
                <w:sz w:val="24"/>
                <w:szCs w:val="24"/>
              </w:rPr>
              <w:t>.</w:t>
            </w:r>
          </w:p>
          <w:p w:rsidR="00B1388F" w:rsidRDefault="00B1388F" w:rsidP="00B1388F">
            <w:pPr>
              <w:pStyle w:val="ListParagraph"/>
              <w:ind w:left="1440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067E27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Justify the </w:t>
            </w:r>
            <w:r w:rsidRPr="00F5680F">
              <w:rPr>
                <w:rFonts w:ascii="Arial Narrow" w:hAnsi="Arial Narrow" w:cs="Times New Roman"/>
                <w:sz w:val="24"/>
                <w:szCs w:val="24"/>
              </w:rPr>
              <w:t>rating</w:t>
            </w:r>
            <w:r w:rsidR="002251D4">
              <w:rPr>
                <w:rFonts w:ascii="Arial Narrow" w:hAnsi="Arial Narrow" w:cs="Times New Roman"/>
                <w:sz w:val="24"/>
                <w:szCs w:val="24"/>
              </w:rPr>
              <w:t>s</w:t>
            </w:r>
            <w:r w:rsidRPr="00F5680F">
              <w:rPr>
                <w:rFonts w:ascii="Arial Narrow" w:hAnsi="Arial Narrow" w:cs="Times New Roman"/>
                <w:sz w:val="24"/>
                <w:szCs w:val="24"/>
              </w:rPr>
              <w:t xml:space="preserve"> in a concise, analytical and reflective summary. </w:t>
            </w:r>
          </w:p>
          <w:p w:rsidR="00B1388F" w:rsidRDefault="00B1388F" w:rsidP="00B1388F">
            <w:pPr>
              <w:pStyle w:val="ListParagraph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067E27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Where </w:t>
            </w:r>
            <w:r w:rsidRPr="00F5680F">
              <w:rPr>
                <w:rFonts w:ascii="Arial Narrow" w:hAnsi="Arial Narrow" w:cs="Times New Roman"/>
                <w:sz w:val="24"/>
                <w:szCs w:val="24"/>
              </w:rPr>
              <w:t xml:space="preserve">the </w:t>
            </w:r>
            <w:r w:rsidR="00A7072B" w:rsidRPr="00A7072B">
              <w:rPr>
                <w:rFonts w:ascii="Arial Narrow" w:hAnsi="Arial Narrow"/>
                <w:sz w:val="24"/>
                <w:szCs w:val="24"/>
              </w:rPr>
              <w:t>student recruitment, admission and selection policies and procedures</w:t>
            </w:r>
            <w:r w:rsidR="00A7072B">
              <w:rPr>
                <w:rFonts w:ascii="Arial Narrow" w:hAnsi="Arial Narrow" w:cs="Times New Roman"/>
                <w:sz w:val="24"/>
                <w:szCs w:val="24"/>
              </w:rPr>
              <w:t xml:space="preserve"> need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improvement, </w:t>
            </w:r>
            <w:r w:rsidRPr="00F5680F">
              <w:rPr>
                <w:rFonts w:ascii="Arial Narrow" w:hAnsi="Arial Narrow" w:cs="Times New Roman"/>
                <w:sz w:val="24"/>
                <w:szCs w:val="24"/>
              </w:rPr>
              <w:t xml:space="preserve">indicate what actionable improvements will be taken by the institution within specified timeframes to ensure that </w:t>
            </w:r>
            <w:r w:rsidR="00A7072B">
              <w:rPr>
                <w:rFonts w:ascii="Arial Narrow" w:hAnsi="Arial Narrow" w:cs="Times New Roman"/>
                <w:sz w:val="24"/>
                <w:szCs w:val="24"/>
              </w:rPr>
              <w:t>they meet</w:t>
            </w:r>
            <w:r w:rsidRPr="00F5680F">
              <w:rPr>
                <w:rFonts w:ascii="Arial Narrow" w:hAnsi="Arial Narrow" w:cs="Times New Roman"/>
                <w:sz w:val="24"/>
                <w:szCs w:val="24"/>
              </w:rPr>
              <w:t xml:space="preserve"> minimum requirements.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  <w:p w:rsidR="00B1388F" w:rsidRPr="00B1388F" w:rsidRDefault="00B1388F" w:rsidP="00B1388F">
            <w:pPr>
              <w:pStyle w:val="ListParagraph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067E27" w:rsidRDefault="00301D6B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Compile </w:t>
            </w:r>
            <w:r w:rsidR="00067E27">
              <w:rPr>
                <w:rFonts w:ascii="Arial Narrow" w:hAnsi="Arial Narrow" w:cs="Times New Roman"/>
                <w:sz w:val="24"/>
                <w:szCs w:val="24"/>
              </w:rPr>
              <w:t>supporting evidence to substantiate the institution’s response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and list it </w:t>
            </w:r>
            <w:r w:rsidR="001163DD">
              <w:rPr>
                <w:rFonts w:ascii="Arial Narrow" w:hAnsi="Arial Narrow" w:cs="Times New Roman"/>
                <w:sz w:val="24"/>
                <w:szCs w:val="24"/>
              </w:rPr>
              <w:t xml:space="preserve">systematically </w:t>
            </w:r>
            <w:r>
              <w:rPr>
                <w:rFonts w:ascii="Arial Narrow" w:hAnsi="Arial Narrow" w:cs="Times New Roman"/>
                <w:sz w:val="24"/>
                <w:szCs w:val="24"/>
              </w:rPr>
              <w:t>in the space provided</w:t>
            </w:r>
            <w:r w:rsidR="006C3CB9">
              <w:rPr>
                <w:rFonts w:ascii="Arial Narrow" w:hAnsi="Arial Narrow" w:cs="Times New Roman"/>
                <w:sz w:val="24"/>
                <w:szCs w:val="24"/>
              </w:rPr>
              <w:t>.</w:t>
            </w:r>
            <w:r w:rsidR="006C2754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The actual supporting evidence should be uploaded on </w:t>
            </w:r>
            <w:r w:rsidR="000A25A2">
              <w:rPr>
                <w:rFonts w:ascii="Arial Narrow" w:hAnsi="Arial Narrow" w:cs="Times New Roman"/>
                <w:sz w:val="24"/>
                <w:szCs w:val="24"/>
              </w:rPr>
              <w:t xml:space="preserve">the </w:t>
            </w:r>
            <w:r>
              <w:rPr>
                <w:rFonts w:ascii="Arial Narrow" w:hAnsi="Arial Narrow" w:cs="Times New Roman"/>
                <w:sz w:val="24"/>
                <w:szCs w:val="24"/>
              </w:rPr>
              <w:t>HEQC Online system at the time of submission</w:t>
            </w:r>
            <w:r w:rsidR="001163DD">
              <w:rPr>
                <w:rFonts w:ascii="Arial Narrow" w:hAnsi="Arial Narrow" w:cs="Times New Roman"/>
                <w:sz w:val="24"/>
                <w:szCs w:val="24"/>
              </w:rPr>
              <w:t xml:space="preserve"> and should correspond to the list of evidence below.</w:t>
            </w:r>
          </w:p>
          <w:p w:rsidR="00067E27" w:rsidRDefault="00067E27" w:rsidP="002C6B9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:rsidR="00067E27" w:rsidRDefault="00067E27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1B4C03" w:rsidRDefault="001B4C03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p w:rsidR="00B44DA5" w:rsidRPr="002251D4" w:rsidRDefault="001B4C03" w:rsidP="00B44DA5">
      <w:pPr>
        <w:spacing w:after="0"/>
        <w:jc w:val="both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3</w:t>
      </w:r>
      <w:r w:rsidR="00B44DA5" w:rsidRPr="002251D4">
        <w:rPr>
          <w:rFonts w:ascii="Arial Narrow" w:hAnsi="Arial Narrow"/>
          <w:b/>
          <w:sz w:val="32"/>
          <w:szCs w:val="32"/>
        </w:rPr>
        <w:t>.2</w:t>
      </w:r>
    </w:p>
    <w:p w:rsidR="00B44DA5" w:rsidRDefault="00B44DA5" w:rsidP="00B44DA5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B44DA5" w:rsidTr="00C929CF">
        <w:tc>
          <w:tcPr>
            <w:tcW w:w="15390" w:type="dxa"/>
          </w:tcPr>
          <w:p w:rsidR="00B44DA5" w:rsidRDefault="00B44DA5" w:rsidP="00C929CF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 xml:space="preserve">Instructions: </w:t>
            </w:r>
          </w:p>
          <w:p w:rsidR="00B44DA5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</w:t>
            </w:r>
            <w:r w:rsidRPr="00C32096">
              <w:rPr>
                <w:rFonts w:ascii="Arial Narrow" w:hAnsi="Arial Narrow" w:cs="Times New Roman"/>
                <w:sz w:val="24"/>
                <w:szCs w:val="24"/>
              </w:rPr>
              <w:t>espond to each statement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in the space provided.</w:t>
            </w:r>
          </w:p>
          <w:p w:rsidR="00B44DA5" w:rsidRDefault="00B44DA5" w:rsidP="00C929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Attach supporting evidence to substantiate the institution’s response where necessary.</w:t>
            </w:r>
          </w:p>
          <w:p w:rsidR="00B44DA5" w:rsidRDefault="00B44DA5" w:rsidP="00C929CF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:rsidR="00B44DA5" w:rsidRDefault="00B44DA5" w:rsidP="00B44DA5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6C3CB9" w:rsidRDefault="006C3CB9" w:rsidP="00067E27">
      <w:pPr>
        <w:spacing w:after="0"/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05"/>
        <w:gridCol w:w="1421"/>
        <w:gridCol w:w="1463"/>
        <w:gridCol w:w="1421"/>
        <w:gridCol w:w="2170"/>
      </w:tblGrid>
      <w:tr w:rsidR="001B4C03" w:rsidRPr="000D13E4" w:rsidTr="001B4C03">
        <w:tc>
          <w:tcPr>
            <w:tcW w:w="9005" w:type="dxa"/>
            <w:shd w:val="clear" w:color="auto" w:fill="BFBFBF" w:themeFill="background1" w:themeFillShade="BF"/>
          </w:tcPr>
          <w:p w:rsidR="001B4C03" w:rsidRDefault="001B4C03" w:rsidP="00EB0D6B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  <w:lang w:val="en-ZA"/>
              </w:rPr>
            </w:pPr>
          </w:p>
          <w:p w:rsidR="001B4C03" w:rsidRPr="007A53FA" w:rsidRDefault="001B4C03" w:rsidP="00EB0D6B">
            <w:pPr>
              <w:jc w:val="center"/>
              <w:rPr>
                <w:b/>
              </w:rPr>
            </w:pPr>
            <w:r w:rsidRPr="007A53FA">
              <w:rPr>
                <w:rFonts w:ascii="Arial Narrow" w:hAnsi="Arial Narrow" w:cs="Times New Roman"/>
                <w:b/>
                <w:bCs/>
                <w:sz w:val="24"/>
                <w:szCs w:val="24"/>
                <w:lang w:val="en-ZA"/>
              </w:rPr>
              <w:t>STATEMENT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B4C03" w:rsidRPr="000D13E4" w:rsidRDefault="001B4C03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D13E4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1B4C03" w:rsidRPr="000D13E4" w:rsidRDefault="001B4C0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D13E4">
              <w:rPr>
                <w:rFonts w:ascii="Arial Narrow" w:hAnsi="Arial Narrow"/>
                <w:b/>
                <w:sz w:val="24"/>
                <w:szCs w:val="24"/>
              </w:rPr>
              <w:t>Needs improvement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1B4C03" w:rsidRPr="000D13E4" w:rsidRDefault="001B4C03" w:rsidP="00432C6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D13E4">
              <w:rPr>
                <w:rFonts w:ascii="Arial Narrow" w:hAnsi="Arial Narrow" w:cs="Times New Roman"/>
                <w:b/>
                <w:sz w:val="24"/>
                <w:szCs w:val="24"/>
              </w:rPr>
              <w:t>Does not meet the minimum standards</w:t>
            </w:r>
          </w:p>
        </w:tc>
        <w:tc>
          <w:tcPr>
            <w:tcW w:w="2170" w:type="dxa"/>
            <w:shd w:val="clear" w:color="auto" w:fill="BFBFBF" w:themeFill="background1" w:themeFillShade="BF"/>
          </w:tcPr>
          <w:p w:rsidR="001B4C03" w:rsidRPr="000D13E4" w:rsidRDefault="001B4C03" w:rsidP="00432C6E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0D13E4">
              <w:rPr>
                <w:rFonts w:ascii="Arial Narrow" w:hAnsi="Arial Narrow" w:cs="Times New Roman"/>
                <w:b/>
                <w:sz w:val="24"/>
                <w:szCs w:val="24"/>
              </w:rPr>
              <w:t>Comment</w:t>
            </w:r>
          </w:p>
        </w:tc>
      </w:tr>
      <w:tr w:rsidR="001B4C03" w:rsidTr="001B4C03">
        <w:tc>
          <w:tcPr>
            <w:tcW w:w="9005" w:type="dxa"/>
          </w:tcPr>
          <w:p w:rsidR="001B4C03" w:rsidRDefault="001B4C03" w:rsidP="00A7072B">
            <w:pPr>
              <w:jc w:val="both"/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</w:pPr>
            <w:r w:rsidRPr="00E9340D"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  <w:t>Advertising and promotional material contain accurate and sufficient information about the programme with regard to admission policies, completion requirements and academic standards.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  <w:t xml:space="preserve">  (Min. requirement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  <w:t>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  <w:t>)</w:t>
            </w:r>
          </w:p>
          <w:p w:rsidR="001B4C03" w:rsidRPr="00E9340D" w:rsidRDefault="001B4C03" w:rsidP="00A7072B">
            <w:pPr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B4C03" w:rsidTr="001B4C03">
        <w:tc>
          <w:tcPr>
            <w:tcW w:w="9005" w:type="dxa"/>
          </w:tcPr>
          <w:p w:rsidR="001B4C03" w:rsidRDefault="001B4C03" w:rsidP="00FC1005">
            <w:pPr>
              <w:jc w:val="both"/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Admission, age exemption, </w:t>
            </w:r>
            <w:r w:rsidRPr="00E9340D"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and RPL policies and practice adhere to legislation and complies </w:t>
            </w:r>
            <w:r>
              <w:rPr>
                <w:rFonts w:ascii="Arial Narrow" w:hAnsi="Arial Narrow" w:cs="Times New Roman"/>
                <w:sz w:val="24"/>
                <w:szCs w:val="24"/>
                <w:lang w:val="en-ZA"/>
              </w:rPr>
              <w:t>with</w:t>
            </w:r>
            <w:r w:rsidRPr="00E9340D"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 the CHE’s guidelines</w:t>
            </w:r>
            <w:r>
              <w:rPr>
                <w:rFonts w:ascii="Arial Narrow" w:hAnsi="Arial Narrow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  <w:t xml:space="preserve"> (Min. requirement ii)</w:t>
            </w:r>
          </w:p>
          <w:p w:rsidR="001B4C03" w:rsidRPr="00E9340D" w:rsidRDefault="001B4C03" w:rsidP="00FC1005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ZA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B4C03" w:rsidTr="001B4C03">
        <w:tc>
          <w:tcPr>
            <w:tcW w:w="9005" w:type="dxa"/>
          </w:tcPr>
          <w:p w:rsidR="001B4C03" w:rsidRPr="00FC1005" w:rsidRDefault="001B4C03" w:rsidP="00FC1005">
            <w:pPr>
              <w:rPr>
                <w:rFonts w:ascii="Arial Narrow" w:hAnsi="Arial Narrow" w:cs="Times New Roman"/>
                <w:szCs w:val="24"/>
              </w:rPr>
            </w:pPr>
            <w:r w:rsidRPr="00FC1005">
              <w:rPr>
                <w:rFonts w:ascii="Arial Narrow" w:hAnsi="Arial Narrow" w:cs="Times New Roman"/>
                <w:szCs w:val="24"/>
              </w:rPr>
              <w:t>There are appropriate procedures for RPL including the identification, documentation, assessment, evaluation and transcription of prior learning agai</w:t>
            </w:r>
            <w:r>
              <w:rPr>
                <w:rFonts w:ascii="Arial Narrow" w:hAnsi="Arial Narrow" w:cs="Times New Roman"/>
                <w:szCs w:val="24"/>
              </w:rPr>
              <w:t xml:space="preserve">nst specified learning outcomes </w:t>
            </w:r>
            <w:r>
              <w:rPr>
                <w:rFonts w:ascii="Arial Narrow" w:hAnsi="Arial Narrow" w:cs="Times New Roman"/>
                <w:bCs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ZA"/>
              </w:rPr>
              <w:t>Min. requirement iii)</w:t>
            </w:r>
          </w:p>
          <w:p w:rsidR="001B4C03" w:rsidRPr="00E9340D" w:rsidRDefault="001B4C03" w:rsidP="00FC1005">
            <w:pPr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B4C03" w:rsidTr="001B4C03">
        <w:tc>
          <w:tcPr>
            <w:tcW w:w="9005" w:type="dxa"/>
          </w:tcPr>
          <w:p w:rsidR="001B4C03" w:rsidRPr="00C0243C" w:rsidRDefault="001B4C03" w:rsidP="00FE7F32">
            <w:pPr>
              <w:jc w:val="both"/>
              <w:rPr>
                <w:rFonts w:ascii="Arial Narrow" w:hAnsi="Arial Narrow" w:cs="Times New Roman"/>
                <w:bCs/>
              </w:rPr>
            </w:pPr>
            <w:r w:rsidRPr="00C0243C">
              <w:rPr>
                <w:rFonts w:ascii="Arial Narrow" w:hAnsi="Arial Narrow" w:cs="Times New Roman"/>
                <w:bCs/>
              </w:rPr>
              <w:t xml:space="preserve">Admission requirements are in line with the degree of complexity of learning required in the </w:t>
            </w:r>
            <w:proofErr w:type="spellStart"/>
            <w:r w:rsidRPr="00C0243C">
              <w:rPr>
                <w:rFonts w:ascii="Arial Narrow" w:hAnsi="Arial Narrow" w:cs="Times New Roman"/>
                <w:bCs/>
              </w:rPr>
              <w:t>programme</w:t>
            </w:r>
            <w:proofErr w:type="spellEnd"/>
            <w:r w:rsidRPr="00C0243C">
              <w:rPr>
                <w:rFonts w:ascii="Arial Narrow" w:hAnsi="Arial Narrow" w:cs="Times New Roman"/>
                <w:bCs/>
              </w:rPr>
              <w:t xml:space="preserve"> </w:t>
            </w:r>
            <w:r w:rsidRPr="00C0243C">
              <w:rPr>
                <w:rFonts w:ascii="Arial Narrow" w:hAnsi="Arial Narrow" w:cs="Times New Roman"/>
                <w:bCs/>
                <w:lang w:val="en-ZA"/>
              </w:rPr>
              <w:t>(Min. requirement iv)</w:t>
            </w:r>
          </w:p>
          <w:p w:rsidR="001B4C03" w:rsidRPr="00C0243C" w:rsidRDefault="001B4C03" w:rsidP="00FE7F32">
            <w:pPr>
              <w:jc w:val="both"/>
              <w:rPr>
                <w:rFonts w:ascii="Arial Narrow" w:hAnsi="Arial Narrow" w:cs="Times New Roman"/>
                <w:bCs/>
              </w:rPr>
            </w:pPr>
            <w:r w:rsidRPr="00C0243C">
              <w:rPr>
                <w:rFonts w:ascii="Arial Narrow" w:hAnsi="Arial Narrow" w:cs="Times New Roman"/>
                <w:bCs/>
              </w:rPr>
              <w:t xml:space="preserve"> </w:t>
            </w: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21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1B4C03" w:rsidRPr="00BB19F3" w:rsidRDefault="001B4C03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B4C03" w:rsidRPr="00FC1005" w:rsidTr="001B4C03">
        <w:tc>
          <w:tcPr>
            <w:tcW w:w="9005" w:type="dxa"/>
          </w:tcPr>
          <w:p w:rsidR="001B4C03" w:rsidRPr="00C0243C" w:rsidRDefault="001B4C03" w:rsidP="00FC1005">
            <w:pPr>
              <w:jc w:val="both"/>
              <w:rPr>
                <w:rFonts w:ascii="Arial Narrow" w:hAnsi="Arial Narrow" w:cs="Times New Roman"/>
                <w:bCs/>
              </w:rPr>
            </w:pPr>
            <w:r w:rsidRPr="00C0243C">
              <w:rPr>
                <w:rFonts w:ascii="Arial Narrow" w:hAnsi="Arial Narrow" w:cs="Times New Roman"/>
                <w:bCs/>
              </w:rPr>
              <w:t xml:space="preserve">Selection criteria are explicit and indicate how they contribute to institutional plans for diversity. The number of students selected for the </w:t>
            </w:r>
            <w:proofErr w:type="spellStart"/>
            <w:r w:rsidRPr="00C0243C">
              <w:rPr>
                <w:rFonts w:ascii="Arial Narrow" w:hAnsi="Arial Narrow" w:cs="Times New Roman"/>
                <w:bCs/>
              </w:rPr>
              <w:t>programme</w:t>
            </w:r>
            <w:proofErr w:type="spellEnd"/>
            <w:r w:rsidRPr="00C0243C">
              <w:rPr>
                <w:rFonts w:ascii="Arial Narrow" w:hAnsi="Arial Narrow" w:cs="Times New Roman"/>
                <w:bCs/>
              </w:rPr>
              <w:t xml:space="preserve"> does not exceed the capacity available for offering good quality education.  T</w:t>
            </w:r>
            <w:r w:rsidRPr="00C0243C">
              <w:rPr>
                <w:rFonts w:ascii="Arial Narrow" w:hAnsi="Arial Narrow"/>
              </w:rPr>
              <w:t xml:space="preserve">he number of students is balanced against the intended learning outcomes of the </w:t>
            </w:r>
            <w:proofErr w:type="spellStart"/>
            <w:r w:rsidRPr="00C0243C">
              <w:rPr>
                <w:rFonts w:ascii="Arial Narrow" w:hAnsi="Arial Narrow"/>
              </w:rPr>
              <w:t>programme</w:t>
            </w:r>
            <w:proofErr w:type="spellEnd"/>
            <w:r w:rsidRPr="00C0243C">
              <w:rPr>
                <w:rFonts w:ascii="Arial Narrow" w:hAnsi="Arial Narrow"/>
              </w:rPr>
              <w:t xml:space="preserve"> and takes into account the mode(s) of delivery and the </w:t>
            </w:r>
            <w:proofErr w:type="spellStart"/>
            <w:r w:rsidRPr="00C0243C">
              <w:rPr>
                <w:rFonts w:ascii="Arial Narrow" w:hAnsi="Arial Narrow"/>
              </w:rPr>
              <w:t>programme’s</w:t>
            </w:r>
            <w:proofErr w:type="spellEnd"/>
            <w:r w:rsidRPr="00C0243C">
              <w:rPr>
                <w:rFonts w:ascii="Arial Narrow" w:hAnsi="Arial Narrow"/>
              </w:rPr>
              <w:t xml:space="preserve"> components (modules/courses). The Institution makes provision that the </w:t>
            </w:r>
            <w:bookmarkStart w:id="0" w:name="_GoBack"/>
            <w:r w:rsidRPr="00C0243C">
              <w:rPr>
                <w:rFonts w:ascii="Arial Narrow" w:hAnsi="Arial Narrow"/>
              </w:rPr>
              <w:t>staff</w:t>
            </w:r>
            <w:bookmarkEnd w:id="0"/>
            <w:r w:rsidRPr="00C0243C">
              <w:rPr>
                <w:rFonts w:ascii="Arial Narrow" w:hAnsi="Arial Narrow"/>
              </w:rPr>
              <w:t xml:space="preserve"> complement adequately caters for the number of students in the </w:t>
            </w:r>
            <w:proofErr w:type="spellStart"/>
            <w:r w:rsidRPr="00C0243C">
              <w:rPr>
                <w:rFonts w:ascii="Arial Narrow" w:hAnsi="Arial Narrow"/>
              </w:rPr>
              <w:t>programme</w:t>
            </w:r>
            <w:proofErr w:type="spellEnd"/>
            <w:r w:rsidRPr="00C0243C">
              <w:rPr>
                <w:rFonts w:ascii="Arial Narrow" w:hAnsi="Arial Narrow"/>
              </w:rPr>
              <w:t xml:space="preserve"> </w:t>
            </w:r>
            <w:r w:rsidRPr="00C0243C">
              <w:rPr>
                <w:rFonts w:ascii="Arial Narrow" w:hAnsi="Arial Narrow" w:cs="Times New Roman"/>
                <w:bCs/>
              </w:rPr>
              <w:t xml:space="preserve"> (</w:t>
            </w:r>
            <w:r w:rsidRPr="00C0243C">
              <w:rPr>
                <w:rFonts w:ascii="Arial Narrow" w:hAnsi="Arial Narrow" w:cs="Times New Roman"/>
                <w:bCs/>
                <w:lang w:val="en-ZA"/>
              </w:rPr>
              <w:t>Min. requirement v)</w:t>
            </w:r>
          </w:p>
        </w:tc>
        <w:tc>
          <w:tcPr>
            <w:tcW w:w="1421" w:type="dxa"/>
          </w:tcPr>
          <w:p w:rsidR="001B4C03" w:rsidRPr="00FC1005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B4C03" w:rsidRPr="00FC1005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1B4C03" w:rsidRPr="00FC1005" w:rsidRDefault="001B4C03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1B4C03" w:rsidRPr="00FC1005" w:rsidRDefault="001B4C03">
            <w:pPr>
              <w:rPr>
                <w:rFonts w:ascii="Arial Narrow" w:hAnsi="Arial Narrow" w:cs="Times New Roman"/>
              </w:rPr>
            </w:pPr>
          </w:p>
        </w:tc>
      </w:tr>
      <w:tr w:rsidR="00FA35DA" w:rsidRPr="00FC1005" w:rsidTr="001B4C03">
        <w:tc>
          <w:tcPr>
            <w:tcW w:w="9005" w:type="dxa"/>
          </w:tcPr>
          <w:p w:rsidR="00FA35DA" w:rsidRPr="00C0243C" w:rsidRDefault="00FA35DA" w:rsidP="00FC1005">
            <w:pPr>
              <w:jc w:val="both"/>
              <w:rPr>
                <w:rFonts w:ascii="Arial Narrow" w:hAnsi="Arial Narrow" w:cs="Times New Roman"/>
                <w:bCs/>
              </w:rPr>
            </w:pPr>
            <w:r w:rsidRPr="00C0243C">
              <w:rPr>
                <w:rFonts w:ascii="Arial Narrow" w:hAnsi="Arial Narrow"/>
              </w:rPr>
              <w:lastRenderedPageBreak/>
              <w:t xml:space="preserve">In the case of professional and vocational </w:t>
            </w:r>
            <w:proofErr w:type="spellStart"/>
            <w:r w:rsidRPr="00C0243C">
              <w:rPr>
                <w:rFonts w:ascii="Arial Narrow" w:hAnsi="Arial Narrow"/>
              </w:rPr>
              <w:t>programmes</w:t>
            </w:r>
            <w:proofErr w:type="spellEnd"/>
            <w:r w:rsidRPr="00C0243C">
              <w:rPr>
                <w:rFonts w:ascii="Arial Narrow" w:hAnsi="Arial Narrow"/>
              </w:rPr>
              <w:t xml:space="preserve">, the quality and number of students admitted takes into account the needs of the particular profession, consonant with the appropriate equity considerations </w:t>
            </w:r>
            <w:r w:rsidRPr="00C0243C">
              <w:rPr>
                <w:rFonts w:ascii="Arial Narrow" w:hAnsi="Arial Narrow" w:cs="Times New Roman"/>
                <w:bCs/>
              </w:rPr>
              <w:t>(</w:t>
            </w:r>
            <w:r w:rsidRPr="00C0243C">
              <w:rPr>
                <w:rFonts w:ascii="Arial Narrow" w:hAnsi="Arial Narrow" w:cs="Times New Roman"/>
                <w:bCs/>
                <w:lang w:val="en-ZA"/>
              </w:rPr>
              <w:t>Min. requirement vi)</w:t>
            </w:r>
          </w:p>
        </w:tc>
        <w:tc>
          <w:tcPr>
            <w:tcW w:w="1421" w:type="dxa"/>
          </w:tcPr>
          <w:p w:rsidR="00FA35DA" w:rsidRPr="00FC1005" w:rsidRDefault="00FA35DA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FA35DA" w:rsidRPr="00FC1005" w:rsidRDefault="00FA35DA">
            <w:pPr>
              <w:rPr>
                <w:rFonts w:ascii="Arial Narrow" w:hAnsi="Arial Narrow" w:cs="Times New Roman"/>
              </w:rPr>
            </w:pPr>
          </w:p>
        </w:tc>
        <w:tc>
          <w:tcPr>
            <w:tcW w:w="1421" w:type="dxa"/>
          </w:tcPr>
          <w:p w:rsidR="00FA35DA" w:rsidRPr="00FC1005" w:rsidRDefault="00FA35DA">
            <w:pPr>
              <w:rPr>
                <w:rFonts w:ascii="Arial Narrow" w:hAnsi="Arial Narrow" w:cs="Times New Roman"/>
              </w:rPr>
            </w:pPr>
          </w:p>
        </w:tc>
        <w:tc>
          <w:tcPr>
            <w:tcW w:w="2170" w:type="dxa"/>
          </w:tcPr>
          <w:p w:rsidR="00FA35DA" w:rsidRPr="00FC1005" w:rsidRDefault="00FA35DA">
            <w:pPr>
              <w:rPr>
                <w:rFonts w:ascii="Arial Narrow" w:hAnsi="Arial Narrow" w:cs="Times New Roman"/>
              </w:rPr>
            </w:pPr>
          </w:p>
        </w:tc>
      </w:tr>
    </w:tbl>
    <w:p w:rsidR="00EB0D6B" w:rsidRDefault="00EB0D6B"/>
    <w:tbl>
      <w:tblPr>
        <w:tblStyle w:val="TableGrid"/>
        <w:tblW w:w="15480" w:type="dxa"/>
        <w:tblInd w:w="-725" w:type="dxa"/>
        <w:tblLook w:val="04A0" w:firstRow="1" w:lastRow="0" w:firstColumn="1" w:lastColumn="0" w:noHBand="0" w:noVBand="1"/>
      </w:tblPr>
      <w:tblGrid>
        <w:gridCol w:w="9021"/>
        <w:gridCol w:w="1419"/>
        <w:gridCol w:w="1463"/>
        <w:gridCol w:w="1419"/>
        <w:gridCol w:w="2158"/>
      </w:tblGrid>
      <w:tr w:rsidR="001B4C03" w:rsidRPr="006A5DE2" w:rsidTr="001B4C03">
        <w:tc>
          <w:tcPr>
            <w:tcW w:w="9021" w:type="dxa"/>
            <w:shd w:val="clear" w:color="auto" w:fill="BFBFBF" w:themeFill="background1" w:themeFillShade="BF"/>
          </w:tcPr>
          <w:p w:rsidR="001B4C03" w:rsidRPr="006A5DE2" w:rsidRDefault="001B4C03" w:rsidP="00160216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  <w:lang w:val="en-ZA"/>
              </w:rPr>
            </w:pPr>
          </w:p>
          <w:p w:rsidR="001B4C03" w:rsidRPr="006A5DE2" w:rsidRDefault="001B4C03" w:rsidP="0016021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r w:rsidRPr="006A5DE2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OVERALL RATING</w:t>
            </w:r>
            <w:r w:rsidRPr="006A5DE2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ab/>
            </w:r>
          </w:p>
          <w:p w:rsidR="001B4C03" w:rsidRPr="006A5DE2" w:rsidRDefault="001B4C03" w:rsidP="0016021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</w:pPr>
            <w:r w:rsidRPr="006A5DE2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(Consider the individual ratings above and provide an overall rating)</w:t>
            </w:r>
          </w:p>
          <w:p w:rsidR="001B4C03" w:rsidRPr="006A5DE2" w:rsidRDefault="001B4C03" w:rsidP="001602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19" w:type="dxa"/>
            <w:shd w:val="clear" w:color="auto" w:fill="BFBFBF" w:themeFill="background1" w:themeFillShade="BF"/>
          </w:tcPr>
          <w:p w:rsidR="001B4C03" w:rsidRPr="006A5DE2" w:rsidRDefault="001B4C03" w:rsidP="00160216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A5DE2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1B4C03" w:rsidRPr="006A5DE2" w:rsidRDefault="001B4C03" w:rsidP="0016021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A5DE2">
              <w:rPr>
                <w:rFonts w:ascii="Arial Narrow" w:hAnsi="Arial Narrow"/>
                <w:b/>
                <w:sz w:val="24"/>
                <w:szCs w:val="24"/>
              </w:rPr>
              <w:t>Needs improvement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B4C03" w:rsidRPr="006A5DE2" w:rsidRDefault="001B4C03" w:rsidP="0016021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A5DE2">
              <w:rPr>
                <w:rFonts w:ascii="Arial Narrow" w:hAnsi="Arial Narrow" w:cs="Times New Roman"/>
                <w:b/>
                <w:sz w:val="24"/>
                <w:szCs w:val="24"/>
              </w:rPr>
              <w:t>Does not meet the minimum standards</w:t>
            </w:r>
          </w:p>
        </w:tc>
        <w:tc>
          <w:tcPr>
            <w:tcW w:w="2158" w:type="dxa"/>
            <w:shd w:val="clear" w:color="auto" w:fill="BFBFBF" w:themeFill="background1" w:themeFillShade="BF"/>
          </w:tcPr>
          <w:p w:rsidR="001B4C03" w:rsidRPr="006A5DE2" w:rsidRDefault="001B4C03" w:rsidP="00160216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A5DE2">
              <w:rPr>
                <w:rFonts w:ascii="Arial Narrow" w:hAnsi="Arial Narrow" w:cs="Times New Roman"/>
                <w:b/>
                <w:sz w:val="24"/>
                <w:szCs w:val="24"/>
              </w:rPr>
              <w:t>Comment</w:t>
            </w:r>
          </w:p>
        </w:tc>
      </w:tr>
      <w:tr w:rsidR="001B4C03" w:rsidRPr="00BB19F3" w:rsidTr="001B4C03">
        <w:tc>
          <w:tcPr>
            <w:tcW w:w="9021" w:type="dxa"/>
          </w:tcPr>
          <w:p w:rsidR="001B4C03" w:rsidRPr="00EB0D6B" w:rsidRDefault="001B4C03" w:rsidP="00160216">
            <w:pPr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A7072B">
              <w:rPr>
                <w:rFonts w:ascii="Arial Narrow" w:hAnsi="Arial Narrow"/>
                <w:sz w:val="24"/>
                <w:szCs w:val="24"/>
              </w:rPr>
              <w:t>tudent recruitment, admission and selection policies and procedures</w:t>
            </w:r>
          </w:p>
        </w:tc>
        <w:tc>
          <w:tcPr>
            <w:tcW w:w="1419" w:type="dxa"/>
          </w:tcPr>
          <w:p w:rsidR="001B4C03" w:rsidRPr="00EB0D6B" w:rsidRDefault="001B4C03" w:rsidP="0016021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63" w:type="dxa"/>
          </w:tcPr>
          <w:p w:rsidR="001B4C03" w:rsidRPr="00EB0D6B" w:rsidRDefault="001B4C03" w:rsidP="0016021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:rsidR="001B4C03" w:rsidRPr="00EB0D6B" w:rsidRDefault="001B4C03" w:rsidP="0016021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1B4C03" w:rsidRPr="00EB0D6B" w:rsidRDefault="001B4C03" w:rsidP="0016021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EB0D6B" w:rsidRDefault="00EB0D6B" w:rsidP="00EB0D6B"/>
    <w:tbl>
      <w:tblPr>
        <w:tblStyle w:val="TableGrid"/>
        <w:tblW w:w="153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6C3CB9" w:rsidTr="002251D4">
        <w:tc>
          <w:tcPr>
            <w:tcW w:w="15390" w:type="dxa"/>
            <w:shd w:val="clear" w:color="auto" w:fill="BFBFBF" w:themeFill="background1" w:themeFillShade="BF"/>
          </w:tcPr>
          <w:p w:rsidR="006C3CB9" w:rsidRDefault="006C3CB9" w:rsidP="00EB0D6B"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JUSTIFY THE</w:t>
            </w:r>
            <w:r w:rsidRPr="004A7255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 RATING</w:t>
            </w:r>
            <w:r w:rsidR="002251D4" w:rsidRPr="00FE7F32">
              <w:rPr>
                <w:rFonts w:ascii="Arial Narrow" w:hAnsi="Arial Narrow" w:cs="Times New Roman"/>
                <w:b/>
                <w:strike/>
                <w:sz w:val="24"/>
                <w:szCs w:val="24"/>
                <w:lang w:val="en-ZA"/>
              </w:rPr>
              <w:t>S</w:t>
            </w:r>
            <w:r w:rsidR="00EB0D6B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(</w:t>
            </w:r>
            <w:r w:rsidRPr="001E4585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in a concise, analytical and reflective summary</w:t>
            </w:r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)</w:t>
            </w:r>
          </w:p>
        </w:tc>
      </w:tr>
      <w:tr w:rsidR="006C3CB9" w:rsidTr="002251D4">
        <w:tc>
          <w:tcPr>
            <w:tcW w:w="15390" w:type="dxa"/>
          </w:tcPr>
          <w:p w:rsidR="006C3CB9" w:rsidRDefault="006C3CB9" w:rsidP="002C6B9F"/>
          <w:p w:rsidR="006C3CB9" w:rsidRDefault="006C3CB9" w:rsidP="002C6B9F"/>
          <w:p w:rsidR="006C3CB9" w:rsidRDefault="006C3CB9" w:rsidP="002C6B9F"/>
        </w:tc>
      </w:tr>
      <w:tr w:rsidR="00B44DA5" w:rsidTr="00E44BA5">
        <w:tc>
          <w:tcPr>
            <w:tcW w:w="15390" w:type="dxa"/>
            <w:shd w:val="clear" w:color="auto" w:fill="BFBFBF" w:themeFill="background1" w:themeFillShade="BF"/>
          </w:tcPr>
          <w:p w:rsidR="00B44DA5" w:rsidRDefault="00B44DA5" w:rsidP="00E44BA5">
            <w:r w:rsidRPr="004A7255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SUPPORTING EVIDENCE </w:t>
            </w:r>
            <w:r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 xml:space="preserve"> </w:t>
            </w:r>
            <w:r w:rsidRPr="004A7255">
              <w:rPr>
                <w:rFonts w:ascii="Arial Narrow" w:hAnsi="Arial Narrow" w:cs="Times New Roman"/>
                <w:b/>
                <w:sz w:val="24"/>
                <w:szCs w:val="24"/>
                <w:lang w:val="en-ZA"/>
              </w:rPr>
              <w:t>(to substantiate response where necessary)</w:t>
            </w:r>
          </w:p>
        </w:tc>
      </w:tr>
      <w:tr w:rsidR="006C3CB9" w:rsidTr="002251D4">
        <w:tc>
          <w:tcPr>
            <w:tcW w:w="15390" w:type="dxa"/>
          </w:tcPr>
          <w:p w:rsidR="006C3CB9" w:rsidRDefault="006C3CB9" w:rsidP="002C6B9F"/>
          <w:p w:rsidR="00B44DA5" w:rsidRDefault="00B44DA5" w:rsidP="002C6B9F"/>
          <w:p w:rsidR="00B44DA5" w:rsidRDefault="00B44DA5" w:rsidP="002C6B9F"/>
        </w:tc>
      </w:tr>
      <w:tr w:rsidR="00B44DA5" w:rsidTr="00B44DA5">
        <w:tc>
          <w:tcPr>
            <w:tcW w:w="15390" w:type="dxa"/>
            <w:shd w:val="clear" w:color="auto" w:fill="D0CECE" w:themeFill="background2" w:themeFillShade="E6"/>
          </w:tcPr>
          <w:p w:rsidR="00B44DA5" w:rsidRDefault="00B44DA5" w:rsidP="00B44DA5">
            <w:r>
              <w:rPr>
                <w:rFonts w:ascii="Arial Narrow" w:hAnsi="Arial Narrow" w:cs="Times New Roman"/>
                <w:b/>
                <w:sz w:val="24"/>
                <w:szCs w:val="24"/>
              </w:rPr>
              <w:t>ACTIONABLE IMPROVEMENTS (</w:t>
            </w:r>
            <w:r w:rsidRPr="001E4585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within specified timeframes to ensure that </w:t>
            </w:r>
            <w:r>
              <w:rPr>
                <w:rFonts w:ascii="Arial Narrow" w:hAnsi="Arial Narrow" w:cs="Times New Roman"/>
                <w:b/>
                <w:sz w:val="24"/>
                <w:szCs w:val="24"/>
              </w:rPr>
              <w:t>student recruitment, admission and selection</w:t>
            </w:r>
            <w:r w:rsidRPr="001E4585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meets minimum requirements</w:t>
            </w:r>
            <w:r>
              <w:rPr>
                <w:rFonts w:ascii="Arial Narrow" w:hAnsi="Arial Narrow" w:cs="Times New Roman"/>
                <w:b/>
                <w:sz w:val="24"/>
                <w:szCs w:val="24"/>
              </w:rPr>
              <w:t>)</w:t>
            </w:r>
          </w:p>
        </w:tc>
      </w:tr>
      <w:tr w:rsidR="00B44DA5" w:rsidTr="002251D4">
        <w:tc>
          <w:tcPr>
            <w:tcW w:w="15390" w:type="dxa"/>
          </w:tcPr>
          <w:p w:rsidR="00B44DA5" w:rsidRDefault="00B44DA5" w:rsidP="00B44DA5"/>
          <w:p w:rsidR="00B44DA5" w:rsidRDefault="00B44DA5" w:rsidP="00B44DA5"/>
          <w:p w:rsidR="00B44DA5" w:rsidRDefault="00B44DA5" w:rsidP="00B44DA5"/>
        </w:tc>
      </w:tr>
    </w:tbl>
    <w:p w:rsidR="00067E27" w:rsidRDefault="00067E27" w:rsidP="00067E27"/>
    <w:p w:rsidR="00067E27" w:rsidRDefault="00067E27" w:rsidP="00067E27"/>
    <w:p w:rsidR="006C2754" w:rsidRDefault="006C2754" w:rsidP="00067E27"/>
    <w:p w:rsidR="006C2754" w:rsidRDefault="006C2754" w:rsidP="00067E27"/>
    <w:p w:rsidR="002251D4" w:rsidRDefault="002251D4" w:rsidP="006C2754"/>
    <w:sectPr w:rsidR="002251D4" w:rsidSect="00067E27"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5B" w:rsidRDefault="0058225B" w:rsidP="00CD1776">
      <w:pPr>
        <w:spacing w:after="0" w:line="240" w:lineRule="auto"/>
      </w:pPr>
      <w:r>
        <w:separator/>
      </w:r>
    </w:p>
  </w:endnote>
  <w:endnote w:type="continuationSeparator" w:id="0">
    <w:p w:rsidR="0058225B" w:rsidRDefault="0058225B" w:rsidP="00CD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</w:rPr>
      <w:id w:val="-92342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76" w:rsidRPr="00CD1776" w:rsidRDefault="00CD1776">
        <w:pPr>
          <w:pStyle w:val="Footer"/>
          <w:jc w:val="right"/>
          <w:rPr>
            <w:rFonts w:ascii="Arial Narrow" w:hAnsi="Arial Narrow"/>
          </w:rPr>
        </w:pPr>
        <w:r w:rsidRPr="00CD1776">
          <w:rPr>
            <w:rFonts w:ascii="Arial Narrow" w:hAnsi="Arial Narrow"/>
          </w:rPr>
          <w:fldChar w:fldCharType="begin"/>
        </w:r>
        <w:r w:rsidRPr="00CD1776">
          <w:rPr>
            <w:rFonts w:ascii="Arial Narrow" w:hAnsi="Arial Narrow"/>
          </w:rPr>
          <w:instrText xml:space="preserve"> PAGE   \* MERGEFORMAT </w:instrText>
        </w:r>
        <w:r w:rsidRPr="00CD1776">
          <w:rPr>
            <w:rFonts w:ascii="Arial Narrow" w:hAnsi="Arial Narrow"/>
          </w:rPr>
          <w:fldChar w:fldCharType="separate"/>
        </w:r>
        <w:r w:rsidR="00A43C75">
          <w:rPr>
            <w:rFonts w:ascii="Arial Narrow" w:hAnsi="Arial Narrow"/>
            <w:noProof/>
          </w:rPr>
          <w:t>1</w:t>
        </w:r>
        <w:r w:rsidRPr="00CD1776">
          <w:rPr>
            <w:rFonts w:ascii="Arial Narrow" w:hAnsi="Arial Narrow"/>
            <w:noProof/>
          </w:rPr>
          <w:fldChar w:fldCharType="end"/>
        </w:r>
      </w:p>
    </w:sdtContent>
  </w:sdt>
  <w:p w:rsidR="00CD1776" w:rsidRPr="00CD1776" w:rsidRDefault="00CD1776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5B" w:rsidRDefault="0058225B" w:rsidP="00CD1776">
      <w:pPr>
        <w:spacing w:after="0" w:line="240" w:lineRule="auto"/>
      </w:pPr>
      <w:r>
        <w:separator/>
      </w:r>
    </w:p>
  </w:footnote>
  <w:footnote w:type="continuationSeparator" w:id="0">
    <w:p w:rsidR="0058225B" w:rsidRDefault="0058225B" w:rsidP="00CD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362"/>
    <w:multiLevelType w:val="hybridMultilevel"/>
    <w:tmpl w:val="246A3A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0794"/>
    <w:multiLevelType w:val="hybridMultilevel"/>
    <w:tmpl w:val="95544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44493"/>
    <w:multiLevelType w:val="hybridMultilevel"/>
    <w:tmpl w:val="972AB9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E53BC"/>
    <w:multiLevelType w:val="hybridMultilevel"/>
    <w:tmpl w:val="1EC601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45"/>
    <w:rsid w:val="00067E27"/>
    <w:rsid w:val="00087345"/>
    <w:rsid w:val="000A25A2"/>
    <w:rsid w:val="000D13E4"/>
    <w:rsid w:val="001163DD"/>
    <w:rsid w:val="00160216"/>
    <w:rsid w:val="001A27B9"/>
    <w:rsid w:val="001B4C03"/>
    <w:rsid w:val="002251D4"/>
    <w:rsid w:val="00233B63"/>
    <w:rsid w:val="00283E78"/>
    <w:rsid w:val="00301D6B"/>
    <w:rsid w:val="0030685B"/>
    <w:rsid w:val="00353CA8"/>
    <w:rsid w:val="00355216"/>
    <w:rsid w:val="0037390F"/>
    <w:rsid w:val="003E60B3"/>
    <w:rsid w:val="00432C6E"/>
    <w:rsid w:val="00456CA5"/>
    <w:rsid w:val="00467C69"/>
    <w:rsid w:val="00476A84"/>
    <w:rsid w:val="0058225B"/>
    <w:rsid w:val="005865DB"/>
    <w:rsid w:val="005E51B7"/>
    <w:rsid w:val="00687117"/>
    <w:rsid w:val="006A5DE2"/>
    <w:rsid w:val="006C2754"/>
    <w:rsid w:val="006C3CB9"/>
    <w:rsid w:val="007A53FA"/>
    <w:rsid w:val="007E3EC6"/>
    <w:rsid w:val="00802F40"/>
    <w:rsid w:val="008A2173"/>
    <w:rsid w:val="009162D8"/>
    <w:rsid w:val="009F0055"/>
    <w:rsid w:val="00A33BAE"/>
    <w:rsid w:val="00A43C75"/>
    <w:rsid w:val="00A7072B"/>
    <w:rsid w:val="00AA5C07"/>
    <w:rsid w:val="00B1388F"/>
    <w:rsid w:val="00B44DA5"/>
    <w:rsid w:val="00BB19F3"/>
    <w:rsid w:val="00C0243C"/>
    <w:rsid w:val="00CD1776"/>
    <w:rsid w:val="00E22F92"/>
    <w:rsid w:val="00E43E05"/>
    <w:rsid w:val="00E9340D"/>
    <w:rsid w:val="00EB0D6B"/>
    <w:rsid w:val="00EB6F70"/>
    <w:rsid w:val="00F009E5"/>
    <w:rsid w:val="00FA35DA"/>
    <w:rsid w:val="00FC1005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ED848-FC67-43A6-A414-0A9EB86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76"/>
  </w:style>
  <w:style w:type="paragraph" w:styleId="Footer">
    <w:name w:val="footer"/>
    <w:basedOn w:val="Normal"/>
    <w:link w:val="Foot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76"/>
  </w:style>
  <w:style w:type="character" w:styleId="CommentReference">
    <w:name w:val="annotation reference"/>
    <w:basedOn w:val="DefaultParagraphFont"/>
    <w:uiPriority w:val="99"/>
    <w:semiHidden/>
    <w:unhideWhenUsed/>
    <w:rsid w:val="00FE7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7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7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3E1D9-BE73-4A1B-945E-2B353A6D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Phumzile Dlamini</cp:lastModifiedBy>
  <cp:revision>12</cp:revision>
  <dcterms:created xsi:type="dcterms:W3CDTF">2019-03-18T11:18:00Z</dcterms:created>
  <dcterms:modified xsi:type="dcterms:W3CDTF">2019-04-24T09:07:00Z</dcterms:modified>
</cp:coreProperties>
</file>