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CBD7" w14:textId="18F1A646" w:rsidR="00224A7D" w:rsidRDefault="002C06A7" w:rsidP="00EC06AE">
      <w:pPr>
        <w:spacing w:line="360" w:lineRule="auto"/>
        <w:jc w:val="center"/>
        <w:rPr>
          <w:rFonts w:cs="Times New Roman"/>
          <w:b/>
          <w:bCs/>
          <w:sz w:val="28"/>
          <w:szCs w:val="28"/>
        </w:rPr>
      </w:pPr>
      <w:r w:rsidRPr="002C06A7">
        <w:rPr>
          <w:rFonts w:ascii="Calibri" w:eastAsia="Calibri" w:hAnsi="Calibri"/>
          <w:noProof/>
          <w:sz w:val="22"/>
          <w:lang w:val="en-GB"/>
        </w:rPr>
        <w:drawing>
          <wp:inline distT="0" distB="0" distL="0" distR="0" wp14:anchorId="09847F6F" wp14:editId="640CEE97">
            <wp:extent cx="1536174" cy="849086"/>
            <wp:effectExtent l="0" t="0" r="6985" b="825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0398" cy="950912"/>
                    </a:xfrm>
                    <a:prstGeom prst="rect">
                      <a:avLst/>
                    </a:prstGeom>
                  </pic:spPr>
                </pic:pic>
              </a:graphicData>
            </a:graphic>
          </wp:inline>
        </w:drawing>
      </w:r>
    </w:p>
    <w:p w14:paraId="7F49E0AD" w14:textId="77777777" w:rsidR="00224A7D" w:rsidRDefault="00224A7D" w:rsidP="00EC06AE">
      <w:pPr>
        <w:spacing w:line="360" w:lineRule="auto"/>
        <w:jc w:val="center"/>
        <w:rPr>
          <w:rFonts w:cs="Times New Roman"/>
          <w:b/>
          <w:bCs/>
          <w:sz w:val="28"/>
          <w:szCs w:val="28"/>
        </w:rPr>
      </w:pPr>
    </w:p>
    <w:p w14:paraId="1A83A2EA" w14:textId="53EE5DEC" w:rsidR="006A09E6" w:rsidRDefault="00083BDD" w:rsidP="006A47E2">
      <w:pPr>
        <w:pBdr>
          <w:top w:val="single" w:sz="4" w:space="1" w:color="auto"/>
          <w:left w:val="single" w:sz="4" w:space="4" w:color="auto"/>
          <w:bottom w:val="single" w:sz="4" w:space="1" w:color="auto"/>
          <w:right w:val="single" w:sz="4" w:space="4" w:color="auto"/>
        </w:pBdr>
        <w:jc w:val="center"/>
        <w:rPr>
          <w:rFonts w:cs="Times New Roman"/>
          <w:b/>
          <w:bCs/>
          <w:sz w:val="28"/>
          <w:szCs w:val="28"/>
        </w:rPr>
      </w:pPr>
      <w:r w:rsidRPr="006B54A7">
        <w:rPr>
          <w:rFonts w:cs="Times New Roman"/>
          <w:b/>
          <w:bCs/>
          <w:sz w:val="28"/>
          <w:szCs w:val="28"/>
        </w:rPr>
        <w:t xml:space="preserve">GUIDELINES </w:t>
      </w:r>
      <w:r w:rsidR="009625B7">
        <w:rPr>
          <w:rFonts w:cs="Times New Roman"/>
          <w:b/>
          <w:bCs/>
          <w:sz w:val="28"/>
          <w:szCs w:val="28"/>
        </w:rPr>
        <w:t>FOR</w:t>
      </w:r>
      <w:r w:rsidR="009625B7" w:rsidRPr="006B54A7">
        <w:rPr>
          <w:rFonts w:cs="Times New Roman"/>
          <w:b/>
          <w:bCs/>
          <w:sz w:val="28"/>
          <w:szCs w:val="28"/>
        </w:rPr>
        <w:t xml:space="preserve"> </w:t>
      </w:r>
      <w:r w:rsidR="00120F7C">
        <w:rPr>
          <w:rFonts w:cs="Times New Roman"/>
          <w:b/>
          <w:bCs/>
          <w:sz w:val="28"/>
          <w:szCs w:val="28"/>
        </w:rPr>
        <w:t xml:space="preserve">COMPLETING </w:t>
      </w:r>
      <w:r w:rsidRPr="006B54A7">
        <w:rPr>
          <w:rFonts w:cs="Times New Roman"/>
          <w:b/>
          <w:bCs/>
          <w:sz w:val="28"/>
          <w:szCs w:val="28"/>
        </w:rPr>
        <w:t xml:space="preserve">THE </w:t>
      </w:r>
    </w:p>
    <w:p w14:paraId="676CA7D9" w14:textId="29CF227F" w:rsidR="00F120A9" w:rsidRPr="006B54A7" w:rsidRDefault="00083BDD" w:rsidP="006A47E2">
      <w:pPr>
        <w:pBdr>
          <w:top w:val="single" w:sz="4" w:space="1" w:color="auto"/>
          <w:left w:val="single" w:sz="4" w:space="4" w:color="auto"/>
          <w:bottom w:val="single" w:sz="4" w:space="1" w:color="auto"/>
          <w:right w:val="single" w:sz="4" w:space="4" w:color="auto"/>
        </w:pBdr>
        <w:jc w:val="center"/>
        <w:rPr>
          <w:rFonts w:cs="Times New Roman"/>
          <w:b/>
          <w:bCs/>
          <w:sz w:val="28"/>
          <w:szCs w:val="28"/>
        </w:rPr>
      </w:pPr>
      <w:r w:rsidRPr="006B54A7">
        <w:rPr>
          <w:rFonts w:cs="Times New Roman"/>
          <w:b/>
          <w:bCs/>
          <w:sz w:val="28"/>
          <w:szCs w:val="28"/>
        </w:rPr>
        <w:t xml:space="preserve">APPLICATION </w:t>
      </w:r>
      <w:r w:rsidR="009625B7">
        <w:rPr>
          <w:rFonts w:cs="Times New Roman"/>
          <w:b/>
          <w:bCs/>
          <w:sz w:val="28"/>
          <w:szCs w:val="28"/>
        </w:rPr>
        <w:t>FOR</w:t>
      </w:r>
      <w:r w:rsidR="00091A4D" w:rsidRPr="008008A7">
        <w:rPr>
          <w:rFonts w:cs="Times New Roman"/>
          <w:b/>
          <w:bCs/>
          <w:sz w:val="28"/>
          <w:szCs w:val="28"/>
        </w:rPr>
        <w:t xml:space="preserve"> PROGRAMME</w:t>
      </w:r>
      <w:r w:rsidR="000137A5" w:rsidRPr="008008A7">
        <w:rPr>
          <w:rFonts w:cs="Times New Roman"/>
          <w:b/>
          <w:bCs/>
          <w:sz w:val="28"/>
          <w:szCs w:val="28"/>
        </w:rPr>
        <w:t xml:space="preserve"> </w:t>
      </w:r>
      <w:r w:rsidR="00091A4D" w:rsidRPr="008008A7">
        <w:rPr>
          <w:rFonts w:cs="Times New Roman"/>
          <w:b/>
          <w:bCs/>
          <w:sz w:val="28"/>
          <w:szCs w:val="28"/>
        </w:rPr>
        <w:t>ACCREDITATION</w:t>
      </w:r>
      <w:r w:rsidR="00484812" w:rsidRPr="008008A7">
        <w:rPr>
          <w:rFonts w:cs="Times New Roman"/>
          <w:b/>
          <w:bCs/>
          <w:sz w:val="28"/>
          <w:szCs w:val="28"/>
        </w:rPr>
        <w:t>,</w:t>
      </w:r>
      <w:r w:rsidR="006A09E6" w:rsidRPr="008008A7">
        <w:rPr>
          <w:rFonts w:cs="Times New Roman"/>
          <w:b/>
          <w:bCs/>
          <w:sz w:val="28"/>
          <w:szCs w:val="28"/>
        </w:rPr>
        <w:t xml:space="preserve"> </w:t>
      </w:r>
      <w:r w:rsidR="00091A4D" w:rsidRPr="008008A7">
        <w:rPr>
          <w:rFonts w:cs="Times New Roman"/>
          <w:b/>
          <w:bCs/>
          <w:sz w:val="28"/>
          <w:szCs w:val="28"/>
        </w:rPr>
        <w:t xml:space="preserve">AND </w:t>
      </w:r>
      <w:r w:rsidR="00484812" w:rsidRPr="008008A7">
        <w:rPr>
          <w:rFonts w:cs="Times New Roman"/>
          <w:b/>
          <w:bCs/>
          <w:sz w:val="28"/>
          <w:szCs w:val="28"/>
        </w:rPr>
        <w:t>QUALIFICATION</w:t>
      </w:r>
      <w:r w:rsidR="00106E07" w:rsidRPr="00106E07">
        <w:rPr>
          <w:rFonts w:cs="Times New Roman"/>
          <w:b/>
          <w:bCs/>
          <w:sz w:val="28"/>
          <w:szCs w:val="28"/>
        </w:rPr>
        <w:t xml:space="preserve"> </w:t>
      </w:r>
      <w:r w:rsidR="00106E07" w:rsidRPr="008008A7">
        <w:rPr>
          <w:rFonts w:cs="Times New Roman"/>
          <w:b/>
          <w:bCs/>
          <w:sz w:val="28"/>
          <w:szCs w:val="28"/>
        </w:rPr>
        <w:t>REGISTRATION</w:t>
      </w:r>
      <w:r w:rsidR="00106E07">
        <w:rPr>
          <w:rFonts w:cs="Times New Roman"/>
          <w:b/>
          <w:bCs/>
          <w:sz w:val="28"/>
          <w:szCs w:val="28"/>
        </w:rPr>
        <w:t xml:space="preserve"> APPLICATION FORM</w:t>
      </w:r>
    </w:p>
    <w:p w14:paraId="4E7026F8" w14:textId="77777777" w:rsidR="006B54A7" w:rsidRDefault="006B54A7" w:rsidP="00EC06AE">
      <w:pPr>
        <w:spacing w:line="360" w:lineRule="auto"/>
        <w:rPr>
          <w:rFonts w:cs="Times New Roman"/>
          <w:szCs w:val="24"/>
        </w:rPr>
      </w:pPr>
    </w:p>
    <w:p w14:paraId="23CFDC2C" w14:textId="2415B616" w:rsidR="00083BDD" w:rsidRPr="006A47E2" w:rsidRDefault="00026DD1" w:rsidP="006A47E2">
      <w:pPr>
        <w:rPr>
          <w:rFonts w:asciiTheme="majorBidi" w:hAnsiTheme="majorBidi" w:cstheme="majorBidi"/>
          <w:b/>
          <w:bCs/>
          <w:szCs w:val="24"/>
        </w:rPr>
      </w:pPr>
      <w:r w:rsidRPr="006A47E2">
        <w:rPr>
          <w:rFonts w:asciiTheme="majorBidi" w:hAnsiTheme="majorBidi" w:cstheme="majorBidi"/>
          <w:b/>
          <w:bCs/>
          <w:szCs w:val="24"/>
        </w:rPr>
        <w:t>PURPOSE OF THE GUIDELINES</w:t>
      </w:r>
      <w:r w:rsidR="006A47E2">
        <w:rPr>
          <w:rFonts w:asciiTheme="majorBidi" w:hAnsiTheme="majorBidi" w:cstheme="majorBidi"/>
          <w:b/>
          <w:bCs/>
          <w:szCs w:val="24"/>
        </w:rPr>
        <w:t>:</w:t>
      </w:r>
    </w:p>
    <w:p w14:paraId="783E4B3D" w14:textId="77777777" w:rsidR="00DE7946" w:rsidRPr="006A47E2" w:rsidRDefault="00DE7946" w:rsidP="00EC06AE">
      <w:pPr>
        <w:spacing w:line="360" w:lineRule="auto"/>
        <w:rPr>
          <w:rFonts w:asciiTheme="majorBidi" w:hAnsiTheme="majorBidi" w:cstheme="majorBidi"/>
          <w:szCs w:val="24"/>
        </w:rPr>
      </w:pPr>
    </w:p>
    <w:p w14:paraId="08D95967" w14:textId="589D12B4" w:rsidR="00140C38" w:rsidRPr="00A77539" w:rsidRDefault="00716360" w:rsidP="007B049C">
      <w:pPr>
        <w:pStyle w:val="ListParagraph"/>
        <w:numPr>
          <w:ilvl w:val="0"/>
          <w:numId w:val="2"/>
        </w:numPr>
        <w:autoSpaceDE w:val="0"/>
        <w:autoSpaceDN w:val="0"/>
        <w:adjustRightInd w:val="0"/>
        <w:spacing w:line="360" w:lineRule="auto"/>
        <w:rPr>
          <w:rFonts w:asciiTheme="majorBidi" w:hAnsiTheme="majorBidi" w:cstheme="majorBidi"/>
          <w:b/>
          <w:bCs/>
        </w:rPr>
      </w:pPr>
      <w:r w:rsidRPr="00C8111F">
        <w:rPr>
          <w:rFonts w:asciiTheme="majorBidi" w:hAnsiTheme="majorBidi" w:cstheme="majorBidi"/>
        </w:rPr>
        <w:t xml:space="preserve">The guidelines </w:t>
      </w:r>
      <w:r w:rsidR="0038581E" w:rsidRPr="00C8111F">
        <w:rPr>
          <w:rFonts w:asciiTheme="majorBidi" w:hAnsiTheme="majorBidi" w:cstheme="majorBidi"/>
        </w:rPr>
        <w:t xml:space="preserve">will </w:t>
      </w:r>
      <w:proofErr w:type="gramStart"/>
      <w:r w:rsidR="0038581E" w:rsidRPr="00C8111F">
        <w:rPr>
          <w:rFonts w:asciiTheme="majorBidi" w:hAnsiTheme="majorBidi" w:cstheme="majorBidi"/>
        </w:rPr>
        <w:t>assist</w:t>
      </w:r>
      <w:proofErr w:type="gramEnd"/>
      <w:r w:rsidR="0038581E" w:rsidRPr="00C8111F">
        <w:rPr>
          <w:rFonts w:asciiTheme="majorBidi" w:hAnsiTheme="majorBidi" w:cstheme="majorBidi"/>
        </w:rPr>
        <w:t xml:space="preserve"> with completion</w:t>
      </w:r>
      <w:r w:rsidR="00E41040" w:rsidRPr="00C8111F">
        <w:rPr>
          <w:rFonts w:asciiTheme="majorBidi" w:hAnsiTheme="majorBidi" w:cstheme="majorBidi"/>
        </w:rPr>
        <w:t xml:space="preserve"> of the application form</w:t>
      </w:r>
      <w:r w:rsidRPr="00C8111F">
        <w:rPr>
          <w:rFonts w:asciiTheme="majorBidi" w:hAnsiTheme="majorBidi" w:cstheme="majorBidi"/>
        </w:rPr>
        <w:t xml:space="preserve">. </w:t>
      </w:r>
      <w:r w:rsidR="002C06A7">
        <w:rPr>
          <w:rFonts w:asciiTheme="majorBidi" w:hAnsiTheme="majorBidi" w:cstheme="majorBidi"/>
        </w:rPr>
        <w:t>[</w:t>
      </w:r>
      <w:r w:rsidR="00A77539" w:rsidRPr="002C06A7">
        <w:rPr>
          <w:rFonts w:asciiTheme="majorBidi" w:hAnsiTheme="majorBidi" w:cstheme="majorBidi"/>
        </w:rPr>
        <w:t>The</w:t>
      </w:r>
      <w:r w:rsidR="00C8111F" w:rsidRPr="002C06A7">
        <w:rPr>
          <w:rFonts w:asciiTheme="majorBidi" w:hAnsiTheme="majorBidi" w:cstheme="majorBidi"/>
        </w:rPr>
        <w:t xml:space="preserve"> section</w:t>
      </w:r>
      <w:r w:rsidR="00484812">
        <w:rPr>
          <w:rFonts w:asciiTheme="majorBidi" w:hAnsiTheme="majorBidi" w:cstheme="majorBidi"/>
        </w:rPr>
        <w:t>s</w:t>
      </w:r>
      <w:r w:rsidR="00C8111F" w:rsidRPr="002C06A7">
        <w:rPr>
          <w:rFonts w:asciiTheme="majorBidi" w:hAnsiTheme="majorBidi" w:cstheme="majorBidi"/>
        </w:rPr>
        <w:t xml:space="preserve"> in the guidelines correspond with the section</w:t>
      </w:r>
      <w:r w:rsidR="00484812">
        <w:rPr>
          <w:rFonts w:asciiTheme="majorBidi" w:hAnsiTheme="majorBidi" w:cstheme="majorBidi"/>
        </w:rPr>
        <w:t>s</w:t>
      </w:r>
      <w:r w:rsidR="00C8111F" w:rsidRPr="002C06A7">
        <w:rPr>
          <w:rFonts w:asciiTheme="majorBidi" w:hAnsiTheme="majorBidi" w:cstheme="majorBidi"/>
        </w:rPr>
        <w:t xml:space="preserve"> in the application form.</w:t>
      </w:r>
      <w:r w:rsidR="002C06A7">
        <w:rPr>
          <w:rFonts w:asciiTheme="majorBidi" w:hAnsiTheme="majorBidi" w:cstheme="majorBidi"/>
        </w:rPr>
        <w:t>]</w:t>
      </w:r>
    </w:p>
    <w:p w14:paraId="5E257A96" w14:textId="6549E354" w:rsidR="00E41040" w:rsidRPr="00C8111F" w:rsidRDefault="00E41040" w:rsidP="007B049C">
      <w:pPr>
        <w:pStyle w:val="ListParagraph"/>
        <w:numPr>
          <w:ilvl w:val="0"/>
          <w:numId w:val="2"/>
        </w:numPr>
        <w:autoSpaceDE w:val="0"/>
        <w:autoSpaceDN w:val="0"/>
        <w:adjustRightInd w:val="0"/>
        <w:spacing w:line="360" w:lineRule="auto"/>
        <w:rPr>
          <w:rFonts w:asciiTheme="majorBidi" w:hAnsiTheme="majorBidi" w:cstheme="majorBidi"/>
        </w:rPr>
      </w:pPr>
      <w:r w:rsidRPr="00C8111F">
        <w:rPr>
          <w:rFonts w:asciiTheme="majorBidi" w:hAnsiTheme="majorBidi" w:cstheme="majorBidi"/>
        </w:rPr>
        <w:t xml:space="preserve">The guidelines should </w:t>
      </w:r>
      <w:proofErr w:type="gramStart"/>
      <w:r w:rsidRPr="00C8111F">
        <w:rPr>
          <w:rFonts w:asciiTheme="majorBidi" w:hAnsiTheme="majorBidi" w:cstheme="majorBidi"/>
        </w:rPr>
        <w:t>be carefully followed</w:t>
      </w:r>
      <w:proofErr w:type="gramEnd"/>
      <w:r w:rsidRPr="00C8111F">
        <w:rPr>
          <w:rFonts w:asciiTheme="majorBidi" w:hAnsiTheme="majorBidi" w:cstheme="majorBidi"/>
        </w:rPr>
        <w:t xml:space="preserve"> to ensure that </w:t>
      </w:r>
      <w:r w:rsidR="0038581E" w:rsidRPr="00C8111F">
        <w:rPr>
          <w:rFonts w:asciiTheme="majorBidi" w:hAnsiTheme="majorBidi" w:cstheme="majorBidi"/>
        </w:rPr>
        <w:t xml:space="preserve">all sections of </w:t>
      </w:r>
      <w:r w:rsidRPr="00C8111F">
        <w:rPr>
          <w:rFonts w:asciiTheme="majorBidi" w:hAnsiTheme="majorBidi" w:cstheme="majorBidi"/>
        </w:rPr>
        <w:t xml:space="preserve">the application form </w:t>
      </w:r>
      <w:r w:rsidR="0038581E" w:rsidRPr="00C8111F">
        <w:rPr>
          <w:rFonts w:asciiTheme="majorBidi" w:hAnsiTheme="majorBidi" w:cstheme="majorBidi"/>
        </w:rPr>
        <w:t>are</w:t>
      </w:r>
      <w:r w:rsidRPr="00C8111F">
        <w:rPr>
          <w:rFonts w:asciiTheme="majorBidi" w:hAnsiTheme="majorBidi" w:cstheme="majorBidi"/>
        </w:rPr>
        <w:t xml:space="preserve"> completed correctly.</w:t>
      </w:r>
    </w:p>
    <w:p w14:paraId="5EA306C0" w14:textId="786E5402" w:rsidR="0038581E" w:rsidRPr="00C8111F" w:rsidRDefault="0038581E" w:rsidP="007B049C">
      <w:pPr>
        <w:pStyle w:val="ListParagraph"/>
        <w:numPr>
          <w:ilvl w:val="0"/>
          <w:numId w:val="2"/>
        </w:numPr>
        <w:autoSpaceDE w:val="0"/>
        <w:autoSpaceDN w:val="0"/>
        <w:adjustRightInd w:val="0"/>
        <w:spacing w:line="360" w:lineRule="auto"/>
        <w:rPr>
          <w:rFonts w:asciiTheme="majorBidi" w:hAnsiTheme="majorBidi" w:cstheme="majorBidi"/>
        </w:rPr>
      </w:pPr>
      <w:r w:rsidRPr="00C8111F">
        <w:rPr>
          <w:rFonts w:asciiTheme="majorBidi" w:hAnsiTheme="majorBidi" w:cstheme="majorBidi"/>
        </w:rPr>
        <w:t xml:space="preserve">The guidelines include references to policy documents pertinent to all applications for accreditation and registration. </w:t>
      </w:r>
      <w:r w:rsidR="00216ACA" w:rsidRPr="00C8111F">
        <w:rPr>
          <w:rFonts w:asciiTheme="majorBidi" w:hAnsiTheme="majorBidi" w:cstheme="majorBidi"/>
        </w:rPr>
        <w:t>In addition, t</w:t>
      </w:r>
      <w:r w:rsidRPr="00C8111F">
        <w:rPr>
          <w:rFonts w:asciiTheme="majorBidi" w:hAnsiTheme="majorBidi" w:cstheme="majorBidi"/>
        </w:rPr>
        <w:t>he applicant must be familiar with the Higher Education Act (Act 101 of 1997, as amended), National Qualifications Framework Act (Act 67 of 2008, as amended) and other legislative and policy documents applicable to the Higher Education sector.</w:t>
      </w:r>
      <w:r w:rsidR="00216ACA" w:rsidRPr="00C8111F">
        <w:rPr>
          <w:rFonts w:asciiTheme="majorBidi" w:hAnsiTheme="majorBidi" w:cstheme="majorBidi"/>
        </w:rPr>
        <w:t xml:space="preserve"> </w:t>
      </w:r>
      <w:r w:rsidR="004951BA" w:rsidRPr="00C8111F">
        <w:rPr>
          <w:rFonts w:asciiTheme="majorBidi" w:hAnsiTheme="majorBidi" w:cstheme="majorBidi"/>
        </w:rPr>
        <w:t xml:space="preserve">Refer to the website of the Professional Body on the requirements for professional qualifications. </w:t>
      </w:r>
      <w:r w:rsidR="00216ACA" w:rsidRPr="00C8111F">
        <w:rPr>
          <w:rFonts w:asciiTheme="majorBidi" w:hAnsiTheme="majorBidi" w:cstheme="majorBidi"/>
        </w:rPr>
        <w:t>Visit the following websites for more information:</w:t>
      </w:r>
    </w:p>
    <w:p w14:paraId="039A6A0D" w14:textId="32845845" w:rsidR="00216ACA" w:rsidRPr="00C8111F" w:rsidRDefault="00BD125A" w:rsidP="00216ACA">
      <w:pPr>
        <w:pStyle w:val="ListParagraph"/>
        <w:autoSpaceDE w:val="0"/>
        <w:autoSpaceDN w:val="0"/>
        <w:adjustRightInd w:val="0"/>
        <w:spacing w:line="360" w:lineRule="auto"/>
        <w:ind w:left="360"/>
        <w:rPr>
          <w:rFonts w:asciiTheme="majorBidi" w:hAnsiTheme="majorBidi" w:cstheme="majorBidi"/>
        </w:rPr>
      </w:pPr>
      <w:hyperlink r:id="rId9" w:history="1">
        <w:r w:rsidR="00216ACA" w:rsidRPr="00C8111F">
          <w:rPr>
            <w:rFonts w:asciiTheme="majorBidi" w:hAnsiTheme="majorBidi" w:cstheme="majorBidi"/>
            <w:u w:val="single"/>
          </w:rPr>
          <w:t>https://www.che.ac.za/</w:t>
        </w:r>
      </w:hyperlink>
      <w:r w:rsidR="006A47E2" w:rsidRPr="00C8111F">
        <w:rPr>
          <w:rFonts w:asciiTheme="majorBidi" w:hAnsiTheme="majorBidi" w:cstheme="majorBidi"/>
        </w:rPr>
        <w:t xml:space="preserve"> </w:t>
      </w:r>
    </w:p>
    <w:p w14:paraId="77FCE76B" w14:textId="6DD3BBE9" w:rsidR="00216ACA" w:rsidRPr="00C8111F" w:rsidRDefault="00BD125A" w:rsidP="00216ACA">
      <w:pPr>
        <w:pStyle w:val="ListParagraph"/>
        <w:autoSpaceDE w:val="0"/>
        <w:autoSpaceDN w:val="0"/>
        <w:adjustRightInd w:val="0"/>
        <w:spacing w:line="360" w:lineRule="auto"/>
        <w:ind w:left="360"/>
        <w:rPr>
          <w:rFonts w:asciiTheme="majorBidi" w:hAnsiTheme="majorBidi" w:cstheme="majorBidi"/>
        </w:rPr>
      </w:pPr>
      <w:hyperlink r:id="rId10" w:history="1">
        <w:r w:rsidR="00216ACA" w:rsidRPr="00C8111F">
          <w:rPr>
            <w:rFonts w:asciiTheme="majorBidi" w:hAnsiTheme="majorBidi" w:cstheme="majorBidi"/>
            <w:u w:val="single"/>
          </w:rPr>
          <w:t>https://www.saqa.org.za/</w:t>
        </w:r>
      </w:hyperlink>
      <w:r w:rsidR="00216ACA" w:rsidRPr="00C8111F">
        <w:rPr>
          <w:rFonts w:asciiTheme="majorBidi" w:hAnsiTheme="majorBidi" w:cstheme="majorBidi"/>
        </w:rPr>
        <w:t xml:space="preserve"> </w:t>
      </w:r>
    </w:p>
    <w:p w14:paraId="4162AD96" w14:textId="77777777" w:rsidR="007B5B6C" w:rsidRPr="00C8111F" w:rsidRDefault="00BD125A" w:rsidP="00216ACA">
      <w:pPr>
        <w:pStyle w:val="ListParagraph"/>
        <w:autoSpaceDE w:val="0"/>
        <w:autoSpaceDN w:val="0"/>
        <w:adjustRightInd w:val="0"/>
        <w:spacing w:line="360" w:lineRule="auto"/>
        <w:ind w:left="360"/>
        <w:rPr>
          <w:rFonts w:asciiTheme="majorBidi" w:hAnsiTheme="majorBidi" w:cstheme="majorBidi"/>
        </w:rPr>
      </w:pPr>
      <w:hyperlink r:id="rId11" w:history="1">
        <w:r w:rsidR="00216ACA" w:rsidRPr="00C8111F">
          <w:rPr>
            <w:rFonts w:asciiTheme="majorBidi" w:hAnsiTheme="majorBidi" w:cstheme="majorBidi"/>
            <w:u w:val="single"/>
          </w:rPr>
          <w:t>https://www.dhet.gov.za/</w:t>
        </w:r>
      </w:hyperlink>
      <w:r w:rsidR="00216ACA" w:rsidRPr="00C8111F">
        <w:rPr>
          <w:rFonts w:asciiTheme="majorBidi" w:hAnsiTheme="majorBidi" w:cstheme="majorBidi"/>
        </w:rPr>
        <w:t xml:space="preserve"> </w:t>
      </w:r>
    </w:p>
    <w:p w14:paraId="6EDCDB31" w14:textId="195C67F9" w:rsidR="00216ACA" w:rsidRPr="006A47E2" w:rsidRDefault="00BD125A" w:rsidP="006A47E2">
      <w:pPr>
        <w:pStyle w:val="ListParagraph"/>
        <w:autoSpaceDE w:val="0"/>
        <w:autoSpaceDN w:val="0"/>
        <w:adjustRightInd w:val="0"/>
        <w:spacing w:line="360" w:lineRule="auto"/>
        <w:ind w:left="360"/>
        <w:rPr>
          <w:rFonts w:asciiTheme="majorBidi" w:hAnsiTheme="majorBidi" w:cstheme="majorBidi"/>
        </w:rPr>
      </w:pPr>
      <w:hyperlink r:id="rId12" w:history="1">
        <w:r w:rsidR="007B5B6C" w:rsidRPr="00C8111F">
          <w:rPr>
            <w:rFonts w:asciiTheme="majorBidi" w:hAnsiTheme="majorBidi" w:cstheme="majorBidi"/>
            <w:u w:val="single"/>
          </w:rPr>
          <w:t>https://www.gov.za/</w:t>
        </w:r>
      </w:hyperlink>
      <w:r w:rsidR="00216ACA" w:rsidRPr="00C8111F">
        <w:rPr>
          <w:rFonts w:asciiTheme="majorBidi" w:hAnsiTheme="majorBidi" w:cstheme="majorBidi"/>
        </w:rPr>
        <w:t>.</w:t>
      </w:r>
    </w:p>
    <w:p w14:paraId="09277DB5" w14:textId="3A8DB812" w:rsidR="005D0986" w:rsidRDefault="005D0986" w:rsidP="00EC06AE">
      <w:pPr>
        <w:autoSpaceDE w:val="0"/>
        <w:autoSpaceDN w:val="0"/>
        <w:adjustRightInd w:val="0"/>
        <w:spacing w:line="360" w:lineRule="auto"/>
        <w:rPr>
          <w:rFonts w:asciiTheme="majorBidi" w:hAnsiTheme="majorBidi" w:cstheme="majorBidi"/>
          <w:szCs w:val="24"/>
        </w:rPr>
      </w:pPr>
    </w:p>
    <w:p w14:paraId="69DB6580" w14:textId="19C8A483" w:rsidR="0091273D" w:rsidRDefault="0091273D" w:rsidP="00EC06AE">
      <w:pPr>
        <w:autoSpaceDE w:val="0"/>
        <w:autoSpaceDN w:val="0"/>
        <w:adjustRightInd w:val="0"/>
        <w:spacing w:line="360" w:lineRule="auto"/>
        <w:rPr>
          <w:rFonts w:asciiTheme="majorBidi" w:hAnsiTheme="majorBidi" w:cstheme="majorBidi"/>
          <w:szCs w:val="24"/>
        </w:rPr>
      </w:pPr>
    </w:p>
    <w:p w14:paraId="415BED7D" w14:textId="507B089D" w:rsidR="004951BA" w:rsidRDefault="004951BA" w:rsidP="00EC06AE">
      <w:pPr>
        <w:autoSpaceDE w:val="0"/>
        <w:autoSpaceDN w:val="0"/>
        <w:adjustRightInd w:val="0"/>
        <w:spacing w:line="360" w:lineRule="auto"/>
        <w:rPr>
          <w:rFonts w:asciiTheme="majorBidi" w:hAnsiTheme="majorBidi" w:cstheme="majorBidi"/>
          <w:szCs w:val="24"/>
        </w:rPr>
      </w:pPr>
    </w:p>
    <w:p w14:paraId="1B06516B" w14:textId="00E0CD75" w:rsidR="00A77539" w:rsidRDefault="00A77539" w:rsidP="00EC06AE">
      <w:pPr>
        <w:autoSpaceDE w:val="0"/>
        <w:autoSpaceDN w:val="0"/>
        <w:adjustRightInd w:val="0"/>
        <w:spacing w:line="360" w:lineRule="auto"/>
        <w:rPr>
          <w:rFonts w:asciiTheme="majorBidi" w:hAnsiTheme="majorBidi" w:cstheme="majorBidi"/>
          <w:szCs w:val="24"/>
        </w:rPr>
      </w:pPr>
    </w:p>
    <w:p w14:paraId="4B36AB63" w14:textId="0B59E36A" w:rsidR="00B122E1" w:rsidRDefault="00B122E1" w:rsidP="00EC06AE">
      <w:pPr>
        <w:autoSpaceDE w:val="0"/>
        <w:autoSpaceDN w:val="0"/>
        <w:adjustRightInd w:val="0"/>
        <w:spacing w:line="360" w:lineRule="auto"/>
        <w:rPr>
          <w:rFonts w:asciiTheme="majorBidi" w:hAnsiTheme="majorBidi" w:cstheme="majorBidi"/>
          <w:szCs w:val="24"/>
        </w:rPr>
      </w:pPr>
    </w:p>
    <w:p w14:paraId="12760E69" w14:textId="77777777" w:rsidR="00B122E1" w:rsidRDefault="00B122E1" w:rsidP="00EC06AE">
      <w:pPr>
        <w:autoSpaceDE w:val="0"/>
        <w:autoSpaceDN w:val="0"/>
        <w:adjustRightInd w:val="0"/>
        <w:spacing w:line="360" w:lineRule="auto"/>
        <w:rPr>
          <w:rFonts w:asciiTheme="majorBidi" w:hAnsiTheme="majorBidi" w:cstheme="majorBidi"/>
          <w:szCs w:val="24"/>
        </w:rPr>
      </w:pPr>
    </w:p>
    <w:p w14:paraId="0C0C4C4A" w14:textId="77777777" w:rsidR="00A77539" w:rsidRDefault="00A77539" w:rsidP="00EC06AE">
      <w:pPr>
        <w:autoSpaceDE w:val="0"/>
        <w:autoSpaceDN w:val="0"/>
        <w:adjustRightInd w:val="0"/>
        <w:spacing w:line="360" w:lineRule="auto"/>
        <w:rPr>
          <w:rFonts w:asciiTheme="majorBidi" w:hAnsiTheme="majorBidi" w:cstheme="majorBidi"/>
          <w:szCs w:val="24"/>
        </w:rPr>
      </w:pPr>
    </w:p>
    <w:p w14:paraId="0AE2F49F" w14:textId="77777777" w:rsidR="006743F5" w:rsidRDefault="006743F5" w:rsidP="00EC06AE">
      <w:pPr>
        <w:autoSpaceDE w:val="0"/>
        <w:autoSpaceDN w:val="0"/>
        <w:adjustRightInd w:val="0"/>
        <w:spacing w:line="360" w:lineRule="auto"/>
        <w:rPr>
          <w:rFonts w:asciiTheme="majorBidi" w:hAnsiTheme="majorBidi" w:cstheme="majorBidi"/>
          <w:szCs w:val="24"/>
        </w:rPr>
      </w:pPr>
    </w:p>
    <w:p w14:paraId="24F97FC6" w14:textId="6C029416" w:rsidR="004951BA" w:rsidRDefault="004951BA" w:rsidP="00EC06AE">
      <w:pPr>
        <w:autoSpaceDE w:val="0"/>
        <w:autoSpaceDN w:val="0"/>
        <w:adjustRightInd w:val="0"/>
        <w:spacing w:line="360" w:lineRule="auto"/>
        <w:rPr>
          <w:rFonts w:asciiTheme="majorBidi" w:hAnsiTheme="majorBidi" w:cstheme="majorBidi"/>
          <w:szCs w:val="24"/>
        </w:rPr>
      </w:pPr>
      <w:r w:rsidRPr="004951BA">
        <w:rPr>
          <w:rFonts w:asciiTheme="majorBidi" w:hAnsiTheme="majorBidi" w:cstheme="majorBidi"/>
          <w:b/>
          <w:bCs/>
          <w:szCs w:val="24"/>
        </w:rPr>
        <w:t>ACRONYMS</w:t>
      </w:r>
      <w:r>
        <w:rPr>
          <w:rFonts w:asciiTheme="majorBidi" w:hAnsiTheme="majorBidi" w:cstheme="majorBidi"/>
          <w:szCs w:val="24"/>
        </w:rPr>
        <w:t>:</w:t>
      </w:r>
    </w:p>
    <w:tbl>
      <w:tblPr>
        <w:tblStyle w:val="TableGrid"/>
        <w:tblW w:w="0" w:type="auto"/>
        <w:tblLook w:val="04A0" w:firstRow="1" w:lastRow="0" w:firstColumn="1" w:lastColumn="0" w:noHBand="0" w:noVBand="1"/>
      </w:tblPr>
      <w:tblGrid>
        <w:gridCol w:w="4675"/>
        <w:gridCol w:w="4675"/>
      </w:tblGrid>
      <w:tr w:rsidR="00084BB6" w14:paraId="19A18046" w14:textId="77777777" w:rsidTr="004951BA">
        <w:tc>
          <w:tcPr>
            <w:tcW w:w="4675" w:type="dxa"/>
          </w:tcPr>
          <w:p w14:paraId="2F0EF8BD" w14:textId="2F540208" w:rsidR="00084BB6" w:rsidRDefault="00084BB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AAC</w:t>
            </w:r>
          </w:p>
        </w:tc>
        <w:tc>
          <w:tcPr>
            <w:tcW w:w="4675" w:type="dxa"/>
          </w:tcPr>
          <w:p w14:paraId="6C692AF2" w14:textId="4F4EB5CF" w:rsidR="00084BB6" w:rsidRDefault="00084BB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Associated Assessment Criteria</w:t>
            </w:r>
          </w:p>
        </w:tc>
      </w:tr>
      <w:tr w:rsidR="00CA1F23" w14:paraId="0A45373A" w14:textId="77777777" w:rsidTr="004951BA">
        <w:tc>
          <w:tcPr>
            <w:tcW w:w="4675" w:type="dxa"/>
          </w:tcPr>
          <w:p w14:paraId="6B713D8F" w14:textId="290F0276" w:rsidR="00CA1F23" w:rsidRDefault="00CA1F23"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CAT</w:t>
            </w:r>
          </w:p>
        </w:tc>
        <w:tc>
          <w:tcPr>
            <w:tcW w:w="4675" w:type="dxa"/>
          </w:tcPr>
          <w:p w14:paraId="72538C95" w14:textId="7F696A9D" w:rsidR="00CA1F23" w:rsidRDefault="00CA1F23"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Credit Accumulation and Transfer</w:t>
            </w:r>
          </w:p>
        </w:tc>
      </w:tr>
      <w:tr w:rsidR="004951BA" w14:paraId="4E7C2FD1" w14:textId="77777777" w:rsidTr="004951BA">
        <w:tc>
          <w:tcPr>
            <w:tcW w:w="4675" w:type="dxa"/>
          </w:tcPr>
          <w:p w14:paraId="406B4E15" w14:textId="0CB0B428"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CHE</w:t>
            </w:r>
          </w:p>
        </w:tc>
        <w:tc>
          <w:tcPr>
            <w:tcW w:w="4675" w:type="dxa"/>
          </w:tcPr>
          <w:p w14:paraId="6F9F5491" w14:textId="514FB1A5"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Council on Higher Education</w:t>
            </w:r>
          </w:p>
        </w:tc>
      </w:tr>
      <w:tr w:rsidR="004951BA" w14:paraId="40DA0D65" w14:textId="77777777" w:rsidTr="004951BA">
        <w:tc>
          <w:tcPr>
            <w:tcW w:w="4675" w:type="dxa"/>
          </w:tcPr>
          <w:p w14:paraId="15072EA9" w14:textId="2C8AB8B7"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CIPC</w:t>
            </w:r>
          </w:p>
        </w:tc>
        <w:tc>
          <w:tcPr>
            <w:tcW w:w="4675" w:type="dxa"/>
          </w:tcPr>
          <w:p w14:paraId="4F95CCAE" w14:textId="4D56A4AE" w:rsidR="004951BA" w:rsidRPr="007C04EB" w:rsidRDefault="007C04EB" w:rsidP="00EC06AE">
            <w:pPr>
              <w:autoSpaceDE w:val="0"/>
              <w:autoSpaceDN w:val="0"/>
              <w:adjustRightInd w:val="0"/>
              <w:spacing w:line="360" w:lineRule="auto"/>
              <w:rPr>
                <w:rFonts w:asciiTheme="majorBidi" w:hAnsiTheme="majorBidi" w:cstheme="majorBidi"/>
                <w:szCs w:val="24"/>
              </w:rPr>
            </w:pPr>
            <w:r w:rsidRPr="007C04EB">
              <w:rPr>
                <w:rFonts w:asciiTheme="majorBidi" w:hAnsiTheme="majorBidi" w:cstheme="majorBidi"/>
                <w:bCs/>
                <w:szCs w:val="24"/>
              </w:rPr>
              <w:t>Companies and Intellectual Property Commission</w:t>
            </w:r>
          </w:p>
        </w:tc>
      </w:tr>
      <w:tr w:rsidR="004951BA" w14:paraId="14CF1906" w14:textId="77777777" w:rsidTr="004951BA">
        <w:tc>
          <w:tcPr>
            <w:tcW w:w="4675" w:type="dxa"/>
          </w:tcPr>
          <w:p w14:paraId="0D43498F" w14:textId="01971C4D"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DHET</w:t>
            </w:r>
          </w:p>
        </w:tc>
        <w:tc>
          <w:tcPr>
            <w:tcW w:w="4675" w:type="dxa"/>
          </w:tcPr>
          <w:p w14:paraId="6969A440" w14:textId="20468438"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Department of Higher Education and Training</w:t>
            </w:r>
          </w:p>
        </w:tc>
      </w:tr>
      <w:tr w:rsidR="00084BB6" w14:paraId="743F9B71" w14:textId="77777777" w:rsidTr="004951BA">
        <w:tc>
          <w:tcPr>
            <w:tcW w:w="4675" w:type="dxa"/>
          </w:tcPr>
          <w:p w14:paraId="66DC4442" w14:textId="658204B8" w:rsidR="00084BB6" w:rsidRDefault="00084BB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ELO</w:t>
            </w:r>
            <w:r w:rsidR="0009688F">
              <w:rPr>
                <w:rFonts w:asciiTheme="majorBidi" w:hAnsiTheme="majorBidi" w:cstheme="majorBidi"/>
                <w:szCs w:val="24"/>
              </w:rPr>
              <w:t>/s</w:t>
            </w:r>
          </w:p>
        </w:tc>
        <w:tc>
          <w:tcPr>
            <w:tcW w:w="4675" w:type="dxa"/>
          </w:tcPr>
          <w:p w14:paraId="2B33909D" w14:textId="53745D0C" w:rsidR="00084BB6" w:rsidRDefault="00084BB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Exit Level Outcome</w:t>
            </w:r>
            <w:r w:rsidR="00CA1F23">
              <w:rPr>
                <w:rFonts w:asciiTheme="majorBidi" w:hAnsiTheme="majorBidi" w:cstheme="majorBidi"/>
                <w:szCs w:val="24"/>
              </w:rPr>
              <w:t>/s</w:t>
            </w:r>
          </w:p>
        </w:tc>
      </w:tr>
      <w:tr w:rsidR="004951BA" w14:paraId="2D72A2FD" w14:textId="77777777" w:rsidTr="004951BA">
        <w:tc>
          <w:tcPr>
            <w:tcW w:w="4675" w:type="dxa"/>
          </w:tcPr>
          <w:p w14:paraId="67FFB2A0" w14:textId="63378BAE"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HEQC</w:t>
            </w:r>
          </w:p>
        </w:tc>
        <w:tc>
          <w:tcPr>
            <w:tcW w:w="4675" w:type="dxa"/>
          </w:tcPr>
          <w:p w14:paraId="57748DD9" w14:textId="192B5ABF"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Higher Education Quality Committee</w:t>
            </w:r>
          </w:p>
        </w:tc>
      </w:tr>
      <w:tr w:rsidR="004951BA" w14:paraId="44AFE094" w14:textId="77777777" w:rsidTr="004951BA">
        <w:tc>
          <w:tcPr>
            <w:tcW w:w="4675" w:type="dxa"/>
          </w:tcPr>
          <w:p w14:paraId="21E37FA1" w14:textId="62FBF6C7"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HEQSF</w:t>
            </w:r>
          </w:p>
        </w:tc>
        <w:tc>
          <w:tcPr>
            <w:tcW w:w="4675" w:type="dxa"/>
          </w:tcPr>
          <w:p w14:paraId="2FA4146A" w14:textId="37519B14"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Higher Education Qualifications Sub-Framework</w:t>
            </w:r>
          </w:p>
        </w:tc>
      </w:tr>
      <w:tr w:rsidR="00FF6106" w14:paraId="4704F7B3" w14:textId="77777777" w:rsidTr="004951BA">
        <w:tc>
          <w:tcPr>
            <w:tcW w:w="4675" w:type="dxa"/>
          </w:tcPr>
          <w:p w14:paraId="68BCA9AA" w14:textId="7FF2D8A4" w:rsidR="00FF6106" w:rsidRDefault="00FF610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LMS</w:t>
            </w:r>
          </w:p>
        </w:tc>
        <w:tc>
          <w:tcPr>
            <w:tcW w:w="4675" w:type="dxa"/>
          </w:tcPr>
          <w:p w14:paraId="28C5CAE2" w14:textId="7903934D" w:rsidR="00FF6106" w:rsidRDefault="00FF6106"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Learning Management System</w:t>
            </w:r>
          </w:p>
        </w:tc>
      </w:tr>
      <w:tr w:rsidR="004951BA" w14:paraId="2CD8EF5E" w14:textId="77777777" w:rsidTr="004951BA">
        <w:tc>
          <w:tcPr>
            <w:tcW w:w="4675" w:type="dxa"/>
          </w:tcPr>
          <w:p w14:paraId="2A475ED7" w14:textId="11AB1C04"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NQF</w:t>
            </w:r>
          </w:p>
        </w:tc>
        <w:tc>
          <w:tcPr>
            <w:tcW w:w="4675" w:type="dxa"/>
          </w:tcPr>
          <w:p w14:paraId="0F0E261D" w14:textId="15E6FFA2" w:rsidR="004951BA" w:rsidRDefault="007C04E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National Qualifications Framework</w:t>
            </w:r>
          </w:p>
        </w:tc>
      </w:tr>
      <w:tr w:rsidR="004951BA" w14:paraId="212A1F73" w14:textId="77777777" w:rsidTr="004951BA">
        <w:tc>
          <w:tcPr>
            <w:tcW w:w="4675" w:type="dxa"/>
          </w:tcPr>
          <w:p w14:paraId="1963B1E8" w14:textId="7EBDBEBB"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PHEI</w:t>
            </w:r>
          </w:p>
        </w:tc>
        <w:tc>
          <w:tcPr>
            <w:tcW w:w="4675" w:type="dxa"/>
          </w:tcPr>
          <w:p w14:paraId="20ACD312" w14:textId="7E095729" w:rsidR="004951BA" w:rsidRDefault="007C04E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 xml:space="preserve">Private Higher Education Institution </w:t>
            </w:r>
          </w:p>
        </w:tc>
      </w:tr>
      <w:tr w:rsidR="00CA1F23" w14:paraId="35529955" w14:textId="77777777" w:rsidTr="004951BA">
        <w:tc>
          <w:tcPr>
            <w:tcW w:w="4675" w:type="dxa"/>
          </w:tcPr>
          <w:p w14:paraId="518D9B49" w14:textId="512C17C0" w:rsidR="00CA1F23" w:rsidRDefault="00CA1F23"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RPL</w:t>
            </w:r>
          </w:p>
        </w:tc>
        <w:tc>
          <w:tcPr>
            <w:tcW w:w="4675" w:type="dxa"/>
          </w:tcPr>
          <w:p w14:paraId="408B268C" w14:textId="1092B405" w:rsidR="00CA1F23" w:rsidRDefault="00CA1F23"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Recognition of Prior Learning</w:t>
            </w:r>
          </w:p>
        </w:tc>
      </w:tr>
      <w:tr w:rsidR="004951BA" w14:paraId="6BCBAE8E" w14:textId="77777777" w:rsidTr="004951BA">
        <w:tc>
          <w:tcPr>
            <w:tcW w:w="4675" w:type="dxa"/>
          </w:tcPr>
          <w:p w14:paraId="6805444F" w14:textId="241CB545" w:rsidR="004951BA" w:rsidRDefault="004951BA"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SAQA</w:t>
            </w:r>
          </w:p>
        </w:tc>
        <w:tc>
          <w:tcPr>
            <w:tcW w:w="4675" w:type="dxa"/>
          </w:tcPr>
          <w:p w14:paraId="2D1A7A1E" w14:textId="0F794E9F" w:rsidR="004951BA" w:rsidRDefault="007C04E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South African Qualifications Authority</w:t>
            </w:r>
          </w:p>
        </w:tc>
      </w:tr>
      <w:tr w:rsidR="00057DDB" w14:paraId="64D40AD4" w14:textId="77777777" w:rsidTr="004951BA">
        <w:tc>
          <w:tcPr>
            <w:tcW w:w="4675" w:type="dxa"/>
          </w:tcPr>
          <w:p w14:paraId="4533DCD5" w14:textId="4AE4E77B" w:rsidR="00057DDB" w:rsidRDefault="00057DD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QA</w:t>
            </w:r>
          </w:p>
        </w:tc>
        <w:tc>
          <w:tcPr>
            <w:tcW w:w="4675" w:type="dxa"/>
          </w:tcPr>
          <w:p w14:paraId="71ABBF3A" w14:textId="3C987480" w:rsidR="00057DDB" w:rsidRDefault="00057DDB"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Quality Assurance</w:t>
            </w:r>
          </w:p>
        </w:tc>
      </w:tr>
      <w:tr w:rsidR="006A3510" w14:paraId="3E76AAEE" w14:textId="77777777" w:rsidTr="004951BA">
        <w:tc>
          <w:tcPr>
            <w:tcW w:w="4675" w:type="dxa"/>
          </w:tcPr>
          <w:p w14:paraId="45C1013E" w14:textId="14881A98" w:rsidR="006A3510" w:rsidRDefault="006A3510"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WIL</w:t>
            </w:r>
          </w:p>
        </w:tc>
        <w:tc>
          <w:tcPr>
            <w:tcW w:w="4675" w:type="dxa"/>
          </w:tcPr>
          <w:p w14:paraId="18598CAE" w14:textId="280D65E1" w:rsidR="006A3510" w:rsidRDefault="006A3510" w:rsidP="00EC06A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W</w:t>
            </w:r>
            <w:r w:rsidRPr="006A3510">
              <w:rPr>
                <w:rFonts w:asciiTheme="majorBidi" w:hAnsiTheme="majorBidi" w:cstheme="majorBidi"/>
                <w:szCs w:val="24"/>
              </w:rPr>
              <w:t>ork-</w:t>
            </w:r>
            <w:r>
              <w:rPr>
                <w:rFonts w:asciiTheme="majorBidi" w:hAnsiTheme="majorBidi" w:cstheme="majorBidi"/>
                <w:szCs w:val="24"/>
              </w:rPr>
              <w:t>I</w:t>
            </w:r>
            <w:r w:rsidRPr="006A3510">
              <w:rPr>
                <w:rFonts w:asciiTheme="majorBidi" w:hAnsiTheme="majorBidi" w:cstheme="majorBidi"/>
                <w:szCs w:val="24"/>
              </w:rPr>
              <w:t xml:space="preserve">ntegrated </w:t>
            </w:r>
            <w:r>
              <w:rPr>
                <w:rFonts w:asciiTheme="majorBidi" w:hAnsiTheme="majorBidi" w:cstheme="majorBidi"/>
                <w:szCs w:val="24"/>
              </w:rPr>
              <w:t>L</w:t>
            </w:r>
            <w:r w:rsidRPr="006A3510">
              <w:rPr>
                <w:rFonts w:asciiTheme="majorBidi" w:hAnsiTheme="majorBidi" w:cstheme="majorBidi"/>
                <w:szCs w:val="24"/>
              </w:rPr>
              <w:t>earning</w:t>
            </w:r>
          </w:p>
        </w:tc>
      </w:tr>
    </w:tbl>
    <w:p w14:paraId="39F80C39" w14:textId="77777777" w:rsidR="004951BA" w:rsidRDefault="004951BA" w:rsidP="00EC06AE">
      <w:pPr>
        <w:autoSpaceDE w:val="0"/>
        <w:autoSpaceDN w:val="0"/>
        <w:adjustRightInd w:val="0"/>
        <w:spacing w:line="360" w:lineRule="auto"/>
        <w:rPr>
          <w:rFonts w:asciiTheme="majorBidi" w:hAnsiTheme="majorBidi" w:cstheme="majorBidi"/>
          <w:szCs w:val="24"/>
        </w:rPr>
      </w:pPr>
    </w:p>
    <w:p w14:paraId="2BB12E65" w14:textId="7C62CD90" w:rsidR="0091273D" w:rsidRDefault="0091273D" w:rsidP="00EC06AE">
      <w:pPr>
        <w:autoSpaceDE w:val="0"/>
        <w:autoSpaceDN w:val="0"/>
        <w:adjustRightInd w:val="0"/>
        <w:spacing w:line="360" w:lineRule="auto"/>
        <w:rPr>
          <w:rFonts w:asciiTheme="majorBidi" w:hAnsiTheme="majorBidi" w:cstheme="majorBidi"/>
          <w:szCs w:val="24"/>
        </w:rPr>
      </w:pPr>
    </w:p>
    <w:p w14:paraId="757501AC" w14:textId="24CE2723" w:rsidR="004951BA" w:rsidRDefault="004951BA" w:rsidP="00EC06AE">
      <w:pPr>
        <w:autoSpaceDE w:val="0"/>
        <w:autoSpaceDN w:val="0"/>
        <w:adjustRightInd w:val="0"/>
        <w:spacing w:line="360" w:lineRule="auto"/>
        <w:rPr>
          <w:rFonts w:asciiTheme="majorBidi" w:hAnsiTheme="majorBidi" w:cstheme="majorBidi"/>
          <w:szCs w:val="24"/>
        </w:rPr>
      </w:pPr>
    </w:p>
    <w:p w14:paraId="13C022BD" w14:textId="4D0168E7" w:rsidR="004951BA" w:rsidRDefault="004951BA" w:rsidP="00EC06AE">
      <w:pPr>
        <w:autoSpaceDE w:val="0"/>
        <w:autoSpaceDN w:val="0"/>
        <w:adjustRightInd w:val="0"/>
        <w:spacing w:line="360" w:lineRule="auto"/>
        <w:rPr>
          <w:rFonts w:asciiTheme="majorBidi" w:hAnsiTheme="majorBidi" w:cstheme="majorBidi"/>
          <w:szCs w:val="24"/>
        </w:rPr>
      </w:pPr>
    </w:p>
    <w:p w14:paraId="4A224141" w14:textId="1F2E4490" w:rsidR="004951BA" w:rsidRDefault="004951BA" w:rsidP="00EC06AE">
      <w:pPr>
        <w:autoSpaceDE w:val="0"/>
        <w:autoSpaceDN w:val="0"/>
        <w:adjustRightInd w:val="0"/>
        <w:spacing w:line="360" w:lineRule="auto"/>
        <w:rPr>
          <w:rFonts w:asciiTheme="majorBidi" w:hAnsiTheme="majorBidi" w:cstheme="majorBidi"/>
          <w:szCs w:val="24"/>
        </w:rPr>
      </w:pPr>
    </w:p>
    <w:p w14:paraId="4D091C02" w14:textId="71844E71" w:rsidR="004951BA" w:rsidRDefault="004951BA" w:rsidP="00EC06AE">
      <w:pPr>
        <w:autoSpaceDE w:val="0"/>
        <w:autoSpaceDN w:val="0"/>
        <w:adjustRightInd w:val="0"/>
        <w:spacing w:line="360" w:lineRule="auto"/>
        <w:rPr>
          <w:rFonts w:asciiTheme="majorBidi" w:hAnsiTheme="majorBidi" w:cstheme="majorBidi"/>
          <w:szCs w:val="24"/>
        </w:rPr>
      </w:pPr>
    </w:p>
    <w:p w14:paraId="7BC23D75" w14:textId="65BCADCF" w:rsidR="004951BA" w:rsidRDefault="004951BA" w:rsidP="00EC06AE">
      <w:pPr>
        <w:autoSpaceDE w:val="0"/>
        <w:autoSpaceDN w:val="0"/>
        <w:adjustRightInd w:val="0"/>
        <w:spacing w:line="360" w:lineRule="auto"/>
        <w:rPr>
          <w:rFonts w:asciiTheme="majorBidi" w:hAnsiTheme="majorBidi" w:cstheme="majorBidi"/>
          <w:szCs w:val="24"/>
        </w:rPr>
      </w:pPr>
    </w:p>
    <w:p w14:paraId="1264C53B" w14:textId="3EEF128B" w:rsidR="004951BA" w:rsidRDefault="004951BA" w:rsidP="00EC06AE">
      <w:pPr>
        <w:autoSpaceDE w:val="0"/>
        <w:autoSpaceDN w:val="0"/>
        <w:adjustRightInd w:val="0"/>
        <w:spacing w:line="360" w:lineRule="auto"/>
        <w:rPr>
          <w:rFonts w:asciiTheme="majorBidi" w:hAnsiTheme="majorBidi" w:cstheme="majorBidi"/>
          <w:szCs w:val="24"/>
        </w:rPr>
      </w:pPr>
    </w:p>
    <w:p w14:paraId="74A73B7B" w14:textId="4EA1C77B" w:rsidR="004951BA" w:rsidRDefault="004951BA" w:rsidP="00EC06AE">
      <w:pPr>
        <w:autoSpaceDE w:val="0"/>
        <w:autoSpaceDN w:val="0"/>
        <w:adjustRightInd w:val="0"/>
        <w:spacing w:line="360" w:lineRule="auto"/>
        <w:rPr>
          <w:rFonts w:asciiTheme="majorBidi" w:hAnsiTheme="majorBidi" w:cstheme="majorBidi"/>
          <w:szCs w:val="24"/>
        </w:rPr>
      </w:pPr>
    </w:p>
    <w:p w14:paraId="2F6EA5CE" w14:textId="42DBADCC" w:rsidR="004951BA" w:rsidRDefault="004951BA" w:rsidP="00EC06AE">
      <w:pPr>
        <w:autoSpaceDE w:val="0"/>
        <w:autoSpaceDN w:val="0"/>
        <w:adjustRightInd w:val="0"/>
        <w:spacing w:line="360" w:lineRule="auto"/>
        <w:rPr>
          <w:rFonts w:asciiTheme="majorBidi" w:hAnsiTheme="majorBidi" w:cstheme="majorBidi"/>
          <w:szCs w:val="24"/>
        </w:rPr>
      </w:pPr>
    </w:p>
    <w:p w14:paraId="00A73C69" w14:textId="3C7BA505" w:rsidR="004951BA" w:rsidRDefault="004951BA" w:rsidP="00EC06AE">
      <w:pPr>
        <w:autoSpaceDE w:val="0"/>
        <w:autoSpaceDN w:val="0"/>
        <w:adjustRightInd w:val="0"/>
        <w:spacing w:line="360" w:lineRule="auto"/>
        <w:rPr>
          <w:rFonts w:asciiTheme="majorBidi" w:hAnsiTheme="majorBidi" w:cstheme="majorBidi"/>
          <w:szCs w:val="24"/>
        </w:rPr>
      </w:pPr>
    </w:p>
    <w:p w14:paraId="6E7677B2" w14:textId="51DAE16C" w:rsidR="00B122E1" w:rsidRDefault="00B122E1" w:rsidP="00EC06AE">
      <w:pPr>
        <w:autoSpaceDE w:val="0"/>
        <w:autoSpaceDN w:val="0"/>
        <w:adjustRightInd w:val="0"/>
        <w:spacing w:line="360" w:lineRule="auto"/>
        <w:rPr>
          <w:rFonts w:asciiTheme="majorBidi" w:hAnsiTheme="majorBidi" w:cstheme="majorBidi"/>
          <w:szCs w:val="24"/>
        </w:rPr>
      </w:pPr>
    </w:p>
    <w:p w14:paraId="5506CC84" w14:textId="77777777" w:rsidR="00B122E1" w:rsidRDefault="00B122E1" w:rsidP="00EC06AE">
      <w:pPr>
        <w:autoSpaceDE w:val="0"/>
        <w:autoSpaceDN w:val="0"/>
        <w:adjustRightInd w:val="0"/>
        <w:spacing w:line="360" w:lineRule="auto"/>
        <w:rPr>
          <w:rFonts w:asciiTheme="majorBidi" w:hAnsiTheme="majorBidi" w:cstheme="majorBidi"/>
          <w:szCs w:val="24"/>
        </w:rPr>
      </w:pPr>
    </w:p>
    <w:p w14:paraId="6C02EF21" w14:textId="479CC0BB" w:rsidR="004951BA" w:rsidRDefault="004951BA" w:rsidP="00EC06AE">
      <w:pPr>
        <w:autoSpaceDE w:val="0"/>
        <w:autoSpaceDN w:val="0"/>
        <w:adjustRightInd w:val="0"/>
        <w:spacing w:line="360" w:lineRule="auto"/>
        <w:rPr>
          <w:rFonts w:asciiTheme="majorBidi" w:hAnsiTheme="majorBidi" w:cstheme="majorBidi"/>
          <w:szCs w:val="24"/>
        </w:rPr>
      </w:pPr>
    </w:p>
    <w:tbl>
      <w:tblPr>
        <w:tblStyle w:val="TableGrid"/>
        <w:tblW w:w="0" w:type="auto"/>
        <w:tblLook w:val="04A0" w:firstRow="1" w:lastRow="0" w:firstColumn="1" w:lastColumn="0" w:noHBand="0" w:noVBand="1"/>
      </w:tblPr>
      <w:tblGrid>
        <w:gridCol w:w="9350"/>
      </w:tblGrid>
      <w:tr w:rsidR="001720DE" w:rsidRPr="006A47E2" w14:paraId="219ADED9" w14:textId="77777777" w:rsidTr="008008A7">
        <w:trPr>
          <w:trHeight w:val="1088"/>
        </w:trPr>
        <w:tc>
          <w:tcPr>
            <w:tcW w:w="9350" w:type="dxa"/>
          </w:tcPr>
          <w:p w14:paraId="2976C50A" w14:textId="40ACBCB7" w:rsidR="00A77539" w:rsidRDefault="001720DE" w:rsidP="00106E07">
            <w:pPr>
              <w:jc w:val="center"/>
              <w:rPr>
                <w:rFonts w:asciiTheme="majorBidi" w:hAnsiTheme="majorBidi" w:cstheme="majorBidi"/>
                <w:b/>
                <w:bCs/>
                <w:sz w:val="28"/>
                <w:szCs w:val="28"/>
              </w:rPr>
            </w:pPr>
            <w:r w:rsidRPr="00F856BB">
              <w:rPr>
                <w:rFonts w:asciiTheme="majorBidi" w:hAnsiTheme="majorBidi" w:cstheme="majorBidi"/>
                <w:b/>
                <w:bCs/>
                <w:sz w:val="28"/>
                <w:szCs w:val="28"/>
              </w:rPr>
              <w:t>SECTION A: GENERAL INFORMATION</w:t>
            </w:r>
          </w:p>
          <w:p w14:paraId="11C5751C" w14:textId="77777777" w:rsidR="00A77539" w:rsidRDefault="00A77539" w:rsidP="00A77539">
            <w:pPr>
              <w:rPr>
                <w:rFonts w:asciiTheme="majorBidi" w:hAnsiTheme="majorBidi" w:cstheme="majorBidi"/>
                <w:b/>
                <w:bCs/>
                <w:sz w:val="28"/>
                <w:szCs w:val="28"/>
              </w:rPr>
            </w:pPr>
          </w:p>
          <w:p w14:paraId="4B29ACD2" w14:textId="77777777" w:rsidR="0054557D" w:rsidRPr="00B122E1" w:rsidRDefault="0054557D" w:rsidP="0054557D">
            <w:pPr>
              <w:spacing w:line="276" w:lineRule="auto"/>
              <w:jc w:val="center"/>
              <w:rPr>
                <w:rFonts w:cs="Calibri"/>
                <w:b/>
                <w:bCs/>
                <w:szCs w:val="24"/>
                <w:highlight w:val="yellow"/>
              </w:rPr>
            </w:pPr>
            <w:r w:rsidRPr="003F53D1">
              <w:rPr>
                <w:rFonts w:asciiTheme="majorBidi" w:hAnsiTheme="majorBidi" w:cstheme="majorBidi"/>
                <w:b/>
                <w:bCs/>
                <w:sz w:val="18"/>
                <w:szCs w:val="18"/>
              </w:rPr>
              <w:t>[REFER TO THE RELEVANT SECTION IN THE APPLICATION FORM.]</w:t>
            </w:r>
          </w:p>
          <w:p w14:paraId="15C42A63" w14:textId="4E254049" w:rsidR="001720DE" w:rsidRPr="00C25236" w:rsidRDefault="001720DE" w:rsidP="00106E07">
            <w:pPr>
              <w:jc w:val="center"/>
              <w:rPr>
                <w:rFonts w:asciiTheme="majorBidi" w:hAnsiTheme="majorBidi" w:cstheme="majorBidi"/>
                <w:b/>
                <w:bCs/>
                <w:sz w:val="16"/>
                <w:szCs w:val="16"/>
              </w:rPr>
            </w:pPr>
          </w:p>
        </w:tc>
      </w:tr>
    </w:tbl>
    <w:p w14:paraId="77913698" w14:textId="77777777" w:rsidR="00A77539" w:rsidRPr="00A77539" w:rsidRDefault="00A77539" w:rsidP="00A77539">
      <w:pPr>
        <w:rPr>
          <w:rFonts w:asciiTheme="majorBidi" w:hAnsiTheme="majorBidi" w:cstheme="majorBidi"/>
        </w:rPr>
      </w:pPr>
    </w:p>
    <w:p w14:paraId="766148DF" w14:textId="632E7CFD" w:rsidR="009A12D6" w:rsidRDefault="009A12D6" w:rsidP="007B049C">
      <w:pPr>
        <w:pStyle w:val="ListParagraph"/>
        <w:numPr>
          <w:ilvl w:val="0"/>
          <w:numId w:val="4"/>
        </w:numPr>
        <w:rPr>
          <w:rFonts w:asciiTheme="majorBidi" w:hAnsiTheme="majorBidi" w:cstheme="majorBidi"/>
        </w:rPr>
      </w:pPr>
      <w:r w:rsidRPr="006A47E2">
        <w:rPr>
          <w:rFonts w:asciiTheme="majorBidi" w:hAnsiTheme="majorBidi" w:cstheme="majorBidi"/>
        </w:rPr>
        <w:t xml:space="preserve">Note points </w:t>
      </w:r>
      <w:r w:rsidR="00C935EA" w:rsidRPr="006A47E2">
        <w:rPr>
          <w:rFonts w:asciiTheme="majorBidi" w:hAnsiTheme="majorBidi" w:cstheme="majorBidi"/>
        </w:rPr>
        <w:t>no.</w:t>
      </w:r>
      <w:r w:rsidRPr="006A47E2">
        <w:rPr>
          <w:rFonts w:asciiTheme="majorBidi" w:hAnsiTheme="majorBidi" w:cstheme="majorBidi"/>
        </w:rPr>
        <w:t xml:space="preserve">1 – </w:t>
      </w:r>
      <w:r w:rsidR="00622ED8">
        <w:rPr>
          <w:rFonts w:asciiTheme="majorBidi" w:hAnsiTheme="majorBidi" w:cstheme="majorBidi"/>
        </w:rPr>
        <w:t>10</w:t>
      </w:r>
      <w:r w:rsidRPr="006A47E2">
        <w:rPr>
          <w:rFonts w:asciiTheme="majorBidi" w:hAnsiTheme="majorBidi" w:cstheme="majorBidi"/>
        </w:rPr>
        <w:t>.</w:t>
      </w:r>
      <w:r w:rsidR="00B27EB0" w:rsidRPr="006A47E2">
        <w:rPr>
          <w:rFonts w:asciiTheme="majorBidi" w:hAnsiTheme="majorBidi" w:cstheme="majorBidi"/>
        </w:rPr>
        <w:t xml:space="preserve"> </w:t>
      </w:r>
    </w:p>
    <w:p w14:paraId="77EBBB73" w14:textId="77777777" w:rsidR="00690A34" w:rsidRPr="006A47E2" w:rsidRDefault="00690A34" w:rsidP="00690A34">
      <w:pPr>
        <w:pStyle w:val="ListParagraph"/>
        <w:ind w:left="360"/>
        <w:rPr>
          <w:rFonts w:asciiTheme="majorBidi" w:hAnsiTheme="majorBidi" w:cstheme="majorBidi"/>
        </w:rPr>
      </w:pPr>
    </w:p>
    <w:p w14:paraId="2F2B7410" w14:textId="53979298" w:rsidR="00FD2068" w:rsidRDefault="005F0788" w:rsidP="007B049C">
      <w:pPr>
        <w:pStyle w:val="ListParagraph"/>
        <w:numPr>
          <w:ilvl w:val="0"/>
          <w:numId w:val="4"/>
        </w:numPr>
        <w:rPr>
          <w:rFonts w:asciiTheme="majorBidi" w:hAnsiTheme="majorBidi" w:cstheme="majorBidi"/>
        </w:rPr>
      </w:pPr>
      <w:proofErr w:type="gramStart"/>
      <w:r w:rsidRPr="006A47E2">
        <w:rPr>
          <w:rFonts w:asciiTheme="majorBidi" w:hAnsiTheme="majorBidi" w:cstheme="majorBidi"/>
        </w:rPr>
        <w:t>Comply with</w:t>
      </w:r>
      <w:proofErr w:type="gramEnd"/>
      <w:r w:rsidRPr="006A47E2">
        <w:rPr>
          <w:rFonts w:asciiTheme="majorBidi" w:hAnsiTheme="majorBidi" w:cstheme="majorBidi"/>
        </w:rPr>
        <w:t xml:space="preserve"> the requirements indicated in points no.2 – </w:t>
      </w:r>
      <w:r w:rsidR="00BF09BE">
        <w:rPr>
          <w:rFonts w:asciiTheme="majorBidi" w:hAnsiTheme="majorBidi" w:cstheme="majorBidi"/>
        </w:rPr>
        <w:t>10</w:t>
      </w:r>
      <w:r w:rsidR="00690A34">
        <w:rPr>
          <w:rFonts w:asciiTheme="majorBidi" w:hAnsiTheme="majorBidi" w:cstheme="majorBidi"/>
        </w:rPr>
        <w:t>.</w:t>
      </w:r>
    </w:p>
    <w:p w14:paraId="5212D23A" w14:textId="77777777" w:rsidR="00690A34" w:rsidRPr="00690A34" w:rsidRDefault="00690A34" w:rsidP="00690A34">
      <w:pPr>
        <w:rPr>
          <w:rFonts w:asciiTheme="majorBidi" w:hAnsiTheme="majorBidi" w:cstheme="majorBidi"/>
        </w:rPr>
      </w:pPr>
    </w:p>
    <w:p w14:paraId="672B393A" w14:textId="5BE303AB" w:rsidR="00484724" w:rsidRPr="006A47E2" w:rsidRDefault="00A77539" w:rsidP="007B049C">
      <w:pPr>
        <w:pStyle w:val="ListParagraph"/>
        <w:numPr>
          <w:ilvl w:val="0"/>
          <w:numId w:val="4"/>
        </w:numPr>
        <w:rPr>
          <w:rFonts w:asciiTheme="majorBidi" w:hAnsiTheme="majorBidi" w:cstheme="majorBidi"/>
        </w:rPr>
      </w:pPr>
      <w:r>
        <w:rPr>
          <w:rFonts w:asciiTheme="majorBidi" w:hAnsiTheme="majorBidi" w:cstheme="majorBidi"/>
        </w:rPr>
        <w:t xml:space="preserve">See </w:t>
      </w:r>
      <w:r w:rsidR="00FD2068" w:rsidRPr="006A47E2">
        <w:rPr>
          <w:rFonts w:asciiTheme="majorBidi" w:hAnsiTheme="majorBidi" w:cstheme="majorBidi"/>
        </w:rPr>
        <w:t>point no.</w:t>
      </w:r>
      <w:r w:rsidR="00D12904">
        <w:rPr>
          <w:rFonts w:asciiTheme="majorBidi" w:hAnsiTheme="majorBidi" w:cstheme="majorBidi"/>
        </w:rPr>
        <w:t>7</w:t>
      </w:r>
      <w:r w:rsidR="00F96FD0">
        <w:rPr>
          <w:rFonts w:asciiTheme="majorBidi" w:hAnsiTheme="majorBidi" w:cstheme="majorBidi"/>
        </w:rPr>
        <w:t xml:space="preserve"> </w:t>
      </w:r>
      <w:r w:rsidR="00823162">
        <w:rPr>
          <w:rFonts w:asciiTheme="majorBidi" w:hAnsiTheme="majorBidi" w:cstheme="majorBidi"/>
        </w:rPr>
        <w:t>and</w:t>
      </w:r>
      <w:r w:rsidR="00484724" w:rsidRPr="006A47E2">
        <w:rPr>
          <w:rFonts w:asciiTheme="majorBidi" w:hAnsiTheme="majorBidi" w:cstheme="majorBidi"/>
        </w:rPr>
        <w:t xml:space="preserve"> </w:t>
      </w:r>
      <w:r>
        <w:rPr>
          <w:rFonts w:asciiTheme="majorBidi" w:hAnsiTheme="majorBidi" w:cstheme="majorBidi"/>
        </w:rPr>
        <w:t xml:space="preserve">refer to </w:t>
      </w:r>
      <w:r w:rsidR="00484724" w:rsidRPr="006A47E2">
        <w:rPr>
          <w:rFonts w:asciiTheme="majorBidi" w:hAnsiTheme="majorBidi" w:cstheme="majorBidi"/>
        </w:rPr>
        <w:t>the following documents</w:t>
      </w:r>
      <w:r w:rsidR="00AB5DB4">
        <w:rPr>
          <w:rFonts w:asciiTheme="majorBidi" w:hAnsiTheme="majorBidi" w:cstheme="majorBidi"/>
        </w:rPr>
        <w:t xml:space="preserve"> </w:t>
      </w:r>
      <w:r w:rsidR="00AB5DB4" w:rsidRPr="00AB5DB4">
        <w:rPr>
          <w:rFonts w:asciiTheme="majorBidi" w:hAnsiTheme="majorBidi" w:cstheme="majorBidi"/>
        </w:rPr>
        <w:t>(Ctrl + click on the link)</w:t>
      </w:r>
      <w:r w:rsidR="00484724" w:rsidRPr="006A47E2">
        <w:rPr>
          <w:rFonts w:asciiTheme="majorBidi" w:hAnsiTheme="majorBidi" w:cstheme="majorBidi"/>
        </w:rPr>
        <w:t>:</w:t>
      </w:r>
    </w:p>
    <w:p w14:paraId="58BED099" w14:textId="1BD3246F" w:rsidR="00C935EA" w:rsidRPr="00042EED" w:rsidRDefault="00031038" w:rsidP="007B049C">
      <w:pPr>
        <w:pStyle w:val="ListParagraph"/>
        <w:numPr>
          <w:ilvl w:val="0"/>
          <w:numId w:val="3"/>
        </w:numPr>
        <w:rPr>
          <w:rFonts w:asciiTheme="majorBidi" w:hAnsiTheme="majorBidi" w:cstheme="majorBidi"/>
        </w:rPr>
      </w:pPr>
      <w:r w:rsidRPr="006A47E2">
        <w:rPr>
          <w:rFonts w:asciiTheme="majorBidi" w:hAnsiTheme="majorBidi" w:cstheme="majorBidi"/>
          <w:bCs/>
          <w:i/>
        </w:rPr>
        <w:t xml:space="preserve">Criteria for Programme Accreditation </w:t>
      </w:r>
      <w:r w:rsidR="00AB5DB4">
        <w:rPr>
          <w:rFonts w:asciiTheme="majorBidi" w:hAnsiTheme="majorBidi" w:cstheme="majorBidi"/>
          <w:bCs/>
          <w:iCs/>
        </w:rPr>
        <w:t xml:space="preserve">(CHE, 2004) </w:t>
      </w:r>
      <w:r w:rsidR="00042EED">
        <w:rPr>
          <w:rFonts w:asciiTheme="majorBidi" w:hAnsiTheme="majorBidi" w:cstheme="majorBidi"/>
        </w:rPr>
        <w:t xml:space="preserve">&amp; </w:t>
      </w:r>
      <w:r w:rsidR="00042EED" w:rsidRPr="006A47E2">
        <w:rPr>
          <w:rFonts w:asciiTheme="majorBidi" w:hAnsiTheme="majorBidi" w:cstheme="majorBidi"/>
          <w:bCs/>
          <w:i/>
        </w:rPr>
        <w:t>Higher Education Qualifications Sub-Framework</w:t>
      </w:r>
      <w:r w:rsidR="00AB5DB4">
        <w:rPr>
          <w:rFonts w:asciiTheme="majorBidi" w:hAnsiTheme="majorBidi" w:cstheme="majorBidi"/>
          <w:bCs/>
          <w:i/>
        </w:rPr>
        <w:t xml:space="preserve"> </w:t>
      </w:r>
      <w:r w:rsidR="00AB5DB4">
        <w:rPr>
          <w:rFonts w:asciiTheme="majorBidi" w:hAnsiTheme="majorBidi" w:cstheme="majorBidi"/>
          <w:bCs/>
          <w:iCs/>
        </w:rPr>
        <w:t>(CHE, 2013)</w:t>
      </w:r>
    </w:p>
    <w:p w14:paraId="3F3BAB64" w14:textId="77777777" w:rsidR="00042EED" w:rsidRPr="006A47E2" w:rsidRDefault="00042EED" w:rsidP="00042EED">
      <w:pPr>
        <w:pStyle w:val="ListParagraph"/>
        <w:rPr>
          <w:rFonts w:asciiTheme="majorBidi" w:hAnsiTheme="majorBidi" w:cstheme="majorBidi"/>
        </w:rPr>
      </w:pPr>
    </w:p>
    <w:p w14:paraId="3C9A2A25" w14:textId="6F5E6132" w:rsidR="00031038" w:rsidRPr="006A47E2" w:rsidRDefault="00BD125A" w:rsidP="00031038">
      <w:pPr>
        <w:pStyle w:val="ListParagraph"/>
        <w:rPr>
          <w:rFonts w:asciiTheme="majorBidi" w:hAnsiTheme="majorBidi" w:cstheme="majorBidi"/>
        </w:rPr>
      </w:pPr>
      <w:hyperlink r:id="rId13" w:anchor="/moreitems" w:history="1">
        <w:r w:rsidR="00811A79" w:rsidRPr="006A47E2">
          <w:rPr>
            <w:rFonts w:asciiTheme="majorBidi" w:hAnsiTheme="majorBidi" w:cstheme="majorBidi"/>
            <w:u w:val="single"/>
          </w:rPr>
          <w:t>https://www.che.ac.za/#/moreitems</w:t>
        </w:r>
      </w:hyperlink>
    </w:p>
    <w:p w14:paraId="12C3A7F7" w14:textId="77777777" w:rsidR="00811A79" w:rsidRPr="006A47E2" w:rsidRDefault="00811A79" w:rsidP="00031038">
      <w:pPr>
        <w:pStyle w:val="ListParagraph"/>
        <w:rPr>
          <w:rFonts w:asciiTheme="majorBidi" w:hAnsiTheme="majorBidi" w:cstheme="majorBidi"/>
        </w:rPr>
      </w:pPr>
    </w:p>
    <w:p w14:paraId="17BF31BD" w14:textId="213B502B" w:rsidR="00811A79" w:rsidRPr="00042EED" w:rsidRDefault="00811A79" w:rsidP="00042EED">
      <w:pPr>
        <w:pStyle w:val="ListParagraph"/>
        <w:tabs>
          <w:tab w:val="left" w:pos="1733"/>
        </w:tabs>
        <w:rPr>
          <w:rFonts w:asciiTheme="majorBidi" w:hAnsiTheme="majorBidi" w:cstheme="majorBidi"/>
          <w:bCs/>
          <w:i/>
        </w:rPr>
      </w:pPr>
    </w:p>
    <w:p w14:paraId="115C6813" w14:textId="58D8F1E0" w:rsidR="00042EED" w:rsidRPr="00AB5DB4" w:rsidRDefault="00031038" w:rsidP="00042EED">
      <w:pPr>
        <w:pStyle w:val="ListParagraph"/>
        <w:rPr>
          <w:rFonts w:asciiTheme="majorBidi" w:hAnsiTheme="majorBidi" w:cstheme="majorBidi"/>
          <w:bCs/>
          <w:iCs/>
        </w:rPr>
      </w:pPr>
      <w:r w:rsidRPr="006A47E2">
        <w:rPr>
          <w:rFonts w:asciiTheme="majorBidi" w:hAnsiTheme="majorBidi" w:cstheme="majorBidi"/>
          <w:bCs/>
          <w:i/>
        </w:rPr>
        <w:t>Policy and Criteria for the Registration of Qualifications and Part-qualifications on the National Qualifications Framework</w:t>
      </w:r>
      <w:r w:rsidRPr="006A47E2">
        <w:rPr>
          <w:rFonts w:asciiTheme="majorBidi" w:hAnsiTheme="majorBidi" w:cstheme="majorBidi"/>
        </w:rPr>
        <w:t xml:space="preserve"> </w:t>
      </w:r>
      <w:r w:rsidR="00AB5DB4">
        <w:rPr>
          <w:rFonts w:asciiTheme="majorBidi" w:hAnsiTheme="majorBidi" w:cstheme="majorBidi"/>
        </w:rPr>
        <w:t xml:space="preserve">(SAQA, 2013; amended 2020) </w:t>
      </w:r>
      <w:r w:rsidR="00042EED">
        <w:rPr>
          <w:rFonts w:asciiTheme="majorBidi" w:hAnsiTheme="majorBidi" w:cstheme="majorBidi"/>
        </w:rPr>
        <w:t xml:space="preserve">&amp; </w:t>
      </w:r>
      <w:r w:rsidR="00042EED" w:rsidRPr="006A47E2">
        <w:rPr>
          <w:rFonts w:asciiTheme="majorBidi" w:hAnsiTheme="majorBidi" w:cstheme="majorBidi"/>
          <w:bCs/>
          <w:i/>
        </w:rPr>
        <w:t>Level Descriptors for the South African National Qualifications Framework</w:t>
      </w:r>
      <w:r w:rsidR="00AB5DB4">
        <w:rPr>
          <w:rFonts w:asciiTheme="majorBidi" w:hAnsiTheme="majorBidi" w:cstheme="majorBidi"/>
          <w:bCs/>
          <w:i/>
        </w:rPr>
        <w:t xml:space="preserve"> </w:t>
      </w:r>
      <w:r w:rsidR="00AB5DB4">
        <w:rPr>
          <w:rFonts w:asciiTheme="majorBidi" w:hAnsiTheme="majorBidi" w:cstheme="majorBidi"/>
          <w:bCs/>
          <w:iCs/>
        </w:rPr>
        <w:t>(SAQA, 2012)</w:t>
      </w:r>
    </w:p>
    <w:p w14:paraId="4BC6A63E" w14:textId="21116983" w:rsidR="00031038" w:rsidRPr="006A47E2" w:rsidRDefault="00031038" w:rsidP="00042EED">
      <w:pPr>
        <w:pStyle w:val="ListParagraph"/>
        <w:rPr>
          <w:rFonts w:asciiTheme="majorBidi" w:hAnsiTheme="majorBidi" w:cstheme="majorBidi"/>
        </w:rPr>
      </w:pPr>
    </w:p>
    <w:p w14:paraId="3C5AFA7D" w14:textId="10B70654" w:rsidR="005F0002" w:rsidRDefault="00BD125A" w:rsidP="005F0002">
      <w:pPr>
        <w:pStyle w:val="ListParagraph"/>
        <w:rPr>
          <w:rFonts w:asciiTheme="majorBidi" w:hAnsiTheme="majorBidi" w:cstheme="majorBidi"/>
        </w:rPr>
      </w:pPr>
      <w:hyperlink r:id="rId14" w:history="1">
        <w:r w:rsidR="00B306A0" w:rsidRPr="006A47E2">
          <w:rPr>
            <w:rStyle w:val="Hyperlink"/>
            <w:rFonts w:asciiTheme="majorBidi" w:hAnsiTheme="majorBidi" w:cstheme="majorBidi"/>
            <w:color w:val="auto"/>
          </w:rPr>
          <w:t>https://www.saqa.org.za/documents/policies-and-criteria</w:t>
        </w:r>
      </w:hyperlink>
      <w:r w:rsidR="00B306A0" w:rsidRPr="006A47E2">
        <w:rPr>
          <w:rFonts w:asciiTheme="majorBidi" w:hAnsiTheme="majorBidi" w:cstheme="majorBidi"/>
        </w:rPr>
        <w:t xml:space="preserve"> </w:t>
      </w:r>
    </w:p>
    <w:p w14:paraId="4B649C66" w14:textId="77777777" w:rsidR="00031038" w:rsidRPr="00042EED" w:rsidRDefault="00031038" w:rsidP="00042EED">
      <w:pPr>
        <w:rPr>
          <w:rFonts w:asciiTheme="majorBidi" w:hAnsiTheme="majorBidi" w:cstheme="majorBidi"/>
        </w:rPr>
      </w:pPr>
    </w:p>
    <w:p w14:paraId="770096E3" w14:textId="47F95056" w:rsidR="00FD2068" w:rsidRDefault="00F96FD0" w:rsidP="007B049C">
      <w:pPr>
        <w:pStyle w:val="ListParagraph"/>
        <w:numPr>
          <w:ilvl w:val="0"/>
          <w:numId w:val="2"/>
        </w:numPr>
        <w:rPr>
          <w:rFonts w:asciiTheme="majorBidi" w:hAnsiTheme="majorBidi" w:cstheme="majorBidi"/>
        </w:rPr>
      </w:pPr>
      <w:r>
        <w:rPr>
          <w:rFonts w:asciiTheme="majorBidi" w:hAnsiTheme="majorBidi" w:cstheme="majorBidi"/>
        </w:rPr>
        <w:t>Refer</w:t>
      </w:r>
      <w:r w:rsidR="00FD2068" w:rsidRPr="006A47E2">
        <w:rPr>
          <w:rFonts w:asciiTheme="majorBidi" w:hAnsiTheme="majorBidi" w:cstheme="majorBidi"/>
        </w:rPr>
        <w:t xml:space="preserve"> to point no.</w:t>
      </w:r>
      <w:r w:rsidR="00BF09BE">
        <w:rPr>
          <w:rFonts w:asciiTheme="majorBidi" w:hAnsiTheme="majorBidi" w:cstheme="majorBidi"/>
        </w:rPr>
        <w:t>10</w:t>
      </w:r>
      <w:r w:rsidR="00FD2068" w:rsidRPr="006A47E2">
        <w:rPr>
          <w:rFonts w:asciiTheme="majorBidi" w:hAnsiTheme="majorBidi" w:cstheme="majorBidi"/>
        </w:rPr>
        <w:t xml:space="preserve">: The information in the application form must reflect how the different policies and procedures will </w:t>
      </w:r>
      <w:proofErr w:type="gramStart"/>
      <w:r w:rsidR="00FD2068" w:rsidRPr="006A47E2">
        <w:rPr>
          <w:rFonts w:asciiTheme="majorBidi" w:hAnsiTheme="majorBidi" w:cstheme="majorBidi"/>
        </w:rPr>
        <w:t>be implemented</w:t>
      </w:r>
      <w:proofErr w:type="gramEnd"/>
      <w:r w:rsidR="00FD2068" w:rsidRPr="006A47E2">
        <w:rPr>
          <w:rFonts w:asciiTheme="majorBidi" w:hAnsiTheme="majorBidi" w:cstheme="majorBidi"/>
        </w:rPr>
        <w:t xml:space="preserve"> for the specific programme</w:t>
      </w:r>
      <w:r w:rsidR="00E41040" w:rsidRPr="006A47E2">
        <w:rPr>
          <w:rFonts w:asciiTheme="majorBidi" w:hAnsiTheme="majorBidi" w:cstheme="majorBidi"/>
        </w:rPr>
        <w:t>/</w:t>
      </w:r>
      <w:r w:rsidR="00FD2068" w:rsidRPr="006A47E2">
        <w:rPr>
          <w:rFonts w:asciiTheme="majorBidi" w:hAnsiTheme="majorBidi" w:cstheme="majorBidi"/>
        </w:rPr>
        <w:t xml:space="preserve"> qualificati</w:t>
      </w:r>
      <w:r w:rsidR="00DF298B">
        <w:rPr>
          <w:rFonts w:asciiTheme="majorBidi" w:hAnsiTheme="majorBidi" w:cstheme="majorBidi"/>
        </w:rPr>
        <w:t xml:space="preserve">on. The policies must </w:t>
      </w:r>
      <w:proofErr w:type="gramStart"/>
      <w:r w:rsidR="00DF298B">
        <w:rPr>
          <w:rFonts w:asciiTheme="majorBidi" w:hAnsiTheme="majorBidi" w:cstheme="majorBidi"/>
        </w:rPr>
        <w:t>be uploaded</w:t>
      </w:r>
      <w:proofErr w:type="gramEnd"/>
      <w:r w:rsidR="00DF298B">
        <w:rPr>
          <w:rFonts w:asciiTheme="majorBidi" w:hAnsiTheme="majorBidi" w:cstheme="majorBidi"/>
        </w:rPr>
        <w:t xml:space="preserve"> on the Institutional Profile document of the Institution.</w:t>
      </w:r>
    </w:p>
    <w:p w14:paraId="23F2F4CC" w14:textId="77777777" w:rsidR="00484812" w:rsidRPr="00484812" w:rsidRDefault="00484812" w:rsidP="00484812">
      <w:pPr>
        <w:rPr>
          <w:rFonts w:asciiTheme="majorBidi" w:hAnsiTheme="majorBidi" w:cstheme="majorBidi"/>
        </w:rPr>
      </w:pPr>
    </w:p>
    <w:p w14:paraId="28110E8D" w14:textId="776191EC" w:rsidR="0091273D" w:rsidRPr="00484812" w:rsidRDefault="00484812" w:rsidP="007B049C">
      <w:pPr>
        <w:pStyle w:val="ListParagraph"/>
        <w:numPr>
          <w:ilvl w:val="0"/>
          <w:numId w:val="2"/>
        </w:numPr>
        <w:rPr>
          <w:rFonts w:asciiTheme="majorBidi" w:hAnsiTheme="majorBidi" w:cstheme="majorBidi"/>
        </w:rPr>
      </w:pPr>
      <w:r w:rsidRPr="00484812">
        <w:rPr>
          <w:rFonts w:asciiTheme="majorBidi" w:hAnsiTheme="majorBidi" w:cstheme="majorBidi"/>
          <w:lang w:val="en-GB"/>
        </w:rPr>
        <w:t xml:space="preserve">Indicate that you have read, understood, and will comply with the requirements indicated in points </w:t>
      </w:r>
      <w:r>
        <w:rPr>
          <w:rFonts w:asciiTheme="majorBidi" w:hAnsiTheme="majorBidi" w:cstheme="majorBidi"/>
          <w:lang w:val="en-GB"/>
        </w:rPr>
        <w:t>2</w:t>
      </w:r>
      <w:r w:rsidRPr="00484812">
        <w:rPr>
          <w:rFonts w:asciiTheme="majorBidi" w:hAnsiTheme="majorBidi" w:cstheme="majorBidi"/>
          <w:lang w:val="en-GB"/>
        </w:rPr>
        <w:t xml:space="preserve"> to </w:t>
      </w:r>
      <w:r w:rsidR="00BF09BE">
        <w:rPr>
          <w:rFonts w:asciiTheme="majorBidi" w:hAnsiTheme="majorBidi" w:cstheme="majorBidi"/>
          <w:lang w:val="en-GB"/>
        </w:rPr>
        <w:t>10</w:t>
      </w:r>
      <w:r w:rsidRPr="00484812">
        <w:rPr>
          <w:rFonts w:asciiTheme="majorBidi" w:hAnsiTheme="majorBidi" w:cstheme="majorBidi"/>
          <w:lang w:val="en-GB"/>
        </w:rPr>
        <w:t xml:space="preserve"> by clicking the checkbox.  </w:t>
      </w:r>
      <w:r w:rsidRPr="0066383E">
        <w:rPr>
          <w:rFonts w:asciiTheme="majorBidi" w:hAnsiTheme="majorBidi" w:cstheme="majorBidi"/>
          <w:b/>
          <w:bCs/>
          <w:i/>
          <w:iCs/>
          <w:lang w:val="en-GB"/>
        </w:rPr>
        <w:t>You will not be allowed to proceed if you do not comply.</w:t>
      </w:r>
    </w:p>
    <w:p w14:paraId="4A0A0B42" w14:textId="428BBBB3" w:rsidR="00BC433E" w:rsidRDefault="00DF298B" w:rsidP="006A47E2">
      <w:pPr>
        <w:rPr>
          <w:rFonts w:asciiTheme="majorBidi" w:hAnsiTheme="majorBidi" w:cstheme="majorBidi"/>
          <w:b/>
          <w:bCs/>
          <w:szCs w:val="24"/>
          <w:lang w:val="en-GB"/>
        </w:rPr>
      </w:pPr>
      <w:r>
        <w:rPr>
          <w:rFonts w:asciiTheme="majorBidi" w:hAnsiTheme="majorBidi" w:cstheme="majorBidi"/>
          <w:b/>
          <w:bCs/>
          <w:szCs w:val="24"/>
          <w:lang w:val="en-GB"/>
        </w:rPr>
        <w:br w:type="column"/>
      </w:r>
    </w:p>
    <w:p w14:paraId="242395D2" w14:textId="77777777" w:rsidR="00D85FCA" w:rsidRDefault="00D85FCA" w:rsidP="006A47E2">
      <w:pPr>
        <w:rPr>
          <w:rFonts w:asciiTheme="majorBidi" w:hAnsiTheme="majorBidi" w:cstheme="majorBidi"/>
          <w:b/>
          <w:bCs/>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6383E" w:rsidRPr="009613C5" w14:paraId="4C219443" w14:textId="77777777" w:rsidTr="00B46D7D">
        <w:tc>
          <w:tcPr>
            <w:tcW w:w="9350" w:type="dxa"/>
            <w:shd w:val="clear" w:color="auto" w:fill="auto"/>
          </w:tcPr>
          <w:p w14:paraId="76E9AFDE" w14:textId="18D7C48A" w:rsidR="0066383E" w:rsidRDefault="0066383E" w:rsidP="00DF298B">
            <w:pPr>
              <w:spacing w:line="276" w:lineRule="auto"/>
              <w:jc w:val="center"/>
              <w:rPr>
                <w:rFonts w:cs="Calibri"/>
                <w:b/>
                <w:bCs/>
                <w:szCs w:val="24"/>
              </w:rPr>
            </w:pPr>
            <w:r w:rsidRPr="009613C5">
              <w:rPr>
                <w:rFonts w:cs="Calibri"/>
                <w:b/>
                <w:bCs/>
                <w:szCs w:val="24"/>
              </w:rPr>
              <w:t>SECTION B: INSTITUTIONAL INFORMATION</w:t>
            </w:r>
          </w:p>
          <w:p w14:paraId="289BAA37" w14:textId="77777777" w:rsidR="0054557D" w:rsidRDefault="0054557D" w:rsidP="00DF298B">
            <w:pPr>
              <w:spacing w:line="276" w:lineRule="auto"/>
              <w:jc w:val="center"/>
              <w:rPr>
                <w:rFonts w:cs="Calibri"/>
                <w:b/>
                <w:bCs/>
                <w:szCs w:val="24"/>
              </w:rPr>
            </w:pPr>
          </w:p>
          <w:p w14:paraId="7E0CC68B" w14:textId="77777777" w:rsidR="0054557D" w:rsidRPr="00B122E1" w:rsidRDefault="0054557D" w:rsidP="0054557D">
            <w:pPr>
              <w:spacing w:line="276" w:lineRule="auto"/>
              <w:jc w:val="center"/>
              <w:rPr>
                <w:rFonts w:cs="Calibri"/>
                <w:b/>
                <w:bCs/>
                <w:szCs w:val="24"/>
                <w:highlight w:val="yellow"/>
              </w:rPr>
            </w:pPr>
            <w:r w:rsidRPr="003F53D1">
              <w:rPr>
                <w:rFonts w:asciiTheme="majorBidi" w:hAnsiTheme="majorBidi" w:cstheme="majorBidi"/>
                <w:b/>
                <w:bCs/>
                <w:sz w:val="18"/>
                <w:szCs w:val="18"/>
              </w:rPr>
              <w:t>[REFER TO THE RELEVANT SECTION IN THE APPLICATION FORM.]</w:t>
            </w:r>
          </w:p>
          <w:p w14:paraId="47596918" w14:textId="0228EBC6" w:rsidR="0054557D" w:rsidRPr="009613C5" w:rsidRDefault="0054557D" w:rsidP="00DF298B">
            <w:pPr>
              <w:spacing w:line="276" w:lineRule="auto"/>
              <w:jc w:val="center"/>
              <w:rPr>
                <w:rFonts w:cs="Calibri"/>
                <w:b/>
                <w:bCs/>
                <w:szCs w:val="24"/>
              </w:rPr>
            </w:pPr>
          </w:p>
        </w:tc>
      </w:tr>
    </w:tbl>
    <w:p w14:paraId="14F42D2D" w14:textId="3ED4A7B4" w:rsidR="00BC433E" w:rsidRPr="005D49E8" w:rsidRDefault="00BC433E" w:rsidP="006A47E2">
      <w:pPr>
        <w:rPr>
          <w:rFonts w:asciiTheme="majorBidi" w:hAnsiTheme="majorBidi" w:cstheme="majorBidi"/>
          <w:b/>
          <w:bCs/>
          <w:szCs w:val="24"/>
        </w:rPr>
      </w:pPr>
    </w:p>
    <w:p w14:paraId="6BE17100" w14:textId="3D1AAB5C" w:rsidR="00E86F96" w:rsidRPr="0066383E" w:rsidRDefault="00E86F96" w:rsidP="00E86F96">
      <w:pPr>
        <w:rPr>
          <w:rFonts w:asciiTheme="majorBidi" w:hAnsiTheme="majorBidi" w:cstheme="majorBidi"/>
          <w:b/>
          <w:bCs/>
          <w:szCs w:val="24"/>
          <w:lang w:val="en-GB"/>
        </w:rPr>
      </w:pPr>
      <w:r w:rsidRPr="0066383E">
        <w:rPr>
          <w:rFonts w:asciiTheme="majorBidi" w:hAnsiTheme="majorBidi" w:cstheme="majorBidi"/>
          <w:b/>
          <w:bCs/>
          <w:szCs w:val="24"/>
          <w:lang w:val="en-GB"/>
        </w:rPr>
        <w:t>Prior to completing an application for accreditation, the institution must update its institutional profile on HEQC-Online.</w:t>
      </w:r>
    </w:p>
    <w:p w14:paraId="432CCA6E" w14:textId="77777777" w:rsidR="00E86F96" w:rsidRPr="0066383E" w:rsidRDefault="00E86F96" w:rsidP="00E86F96">
      <w:pPr>
        <w:rPr>
          <w:rFonts w:asciiTheme="majorBidi" w:hAnsiTheme="majorBidi" w:cstheme="majorBidi"/>
          <w:b/>
          <w:bCs/>
          <w:szCs w:val="24"/>
          <w:lang w:val="en-GB"/>
        </w:rPr>
      </w:pPr>
    </w:p>
    <w:p w14:paraId="42B904BC" w14:textId="77777777" w:rsidR="00E86F96" w:rsidRPr="0066383E" w:rsidRDefault="00E86F96" w:rsidP="007B049C">
      <w:pPr>
        <w:numPr>
          <w:ilvl w:val="0"/>
          <w:numId w:val="14"/>
        </w:numPr>
        <w:rPr>
          <w:rFonts w:asciiTheme="majorBidi" w:hAnsiTheme="majorBidi" w:cstheme="majorBidi"/>
          <w:b/>
          <w:bCs/>
          <w:szCs w:val="24"/>
          <w:lang w:val="en-GB"/>
        </w:rPr>
      </w:pPr>
      <w:r w:rsidRPr="0066383E">
        <w:rPr>
          <w:rFonts w:asciiTheme="majorBidi" w:hAnsiTheme="majorBidi" w:cstheme="majorBidi"/>
          <w:b/>
          <w:bCs/>
          <w:szCs w:val="24"/>
          <w:lang w:val="en-GB"/>
        </w:rPr>
        <w:t xml:space="preserve">All contact details in the institutional profile must be kept up to date as the CHE uses this information for correspondence purposes. </w:t>
      </w:r>
    </w:p>
    <w:p w14:paraId="4EF78453" w14:textId="14008196" w:rsidR="00E86F96" w:rsidRDefault="00E86F96" w:rsidP="007B049C">
      <w:pPr>
        <w:numPr>
          <w:ilvl w:val="0"/>
          <w:numId w:val="14"/>
        </w:numPr>
        <w:rPr>
          <w:rFonts w:asciiTheme="majorBidi" w:hAnsiTheme="majorBidi" w:cstheme="majorBidi"/>
          <w:b/>
          <w:bCs/>
          <w:szCs w:val="24"/>
          <w:lang w:val="en-GB"/>
        </w:rPr>
      </w:pPr>
      <w:r w:rsidRPr="0066383E">
        <w:rPr>
          <w:rFonts w:asciiTheme="majorBidi" w:hAnsiTheme="majorBidi" w:cstheme="majorBidi"/>
          <w:b/>
          <w:bCs/>
          <w:szCs w:val="24"/>
          <w:lang w:val="en-GB"/>
        </w:rPr>
        <w:t>All policies must be the latest policies used by the institution</w:t>
      </w:r>
      <w:r w:rsidR="000F4F07">
        <w:rPr>
          <w:rFonts w:asciiTheme="majorBidi" w:hAnsiTheme="majorBidi" w:cstheme="majorBidi"/>
          <w:b/>
          <w:bCs/>
          <w:szCs w:val="24"/>
          <w:lang w:val="en-GB"/>
        </w:rPr>
        <w:t xml:space="preserve">, </w:t>
      </w:r>
      <w:r w:rsidR="00DC141F">
        <w:rPr>
          <w:rFonts w:asciiTheme="majorBidi" w:hAnsiTheme="majorBidi" w:cstheme="majorBidi"/>
          <w:b/>
          <w:bCs/>
          <w:szCs w:val="24"/>
          <w:lang w:val="en-GB"/>
        </w:rPr>
        <w:t>approved,</w:t>
      </w:r>
      <w:r w:rsidR="000F4F07">
        <w:rPr>
          <w:rFonts w:asciiTheme="majorBidi" w:hAnsiTheme="majorBidi" w:cstheme="majorBidi"/>
          <w:b/>
          <w:bCs/>
          <w:szCs w:val="24"/>
          <w:lang w:val="en-GB"/>
        </w:rPr>
        <w:t xml:space="preserve"> and signed by the designated official</w:t>
      </w:r>
      <w:r w:rsidRPr="0066383E">
        <w:rPr>
          <w:rFonts w:asciiTheme="majorBidi" w:hAnsiTheme="majorBidi" w:cstheme="majorBidi"/>
          <w:b/>
          <w:bCs/>
          <w:szCs w:val="24"/>
          <w:lang w:val="en-GB"/>
        </w:rPr>
        <w:t>. Any document older than five (5) years, and/or not presented as a final document, will not be considered.</w:t>
      </w:r>
    </w:p>
    <w:p w14:paraId="497211DB" w14:textId="7C5F194F" w:rsidR="000F4F07" w:rsidRPr="0066383E" w:rsidRDefault="000F4F07" w:rsidP="007B049C">
      <w:pPr>
        <w:numPr>
          <w:ilvl w:val="0"/>
          <w:numId w:val="14"/>
        </w:numPr>
        <w:rPr>
          <w:rFonts w:asciiTheme="majorBidi" w:hAnsiTheme="majorBidi" w:cstheme="majorBidi"/>
          <w:b/>
          <w:bCs/>
          <w:szCs w:val="24"/>
          <w:lang w:val="en-GB"/>
        </w:rPr>
      </w:pPr>
      <w:r>
        <w:rPr>
          <w:rFonts w:asciiTheme="majorBidi" w:hAnsiTheme="majorBidi" w:cstheme="majorBidi"/>
          <w:b/>
          <w:bCs/>
          <w:szCs w:val="24"/>
          <w:lang w:val="en-GB"/>
        </w:rPr>
        <w:t xml:space="preserve">Documentation that </w:t>
      </w:r>
      <w:proofErr w:type="gramStart"/>
      <w:r>
        <w:rPr>
          <w:rFonts w:asciiTheme="majorBidi" w:hAnsiTheme="majorBidi" w:cstheme="majorBidi"/>
          <w:b/>
          <w:bCs/>
          <w:szCs w:val="24"/>
          <w:lang w:val="en-GB"/>
        </w:rPr>
        <w:t>makes reference</w:t>
      </w:r>
      <w:proofErr w:type="gramEnd"/>
      <w:r>
        <w:rPr>
          <w:rFonts w:asciiTheme="majorBidi" w:hAnsiTheme="majorBidi" w:cstheme="majorBidi"/>
          <w:b/>
          <w:bCs/>
          <w:szCs w:val="24"/>
          <w:lang w:val="en-GB"/>
        </w:rPr>
        <w:t xml:space="preserve"> to the name of another institution will not be accepted.</w:t>
      </w:r>
    </w:p>
    <w:p w14:paraId="089C50CD" w14:textId="54F4B760" w:rsidR="00E86F96" w:rsidRPr="0066383E" w:rsidRDefault="00E86F96" w:rsidP="007B049C">
      <w:pPr>
        <w:numPr>
          <w:ilvl w:val="0"/>
          <w:numId w:val="14"/>
        </w:numPr>
        <w:rPr>
          <w:rFonts w:asciiTheme="majorBidi" w:hAnsiTheme="majorBidi" w:cstheme="majorBidi"/>
          <w:b/>
          <w:bCs/>
          <w:szCs w:val="24"/>
          <w:lang w:val="en-GB"/>
        </w:rPr>
      </w:pPr>
      <w:r w:rsidRPr="0066383E">
        <w:rPr>
          <w:rFonts w:asciiTheme="majorBidi" w:hAnsiTheme="majorBidi" w:cstheme="majorBidi"/>
          <w:b/>
          <w:bCs/>
          <w:szCs w:val="24"/>
          <w:lang w:val="en-GB"/>
        </w:rPr>
        <w:t>The sites of delivery for the institution must be captured in the institutional profile prior to applying to offer a programme / qualification at that site of delivery.</w:t>
      </w:r>
    </w:p>
    <w:p w14:paraId="4B2BBBFD" w14:textId="77777777" w:rsidR="00535AAC" w:rsidRPr="0066383E" w:rsidRDefault="00535AAC" w:rsidP="004A62B2">
      <w:pPr>
        <w:ind w:left="720"/>
        <w:rPr>
          <w:rFonts w:asciiTheme="majorBidi" w:hAnsiTheme="majorBidi" w:cstheme="majorBidi"/>
          <w:b/>
          <w:bCs/>
          <w:szCs w:val="24"/>
          <w:lang w:val="en-GB"/>
        </w:rPr>
      </w:pPr>
    </w:p>
    <w:p w14:paraId="024B558F" w14:textId="6FD48A7B" w:rsidR="00042EED" w:rsidRDefault="00E86F96" w:rsidP="00E86F96">
      <w:pPr>
        <w:rPr>
          <w:rFonts w:asciiTheme="majorBidi" w:hAnsiTheme="majorBidi" w:cstheme="majorBidi"/>
          <w:szCs w:val="24"/>
        </w:rPr>
      </w:pPr>
      <w:r w:rsidRPr="0066383E">
        <w:rPr>
          <w:rFonts w:asciiTheme="majorBidi" w:hAnsiTheme="majorBidi" w:cstheme="majorBidi"/>
          <w:b/>
          <w:bCs/>
          <w:szCs w:val="24"/>
          <w:lang w:val="en-GB"/>
        </w:rPr>
        <w:t xml:space="preserve">The institutional profile is accessible from the menu option </w:t>
      </w:r>
      <w:r w:rsidRPr="0066383E">
        <w:rPr>
          <w:rFonts w:asciiTheme="majorBidi" w:hAnsiTheme="majorBidi" w:cstheme="majorBidi"/>
          <w:b/>
          <w:bCs/>
          <w:i/>
          <w:iCs/>
          <w:szCs w:val="24"/>
          <w:lang w:val="en-GB"/>
        </w:rPr>
        <w:t>Tools / Institutional Profile</w:t>
      </w:r>
      <w:r w:rsidRPr="0066383E">
        <w:rPr>
          <w:rFonts w:asciiTheme="majorBidi" w:hAnsiTheme="majorBidi" w:cstheme="majorBidi"/>
          <w:b/>
          <w:bCs/>
          <w:szCs w:val="24"/>
          <w:lang w:val="en-GB"/>
        </w:rPr>
        <w:t>.</w:t>
      </w:r>
    </w:p>
    <w:p w14:paraId="6DA2C0B8" w14:textId="77777777" w:rsidR="00D85FCA" w:rsidRDefault="00D85FCA" w:rsidP="006A47E2">
      <w:pPr>
        <w:rPr>
          <w:rFonts w:asciiTheme="majorBidi" w:hAnsiTheme="majorBidi" w:cstheme="majorBidi"/>
          <w:szCs w:val="24"/>
        </w:rPr>
      </w:pPr>
    </w:p>
    <w:p w14:paraId="46C485C8" w14:textId="40D33C6A" w:rsidR="00535AAC" w:rsidRDefault="00535AAC">
      <w:pPr>
        <w:rPr>
          <w:rFonts w:asciiTheme="majorBidi" w:hAnsiTheme="majorBidi" w:cstheme="majorBidi"/>
          <w:szCs w:val="24"/>
        </w:rPr>
      </w:pPr>
      <w:r>
        <w:rPr>
          <w:rFonts w:asciiTheme="majorBidi" w:hAnsiTheme="majorBidi" w:cstheme="majorBidi"/>
          <w:szCs w:val="24"/>
        </w:rPr>
        <w:br w:type="page"/>
      </w:r>
    </w:p>
    <w:tbl>
      <w:tblPr>
        <w:tblStyle w:val="TableGrid"/>
        <w:tblW w:w="9514" w:type="dxa"/>
        <w:tblLook w:val="04A0" w:firstRow="1" w:lastRow="0" w:firstColumn="1" w:lastColumn="0" w:noHBand="0" w:noVBand="1"/>
      </w:tblPr>
      <w:tblGrid>
        <w:gridCol w:w="9514"/>
      </w:tblGrid>
      <w:tr w:rsidR="00F96FD0" w:rsidRPr="006A47E2" w14:paraId="7E29DAEB" w14:textId="77777777" w:rsidTr="00FC001D">
        <w:trPr>
          <w:trHeight w:val="1434"/>
        </w:trPr>
        <w:tc>
          <w:tcPr>
            <w:tcW w:w="9514" w:type="dxa"/>
          </w:tcPr>
          <w:p w14:paraId="25D2A96E" w14:textId="76DDCFC7" w:rsidR="00A77539" w:rsidRDefault="00D85FCA" w:rsidP="00FC001D">
            <w:pPr>
              <w:jc w:val="center"/>
              <w:rPr>
                <w:rFonts w:asciiTheme="majorBidi" w:hAnsiTheme="majorBidi" w:cstheme="majorBidi"/>
                <w:b/>
                <w:bCs/>
                <w:sz w:val="28"/>
                <w:szCs w:val="28"/>
                <w:lang w:val="en-GB"/>
                <w14:textOutline w14:w="9525" w14:cap="rnd" w14:cmpd="sng" w14:algn="ctr">
                  <w14:noFill/>
                  <w14:prstDash w14:val="solid"/>
                  <w14:bevel/>
                </w14:textOutline>
              </w:rPr>
            </w:pPr>
            <w:bookmarkStart w:id="0" w:name="_Hlk48074422"/>
            <w:r w:rsidRPr="0060254F">
              <w:rPr>
                <w:rFonts w:asciiTheme="majorBidi" w:hAnsiTheme="majorBidi" w:cstheme="majorBidi"/>
                <w:b/>
                <w:bCs/>
                <w:sz w:val="28"/>
                <w:szCs w:val="28"/>
                <w:lang w:val="en-GB"/>
                <w14:textOutline w14:w="9525" w14:cap="rnd" w14:cmpd="sng" w14:algn="ctr">
                  <w14:noFill/>
                  <w14:prstDash w14:val="solid"/>
                  <w14:bevel/>
                </w14:textOutline>
              </w:rPr>
              <w:lastRenderedPageBreak/>
              <w:t xml:space="preserve">SECTION C: </w:t>
            </w:r>
            <w:bookmarkEnd w:id="0"/>
            <w:r w:rsidRPr="0060254F">
              <w:rPr>
                <w:rFonts w:asciiTheme="majorBidi" w:hAnsiTheme="majorBidi" w:cstheme="majorBidi"/>
                <w:b/>
                <w:bCs/>
                <w:sz w:val="28"/>
                <w:szCs w:val="28"/>
                <w:lang w:val="en-GB"/>
                <w14:textOutline w14:w="9525" w14:cap="rnd" w14:cmpd="sng" w14:algn="ctr">
                  <w14:noFill/>
                  <w14:prstDash w14:val="solid"/>
                  <w14:bevel/>
                </w14:textOutline>
              </w:rPr>
              <w:t>SITE OF DELIVERY</w:t>
            </w:r>
          </w:p>
          <w:p w14:paraId="3678F04B" w14:textId="77777777" w:rsidR="0054557D" w:rsidRPr="0060254F" w:rsidRDefault="0054557D" w:rsidP="00FC001D">
            <w:pPr>
              <w:jc w:val="center"/>
              <w:rPr>
                <w:rFonts w:asciiTheme="majorBidi" w:hAnsiTheme="majorBidi" w:cstheme="majorBidi"/>
                <w:b/>
                <w:bCs/>
                <w:sz w:val="28"/>
                <w:szCs w:val="28"/>
                <w14:textOutline w14:w="9525" w14:cap="rnd" w14:cmpd="sng" w14:algn="ctr">
                  <w14:noFill/>
                  <w14:prstDash w14:val="solid"/>
                  <w14:bevel/>
                </w14:textOutline>
              </w:rPr>
            </w:pPr>
          </w:p>
          <w:p w14:paraId="5E139F5B" w14:textId="77777777" w:rsidR="00A77539" w:rsidRPr="0060254F" w:rsidRDefault="00A77539" w:rsidP="00FC001D">
            <w:pPr>
              <w:jc w:val="center"/>
              <w:rPr>
                <w:rFonts w:asciiTheme="majorBidi" w:hAnsiTheme="majorBidi" w:cstheme="majorBidi"/>
                <w:b/>
                <w:bCs/>
                <w:sz w:val="16"/>
                <w:szCs w:val="16"/>
              </w:rPr>
            </w:pPr>
            <w:r w:rsidRPr="0060254F">
              <w:rPr>
                <w:rFonts w:asciiTheme="majorBidi" w:hAnsiTheme="majorBidi" w:cstheme="majorBidi"/>
                <w:b/>
                <w:bCs/>
                <w:sz w:val="16"/>
                <w:szCs w:val="16"/>
              </w:rPr>
              <w:t>[REFER TO THE RELEVANT SECTION IN THE APPLICATION FORM.]</w:t>
            </w:r>
          </w:p>
          <w:p w14:paraId="7BF57056" w14:textId="77777777" w:rsidR="00D85FCA" w:rsidRPr="0060254F" w:rsidRDefault="00D85FCA" w:rsidP="00FC001D">
            <w:pPr>
              <w:jc w:val="center"/>
              <w:rPr>
                <w:rFonts w:asciiTheme="majorBidi" w:hAnsiTheme="majorBidi" w:cstheme="majorBidi"/>
                <w:b/>
                <w:bCs/>
                <w:sz w:val="16"/>
                <w:szCs w:val="16"/>
                <w:lang w:val="en-US"/>
                <w14:textOutline w14:w="9525" w14:cap="rnd" w14:cmpd="sng" w14:algn="ctr">
                  <w14:noFill/>
                  <w14:prstDash w14:val="solid"/>
                  <w14:bevel/>
                </w14:textOutline>
              </w:rPr>
            </w:pPr>
          </w:p>
          <w:p w14:paraId="11E3873C" w14:textId="77777777" w:rsidR="00D85FCA" w:rsidRPr="00FC001D" w:rsidRDefault="00D85FCA" w:rsidP="00FC001D">
            <w:pPr>
              <w:jc w:val="center"/>
              <w:rPr>
                <w:rFonts w:asciiTheme="majorBidi" w:hAnsiTheme="majorBidi" w:cstheme="majorBidi"/>
                <w:b/>
                <w:bCs/>
                <w:sz w:val="18"/>
                <w:szCs w:val="18"/>
                <w:lang w:val="en-US"/>
                <w14:textOutline w14:w="9525" w14:cap="rnd" w14:cmpd="sng" w14:algn="ctr">
                  <w14:noFill/>
                  <w14:prstDash w14:val="solid"/>
                  <w14:bevel/>
                </w14:textOutline>
              </w:rPr>
            </w:pPr>
            <w:r w:rsidRPr="00FC001D">
              <w:rPr>
                <w:rFonts w:asciiTheme="majorBidi" w:hAnsiTheme="majorBidi" w:cstheme="majorBidi"/>
                <w:b/>
                <w:bCs/>
                <w:sz w:val="18"/>
                <w:szCs w:val="18"/>
                <w:lang w:val="en-US"/>
                <w14:textOutline w14:w="9525" w14:cap="rnd" w14:cmpd="sng" w14:algn="ctr">
                  <w14:noFill/>
                  <w14:prstDash w14:val="solid"/>
                  <w14:bevel/>
                </w14:textOutline>
              </w:rPr>
              <w:t>‘Programme’ means: A purposeful and structured set of learning experiences that leads to a qualification as defined in the HEQSF.</w:t>
            </w:r>
          </w:p>
          <w:p w14:paraId="1D7A76BC" w14:textId="60C7C32A" w:rsidR="00D85FCA" w:rsidRPr="0060254F" w:rsidRDefault="00D85FCA" w:rsidP="00FC001D">
            <w:pPr>
              <w:jc w:val="center"/>
              <w:rPr>
                <w:rFonts w:asciiTheme="majorBidi" w:hAnsiTheme="majorBidi" w:cstheme="majorBidi"/>
                <w:b/>
                <w:bCs/>
                <w:sz w:val="16"/>
                <w:szCs w:val="16"/>
                <w14:textOutline w14:w="9525" w14:cap="rnd" w14:cmpd="sng" w14:algn="ctr">
                  <w14:noFill/>
                  <w14:prstDash w14:val="solid"/>
                  <w14:bevel/>
                </w14:textOutline>
              </w:rPr>
            </w:pPr>
            <w:r w:rsidRPr="00FC001D">
              <w:rPr>
                <w:rFonts w:asciiTheme="majorBidi" w:hAnsiTheme="majorBidi" w:cstheme="majorBidi"/>
                <w:b/>
                <w:bCs/>
                <w:sz w:val="18"/>
                <w:szCs w:val="18"/>
                <w:lang w:val="en-US"/>
                <w14:textOutline w14:w="9525" w14:cap="rnd" w14:cmpd="sng" w14:algn="ctr">
                  <w14:noFill/>
                  <w14:prstDash w14:val="solid"/>
                  <w14:bevel/>
                </w14:textOutline>
              </w:rPr>
              <w:t>‘Qualification means: Formal recognition and certification of learning achievement awarded by an accredited institution.</w:t>
            </w:r>
          </w:p>
        </w:tc>
      </w:tr>
    </w:tbl>
    <w:p w14:paraId="24E97052" w14:textId="0D279611" w:rsidR="0091273D" w:rsidRDefault="0091273D" w:rsidP="0091273D">
      <w:pPr>
        <w:rPr>
          <w:rFonts w:asciiTheme="majorBidi" w:eastAsiaTheme="majorEastAsia" w:hAnsiTheme="majorBidi" w:cstheme="majorBidi"/>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39"/>
      </w:tblGrid>
      <w:tr w:rsidR="008D08E9" w:rsidRPr="00CD506A" w14:paraId="2A515F06" w14:textId="77777777" w:rsidTr="00B46D7D">
        <w:tc>
          <w:tcPr>
            <w:tcW w:w="4111" w:type="dxa"/>
          </w:tcPr>
          <w:p w14:paraId="0E243FB1" w14:textId="6567D639" w:rsidR="008D08E9" w:rsidRPr="00CD506A" w:rsidRDefault="008D08E9" w:rsidP="00CD506A">
            <w:pPr>
              <w:rPr>
                <w:rFonts w:asciiTheme="majorBidi" w:eastAsiaTheme="majorEastAsia" w:hAnsiTheme="majorBidi" w:cstheme="majorBidi"/>
                <w:b/>
                <w:bCs/>
                <w:szCs w:val="24"/>
              </w:rPr>
            </w:pPr>
            <w:r>
              <w:rPr>
                <w:rFonts w:asciiTheme="majorBidi" w:eastAsiaTheme="majorEastAsia" w:hAnsiTheme="majorBidi" w:cstheme="majorBidi"/>
                <w:b/>
                <w:bCs/>
                <w:szCs w:val="24"/>
              </w:rPr>
              <w:t>Institution Name</w:t>
            </w:r>
          </w:p>
        </w:tc>
        <w:tc>
          <w:tcPr>
            <w:tcW w:w="5239" w:type="dxa"/>
          </w:tcPr>
          <w:p w14:paraId="3CDA6782" w14:textId="77777777" w:rsidR="008D08E9" w:rsidRPr="008D08E9" w:rsidRDefault="008D08E9" w:rsidP="008D08E9">
            <w:pPr>
              <w:rPr>
                <w:rFonts w:asciiTheme="majorBidi" w:eastAsiaTheme="majorEastAsia" w:hAnsiTheme="majorBidi" w:cstheme="majorBidi"/>
                <w:bCs/>
                <w:szCs w:val="24"/>
                <w:lang w:val="en-US"/>
              </w:rPr>
            </w:pPr>
            <w:r w:rsidRPr="008D08E9">
              <w:rPr>
                <w:rFonts w:asciiTheme="majorBidi" w:eastAsiaTheme="majorEastAsia" w:hAnsiTheme="majorBidi" w:cstheme="majorBidi"/>
                <w:bCs/>
                <w:szCs w:val="24"/>
                <w:lang w:val="en-US"/>
              </w:rPr>
              <w:t>This refers to the name of the institution as reflected on the Institutional Statute for universities or as legal entity registered with the</w:t>
            </w:r>
            <w:r w:rsidRPr="008D08E9">
              <w:rPr>
                <w:rFonts w:asciiTheme="majorBidi" w:eastAsiaTheme="majorEastAsia" w:hAnsiTheme="majorBidi" w:cstheme="majorBidi"/>
                <w:bCs/>
                <w:i/>
                <w:iCs/>
                <w:szCs w:val="24"/>
                <w:lang w:val="en-US"/>
              </w:rPr>
              <w:t xml:space="preserve"> </w:t>
            </w:r>
            <w:r w:rsidRPr="008D08E9">
              <w:rPr>
                <w:rFonts w:asciiTheme="majorBidi" w:eastAsiaTheme="majorEastAsia" w:hAnsiTheme="majorBidi" w:cstheme="majorBidi"/>
                <w:bCs/>
                <w:szCs w:val="24"/>
                <w:lang w:val="en-US"/>
              </w:rPr>
              <w:t>CIPC</w:t>
            </w:r>
            <w:r w:rsidRPr="008D08E9">
              <w:rPr>
                <w:rFonts w:asciiTheme="majorBidi" w:eastAsiaTheme="majorEastAsia" w:hAnsiTheme="majorBidi" w:cstheme="majorBidi"/>
                <w:bCs/>
                <w:i/>
                <w:iCs/>
                <w:szCs w:val="24"/>
                <w:lang w:val="en-US"/>
              </w:rPr>
              <w:t xml:space="preserve">. </w:t>
            </w:r>
            <w:r w:rsidRPr="008D08E9">
              <w:rPr>
                <w:rFonts w:asciiTheme="majorBidi" w:eastAsiaTheme="majorEastAsia" w:hAnsiTheme="majorBidi" w:cstheme="majorBidi"/>
                <w:bCs/>
                <w:szCs w:val="24"/>
                <w:lang w:val="en-US"/>
              </w:rPr>
              <w:t xml:space="preserve">No T/A name may </w:t>
            </w:r>
            <w:proofErr w:type="gramStart"/>
            <w:r w:rsidRPr="008D08E9">
              <w:rPr>
                <w:rFonts w:asciiTheme="majorBidi" w:eastAsiaTheme="majorEastAsia" w:hAnsiTheme="majorBidi" w:cstheme="majorBidi"/>
                <w:bCs/>
                <w:szCs w:val="24"/>
                <w:lang w:val="en-US"/>
              </w:rPr>
              <w:t>be used</w:t>
            </w:r>
            <w:proofErr w:type="gramEnd"/>
            <w:r w:rsidRPr="008D08E9">
              <w:rPr>
                <w:rFonts w:asciiTheme="majorBidi" w:eastAsiaTheme="majorEastAsia" w:hAnsiTheme="majorBidi" w:cstheme="majorBidi"/>
                <w:bCs/>
                <w:szCs w:val="24"/>
                <w:lang w:val="en-US"/>
              </w:rPr>
              <w:t>.</w:t>
            </w:r>
          </w:p>
          <w:p w14:paraId="1FAC2698" w14:textId="77777777" w:rsidR="008D08E9" w:rsidRPr="00CD506A" w:rsidRDefault="008D08E9" w:rsidP="00CD506A">
            <w:pPr>
              <w:rPr>
                <w:rFonts w:asciiTheme="majorBidi" w:eastAsiaTheme="majorEastAsia" w:hAnsiTheme="majorBidi" w:cstheme="majorBidi"/>
                <w:bCs/>
                <w:szCs w:val="24"/>
              </w:rPr>
            </w:pPr>
          </w:p>
        </w:tc>
      </w:tr>
      <w:tr w:rsidR="008D08E9" w:rsidRPr="00CD506A" w14:paraId="4D4017BB" w14:textId="77777777" w:rsidTr="00B46D7D">
        <w:tc>
          <w:tcPr>
            <w:tcW w:w="4111" w:type="dxa"/>
          </w:tcPr>
          <w:p w14:paraId="6BB074B6" w14:textId="77777777" w:rsidR="008D08E9" w:rsidRPr="00CD506A" w:rsidRDefault="008D08E9" w:rsidP="00CD506A">
            <w:pPr>
              <w:rPr>
                <w:rFonts w:asciiTheme="majorBidi" w:eastAsiaTheme="majorEastAsia" w:hAnsiTheme="majorBidi" w:cstheme="majorBidi"/>
                <w:b/>
                <w:bCs/>
                <w:szCs w:val="24"/>
              </w:rPr>
            </w:pPr>
          </w:p>
        </w:tc>
        <w:tc>
          <w:tcPr>
            <w:tcW w:w="5239" w:type="dxa"/>
          </w:tcPr>
          <w:p w14:paraId="3BCB0F3C" w14:textId="77777777" w:rsidR="008D08E9" w:rsidRDefault="008D08E9" w:rsidP="00CD506A">
            <w:pPr>
              <w:rPr>
                <w:rFonts w:asciiTheme="majorBidi" w:eastAsiaTheme="majorEastAsia" w:hAnsiTheme="majorBidi" w:cstheme="majorBidi"/>
                <w:bCs/>
                <w:szCs w:val="24"/>
                <w:lang w:val="en-US"/>
              </w:rPr>
            </w:pPr>
            <w:r w:rsidRPr="008D08E9">
              <w:rPr>
                <w:rFonts w:asciiTheme="majorBidi" w:eastAsiaTheme="majorEastAsia" w:hAnsiTheme="majorBidi" w:cstheme="majorBidi"/>
                <w:bCs/>
                <w:szCs w:val="24"/>
                <w:lang w:val="en-US"/>
              </w:rPr>
              <w:t xml:space="preserve">Note: </w:t>
            </w:r>
          </w:p>
          <w:p w14:paraId="2C4732E0" w14:textId="77777777" w:rsidR="008D08E9" w:rsidRPr="008D08E9" w:rsidRDefault="008D08E9" w:rsidP="00331B13">
            <w:pPr>
              <w:pStyle w:val="ListParagraph"/>
              <w:numPr>
                <w:ilvl w:val="0"/>
                <w:numId w:val="44"/>
              </w:numPr>
              <w:rPr>
                <w:rFonts w:asciiTheme="majorBidi" w:eastAsiaTheme="majorEastAsia" w:hAnsiTheme="majorBidi" w:cstheme="majorBidi"/>
                <w:bCs/>
              </w:rPr>
            </w:pPr>
            <w:r w:rsidRPr="008D08E9">
              <w:rPr>
                <w:rFonts w:asciiTheme="majorBidi" w:eastAsiaTheme="majorEastAsia" w:hAnsiTheme="majorBidi" w:cstheme="majorBidi"/>
                <w:bCs/>
                <w:lang w:val="en-US"/>
              </w:rPr>
              <w:t>A public institution refers to a university, public nursing, or agricultural college.</w:t>
            </w:r>
          </w:p>
          <w:p w14:paraId="0E12463B" w14:textId="77777777" w:rsidR="008D08E9" w:rsidRPr="008D08E9" w:rsidRDefault="008D08E9" w:rsidP="00331B13">
            <w:pPr>
              <w:pStyle w:val="ListParagraph"/>
              <w:numPr>
                <w:ilvl w:val="0"/>
                <w:numId w:val="44"/>
              </w:numPr>
              <w:rPr>
                <w:rFonts w:asciiTheme="majorBidi" w:eastAsiaTheme="majorEastAsia" w:hAnsiTheme="majorBidi" w:cstheme="majorBidi"/>
                <w:bCs/>
              </w:rPr>
            </w:pPr>
            <w:r w:rsidRPr="008D08E9">
              <w:rPr>
                <w:rFonts w:asciiTheme="majorBidi" w:eastAsiaTheme="majorEastAsia" w:hAnsiTheme="majorBidi" w:cstheme="majorBidi"/>
                <w:bCs/>
                <w:lang w:val="en-US"/>
              </w:rPr>
              <w:t xml:space="preserve">A new institution is one that has not yet </w:t>
            </w:r>
            <w:proofErr w:type="gramStart"/>
            <w:r w:rsidRPr="008D08E9">
              <w:rPr>
                <w:rFonts w:asciiTheme="majorBidi" w:eastAsiaTheme="majorEastAsia" w:hAnsiTheme="majorBidi" w:cstheme="majorBidi"/>
                <w:bCs/>
                <w:lang w:val="en-US"/>
              </w:rPr>
              <w:t>been registered</w:t>
            </w:r>
            <w:proofErr w:type="gramEnd"/>
            <w:r w:rsidRPr="008D08E9">
              <w:rPr>
                <w:rFonts w:asciiTheme="majorBidi" w:eastAsiaTheme="majorEastAsia" w:hAnsiTheme="majorBidi" w:cstheme="majorBidi"/>
                <w:bCs/>
                <w:lang w:val="en-US"/>
              </w:rPr>
              <w:t xml:space="preserve"> by the DHET as a private higher education institution (PHEI)</w:t>
            </w:r>
          </w:p>
          <w:p w14:paraId="6B7A4899" w14:textId="5968E8C6" w:rsidR="008D08E9" w:rsidRPr="008D08E9" w:rsidRDefault="008D08E9" w:rsidP="00331B13">
            <w:pPr>
              <w:pStyle w:val="ListParagraph"/>
              <w:numPr>
                <w:ilvl w:val="0"/>
                <w:numId w:val="44"/>
              </w:numPr>
              <w:rPr>
                <w:rFonts w:asciiTheme="majorBidi" w:eastAsiaTheme="majorEastAsia" w:hAnsiTheme="majorBidi" w:cstheme="majorBidi"/>
                <w:bCs/>
              </w:rPr>
            </w:pPr>
            <w:r w:rsidRPr="008D08E9">
              <w:rPr>
                <w:rFonts w:asciiTheme="majorBidi" w:eastAsiaTheme="majorEastAsia" w:hAnsiTheme="majorBidi" w:cstheme="majorBidi"/>
                <w:bCs/>
                <w:lang w:val="en-US"/>
              </w:rPr>
              <w:t xml:space="preserve">An existing institution is one that has </w:t>
            </w:r>
            <w:proofErr w:type="gramStart"/>
            <w:r w:rsidRPr="008D08E9">
              <w:rPr>
                <w:rFonts w:asciiTheme="majorBidi" w:eastAsiaTheme="majorEastAsia" w:hAnsiTheme="majorBidi" w:cstheme="majorBidi"/>
                <w:bCs/>
                <w:lang w:val="en-US"/>
              </w:rPr>
              <w:t>been registered</w:t>
            </w:r>
            <w:proofErr w:type="gramEnd"/>
            <w:r w:rsidRPr="008D08E9">
              <w:rPr>
                <w:rFonts w:asciiTheme="majorBidi" w:eastAsiaTheme="majorEastAsia" w:hAnsiTheme="majorBidi" w:cstheme="majorBidi"/>
                <w:bCs/>
                <w:lang w:val="en-US"/>
              </w:rPr>
              <w:t xml:space="preserve"> by the DHET as a PHEI</w:t>
            </w:r>
          </w:p>
        </w:tc>
      </w:tr>
      <w:tr w:rsidR="008D08E9" w:rsidRPr="00CD506A" w14:paraId="413CFD5F" w14:textId="77777777" w:rsidTr="00B46D7D">
        <w:tc>
          <w:tcPr>
            <w:tcW w:w="4111" w:type="dxa"/>
          </w:tcPr>
          <w:p w14:paraId="3831176B" w14:textId="77777777" w:rsidR="008D08E9" w:rsidRPr="00CD506A" w:rsidRDefault="008D08E9" w:rsidP="00CD506A">
            <w:pPr>
              <w:rPr>
                <w:rFonts w:asciiTheme="majorBidi" w:eastAsiaTheme="majorEastAsia" w:hAnsiTheme="majorBidi" w:cstheme="majorBidi"/>
                <w:b/>
                <w:bCs/>
                <w:szCs w:val="24"/>
              </w:rPr>
            </w:pPr>
          </w:p>
        </w:tc>
        <w:tc>
          <w:tcPr>
            <w:tcW w:w="5239" w:type="dxa"/>
          </w:tcPr>
          <w:p w14:paraId="4E5C2D27" w14:textId="77777777" w:rsidR="008D08E9" w:rsidRPr="00CD506A" w:rsidRDefault="008D08E9" w:rsidP="00CD506A">
            <w:pPr>
              <w:rPr>
                <w:rFonts w:asciiTheme="majorBidi" w:eastAsiaTheme="majorEastAsia" w:hAnsiTheme="majorBidi" w:cstheme="majorBidi"/>
                <w:bCs/>
                <w:szCs w:val="24"/>
              </w:rPr>
            </w:pPr>
          </w:p>
        </w:tc>
      </w:tr>
      <w:tr w:rsidR="00CD506A" w:rsidRPr="00CD506A" w14:paraId="2FB2B14C" w14:textId="77777777" w:rsidTr="00B46D7D">
        <w:tc>
          <w:tcPr>
            <w:tcW w:w="4111" w:type="dxa"/>
          </w:tcPr>
          <w:p w14:paraId="72216FE7" w14:textId="60CB9F52" w:rsidR="00CD506A" w:rsidRPr="00CD506A" w:rsidRDefault="00CD506A" w:rsidP="00CD506A">
            <w:pPr>
              <w:jc w:val="both"/>
              <w:rPr>
                <w:rFonts w:asciiTheme="majorBidi" w:eastAsiaTheme="majorEastAsia" w:hAnsiTheme="majorBidi" w:cstheme="majorBidi"/>
                <w:b/>
                <w:bCs/>
                <w:szCs w:val="24"/>
                <w:lang w:eastAsia="en-US"/>
              </w:rPr>
            </w:pPr>
            <w:r w:rsidRPr="00CD506A">
              <w:rPr>
                <w:rFonts w:asciiTheme="majorBidi" w:eastAsiaTheme="majorEastAsia" w:hAnsiTheme="majorBidi" w:cstheme="majorBidi"/>
                <w:b/>
                <w:bCs/>
                <w:szCs w:val="24"/>
                <w:lang w:eastAsia="en-US"/>
              </w:rPr>
              <w:t>Programme / Qualification Title</w:t>
            </w:r>
            <w:r w:rsidR="000540A1">
              <w:rPr>
                <w:rFonts w:asciiTheme="majorBidi" w:eastAsiaTheme="majorEastAsia" w:hAnsiTheme="majorBidi" w:cstheme="majorBidi"/>
                <w:b/>
                <w:bCs/>
                <w:szCs w:val="24"/>
                <w:lang w:eastAsia="en-US"/>
              </w:rPr>
              <w:t xml:space="preserve"> (HEQSF-aligned format)</w:t>
            </w:r>
          </w:p>
          <w:p w14:paraId="07CED447" w14:textId="780FC7BC" w:rsidR="00CD506A" w:rsidRPr="00CD506A" w:rsidRDefault="00CD506A" w:rsidP="00CD506A">
            <w:pPr>
              <w:jc w:val="both"/>
              <w:rPr>
                <w:rFonts w:asciiTheme="majorBidi" w:eastAsiaTheme="majorEastAsia" w:hAnsiTheme="majorBidi" w:cstheme="majorBidi"/>
                <w:b/>
                <w:bCs/>
                <w:i/>
                <w:iCs/>
                <w:szCs w:val="24"/>
                <w:lang w:eastAsia="en-US"/>
              </w:rPr>
            </w:pPr>
          </w:p>
        </w:tc>
        <w:tc>
          <w:tcPr>
            <w:tcW w:w="5239" w:type="dxa"/>
          </w:tcPr>
          <w:p w14:paraId="24B255E0" w14:textId="5ADE3FF4"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 xml:space="preserve">Refer to the </w:t>
            </w:r>
            <w:r w:rsidRPr="00CD506A">
              <w:rPr>
                <w:rFonts w:asciiTheme="majorBidi" w:eastAsiaTheme="majorEastAsia" w:hAnsiTheme="majorBidi" w:cstheme="majorBidi"/>
                <w:bCs/>
                <w:i/>
                <w:iCs/>
                <w:szCs w:val="24"/>
                <w:lang w:eastAsia="en-US"/>
              </w:rPr>
              <w:t>Higher Education Qualifications Sub-Framework</w:t>
            </w:r>
            <w:r w:rsidR="00247A77">
              <w:rPr>
                <w:rFonts w:asciiTheme="majorBidi" w:eastAsiaTheme="majorEastAsia" w:hAnsiTheme="majorBidi" w:cstheme="majorBidi"/>
                <w:bCs/>
                <w:i/>
                <w:iCs/>
                <w:szCs w:val="24"/>
                <w:lang w:eastAsia="en-US"/>
              </w:rPr>
              <w:t xml:space="preserve"> (HEQSF)</w:t>
            </w:r>
            <w:r w:rsidRPr="00CD506A">
              <w:rPr>
                <w:rFonts w:asciiTheme="majorBidi" w:eastAsiaTheme="majorEastAsia" w:hAnsiTheme="majorBidi" w:cstheme="majorBidi"/>
                <w:bCs/>
                <w:szCs w:val="24"/>
                <w:lang w:eastAsia="en-US"/>
              </w:rPr>
              <w:t>.</w:t>
            </w:r>
          </w:p>
          <w:p w14:paraId="6895410C" w14:textId="71868386" w:rsidR="00CD506A" w:rsidRPr="000540A1" w:rsidRDefault="00CD506A" w:rsidP="00331B13">
            <w:pPr>
              <w:pStyle w:val="ListParagraph"/>
              <w:numPr>
                <w:ilvl w:val="0"/>
                <w:numId w:val="45"/>
              </w:numPr>
              <w:rPr>
                <w:rFonts w:asciiTheme="majorBidi" w:eastAsiaTheme="majorEastAsia" w:hAnsiTheme="majorBidi" w:cstheme="majorBidi"/>
                <w:bCs/>
                <w:lang w:eastAsia="en-US"/>
              </w:rPr>
            </w:pPr>
            <w:r w:rsidRPr="000540A1">
              <w:rPr>
                <w:rFonts w:asciiTheme="majorBidi" w:eastAsiaTheme="majorEastAsia" w:hAnsiTheme="majorBidi" w:cstheme="majorBidi"/>
                <w:bCs/>
                <w:lang w:eastAsia="en-US"/>
              </w:rPr>
              <w:t xml:space="preserve">The title must align with the nomenclature in the </w:t>
            </w:r>
            <w:r w:rsidR="00247A77" w:rsidRPr="000540A1">
              <w:rPr>
                <w:rFonts w:asciiTheme="majorBidi" w:eastAsiaTheme="majorEastAsia" w:hAnsiTheme="majorBidi" w:cstheme="majorBidi"/>
                <w:bCs/>
                <w:i/>
                <w:iCs/>
                <w:lang w:eastAsia="en-US"/>
              </w:rPr>
              <w:t>HEQSF</w:t>
            </w:r>
            <w:r w:rsidRPr="000540A1">
              <w:rPr>
                <w:rFonts w:asciiTheme="majorBidi" w:eastAsiaTheme="majorEastAsia" w:hAnsiTheme="majorBidi" w:cstheme="majorBidi"/>
                <w:bCs/>
                <w:lang w:eastAsia="en-US"/>
              </w:rPr>
              <w:t>.</w:t>
            </w:r>
          </w:p>
          <w:p w14:paraId="40ED5EEC" w14:textId="42379403" w:rsidR="00CD506A" w:rsidRDefault="00CD506A" w:rsidP="00331B13">
            <w:pPr>
              <w:pStyle w:val="ListParagraph"/>
              <w:numPr>
                <w:ilvl w:val="0"/>
                <w:numId w:val="45"/>
              </w:numPr>
              <w:rPr>
                <w:rFonts w:asciiTheme="majorBidi" w:eastAsiaTheme="majorEastAsia" w:hAnsiTheme="majorBidi" w:cstheme="majorBidi"/>
                <w:bCs/>
                <w:lang w:eastAsia="en-US"/>
              </w:rPr>
            </w:pPr>
            <w:r w:rsidRPr="000540A1">
              <w:rPr>
                <w:rFonts w:asciiTheme="majorBidi" w:eastAsiaTheme="majorEastAsia" w:hAnsiTheme="majorBidi" w:cstheme="majorBidi"/>
                <w:bCs/>
                <w:lang w:eastAsia="en-US"/>
              </w:rPr>
              <w:t xml:space="preserve">Do not use abbreviations, punctuation, </w:t>
            </w:r>
            <w:proofErr w:type="gramStart"/>
            <w:r w:rsidRPr="000540A1">
              <w:rPr>
                <w:rFonts w:asciiTheme="majorBidi" w:eastAsiaTheme="majorEastAsia" w:hAnsiTheme="majorBidi" w:cstheme="majorBidi"/>
                <w:bCs/>
                <w:lang w:eastAsia="en-US"/>
              </w:rPr>
              <w:t>numbers</w:t>
            </w:r>
            <w:proofErr w:type="gramEnd"/>
            <w:r w:rsidRPr="000540A1">
              <w:rPr>
                <w:rFonts w:asciiTheme="majorBidi" w:eastAsiaTheme="majorEastAsia" w:hAnsiTheme="majorBidi" w:cstheme="majorBidi"/>
                <w:bCs/>
                <w:lang w:eastAsia="en-US"/>
              </w:rPr>
              <w:t xml:space="preserve"> or signs in the title. Use capital letters only where necessary.</w:t>
            </w:r>
          </w:p>
          <w:p w14:paraId="69360730" w14:textId="77777777" w:rsidR="000540A1" w:rsidRPr="000540A1" w:rsidRDefault="000540A1" w:rsidP="000540A1">
            <w:pPr>
              <w:rPr>
                <w:rFonts w:asciiTheme="majorBidi" w:eastAsiaTheme="majorEastAsia" w:hAnsiTheme="majorBidi" w:cstheme="majorBidi"/>
                <w:bCs/>
                <w:lang w:eastAsia="en-US"/>
              </w:rPr>
            </w:pPr>
          </w:p>
          <w:p w14:paraId="6D5F5D59" w14:textId="77777777" w:rsidR="00CD506A" w:rsidRPr="00CD506A" w:rsidRDefault="00CD506A" w:rsidP="00CD506A">
            <w:pPr>
              <w:jc w:val="both"/>
              <w:rPr>
                <w:rFonts w:asciiTheme="majorBidi" w:eastAsiaTheme="majorEastAsia" w:hAnsiTheme="majorBidi" w:cstheme="majorBidi"/>
                <w:bCs/>
                <w:szCs w:val="24"/>
                <w:lang w:eastAsia="en-US"/>
              </w:rPr>
            </w:pPr>
            <w:r w:rsidRPr="000540A1">
              <w:rPr>
                <w:rFonts w:asciiTheme="majorBidi" w:eastAsiaTheme="majorEastAsia" w:hAnsiTheme="majorBidi" w:cstheme="majorBidi"/>
                <w:b/>
                <w:szCs w:val="24"/>
                <w:u w:val="single"/>
                <w:lang w:eastAsia="en-US"/>
              </w:rPr>
              <w:t>Note</w:t>
            </w:r>
            <w:r w:rsidRPr="000540A1">
              <w:rPr>
                <w:rFonts w:asciiTheme="majorBidi" w:eastAsiaTheme="majorEastAsia" w:hAnsiTheme="majorBidi" w:cstheme="majorBidi"/>
                <w:bCs/>
                <w:szCs w:val="24"/>
                <w:u w:val="single"/>
                <w:lang w:eastAsia="en-US"/>
              </w:rPr>
              <w:t xml:space="preserve"> </w:t>
            </w:r>
            <w:r w:rsidRPr="00CD506A">
              <w:rPr>
                <w:rFonts w:asciiTheme="majorBidi" w:eastAsiaTheme="majorEastAsia" w:hAnsiTheme="majorBidi" w:cstheme="majorBidi"/>
                <w:bCs/>
                <w:szCs w:val="24"/>
                <w:lang w:eastAsia="en-US"/>
              </w:rPr>
              <w:t>regarding the use of a qualifier in the title:</w:t>
            </w:r>
          </w:p>
          <w:p w14:paraId="7E8D0275" w14:textId="52F87B68" w:rsidR="00CD506A" w:rsidRDefault="00135A37"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
                <w:i/>
                <w:iCs/>
                <w:szCs w:val="24"/>
                <w:lang w:eastAsia="en-US"/>
              </w:rPr>
              <w:t>To</w:t>
            </w:r>
            <w:r w:rsidR="00CD506A" w:rsidRPr="00CD506A">
              <w:rPr>
                <w:rFonts w:asciiTheme="majorBidi" w:eastAsiaTheme="majorEastAsia" w:hAnsiTheme="majorBidi" w:cstheme="majorBidi"/>
                <w:b/>
                <w:i/>
                <w:iCs/>
                <w:szCs w:val="24"/>
                <w:lang w:eastAsia="en-US"/>
              </w:rPr>
              <w:t xml:space="preserve"> use a qualifier, at least 50% of the minimum total credits for the qualification and at least 50% of the minimum credits at the qualification’s exit level must be in the field of specialisation denoted by the qualifier. The same applies to the use of a second qualifier.</w:t>
            </w:r>
          </w:p>
          <w:p w14:paraId="21A332EE" w14:textId="77777777" w:rsidR="000540A1" w:rsidRPr="000540A1" w:rsidRDefault="000540A1" w:rsidP="00CD506A">
            <w:pPr>
              <w:jc w:val="both"/>
              <w:rPr>
                <w:rFonts w:asciiTheme="majorBidi" w:eastAsiaTheme="majorEastAsia" w:hAnsiTheme="majorBidi" w:cstheme="majorBidi"/>
                <w:bCs/>
                <w:szCs w:val="24"/>
                <w:lang w:eastAsia="en-US"/>
              </w:rPr>
            </w:pPr>
          </w:p>
          <w:p w14:paraId="02A44EB3" w14:textId="77777777" w:rsidR="00CD506A" w:rsidRPr="000540A1" w:rsidRDefault="00CD506A" w:rsidP="00331B13">
            <w:pPr>
              <w:pStyle w:val="ListParagraph"/>
              <w:numPr>
                <w:ilvl w:val="0"/>
                <w:numId w:val="46"/>
              </w:numPr>
              <w:rPr>
                <w:rFonts w:asciiTheme="majorBidi" w:eastAsiaTheme="majorEastAsia" w:hAnsiTheme="majorBidi" w:cstheme="majorBidi"/>
                <w:bCs/>
                <w:lang w:eastAsia="en-US"/>
              </w:rPr>
            </w:pPr>
            <w:r w:rsidRPr="000540A1">
              <w:rPr>
                <w:rFonts w:asciiTheme="majorBidi" w:eastAsiaTheme="majorEastAsia" w:hAnsiTheme="majorBidi" w:cstheme="majorBidi"/>
                <w:bCs/>
                <w:lang w:eastAsia="en-US"/>
              </w:rPr>
              <w:t xml:space="preserve">Before deciding on a title, ensure that the title aligns with the programme/qualification (as designed), and consider whether the title is linked to an established field and that there are similar registered titles in terms of articulation. </w:t>
            </w:r>
          </w:p>
          <w:p w14:paraId="5C0FCECB" w14:textId="77777777" w:rsidR="00113C4A" w:rsidRPr="000540A1" w:rsidRDefault="00CD506A" w:rsidP="00331B13">
            <w:pPr>
              <w:pStyle w:val="ListParagraph"/>
              <w:numPr>
                <w:ilvl w:val="0"/>
                <w:numId w:val="46"/>
              </w:numPr>
              <w:rPr>
                <w:rFonts w:asciiTheme="majorBidi" w:eastAsiaTheme="majorEastAsia" w:hAnsiTheme="majorBidi" w:cstheme="majorBidi"/>
                <w:bCs/>
                <w:lang w:eastAsia="en-US"/>
              </w:rPr>
            </w:pPr>
            <w:r w:rsidRPr="000540A1">
              <w:rPr>
                <w:rFonts w:asciiTheme="majorBidi" w:eastAsiaTheme="majorEastAsia" w:hAnsiTheme="majorBidi" w:cstheme="majorBidi"/>
                <w:bCs/>
                <w:lang w:eastAsia="en-US"/>
              </w:rPr>
              <w:lastRenderedPageBreak/>
              <w:t>If the title is not HEQSF-aligned and/or does not meet the above stipulations, the application will be returned for review.</w:t>
            </w:r>
            <w:r w:rsidR="00113C4A" w:rsidRPr="000540A1">
              <w:rPr>
                <w:rFonts w:asciiTheme="majorBidi" w:eastAsiaTheme="majorEastAsia" w:hAnsiTheme="majorBidi" w:cstheme="majorBidi"/>
                <w:bCs/>
                <w:lang w:eastAsia="en-US"/>
              </w:rPr>
              <w:t xml:space="preserve"> </w:t>
            </w:r>
          </w:p>
          <w:p w14:paraId="034576F0" w14:textId="34747A2B" w:rsidR="00113C4A" w:rsidRPr="000540A1" w:rsidRDefault="00113C4A" w:rsidP="00331B13">
            <w:pPr>
              <w:pStyle w:val="ListParagraph"/>
              <w:numPr>
                <w:ilvl w:val="0"/>
                <w:numId w:val="46"/>
              </w:numPr>
              <w:rPr>
                <w:rFonts w:asciiTheme="majorBidi" w:eastAsiaTheme="majorEastAsia" w:hAnsiTheme="majorBidi" w:cstheme="majorBidi"/>
                <w:bCs/>
                <w:lang w:eastAsia="en-US"/>
              </w:rPr>
            </w:pPr>
            <w:r w:rsidRPr="000540A1">
              <w:rPr>
                <w:rFonts w:asciiTheme="majorBidi" w:eastAsiaTheme="majorEastAsia" w:hAnsiTheme="majorBidi" w:cstheme="majorBidi"/>
                <w:bCs/>
                <w:lang w:eastAsia="en-US"/>
              </w:rPr>
              <w:t xml:space="preserve">The programme/qualification title must be </w:t>
            </w:r>
            <w:r w:rsidR="00E70F6B" w:rsidRPr="000540A1">
              <w:rPr>
                <w:rFonts w:asciiTheme="majorBidi" w:eastAsiaTheme="majorEastAsia" w:hAnsiTheme="majorBidi" w:cstheme="majorBidi"/>
                <w:bCs/>
                <w:lang w:eastAsia="en-US"/>
              </w:rPr>
              <w:t>always referenced correctly</w:t>
            </w:r>
            <w:r w:rsidRPr="000540A1">
              <w:rPr>
                <w:rFonts w:asciiTheme="majorBidi" w:eastAsiaTheme="majorEastAsia" w:hAnsiTheme="majorBidi" w:cstheme="majorBidi"/>
                <w:bCs/>
                <w:lang w:eastAsia="en-US"/>
              </w:rPr>
              <w:t xml:space="preserve"> </w:t>
            </w:r>
            <w:r w:rsidR="000F4F07">
              <w:rPr>
                <w:rFonts w:asciiTheme="majorBidi" w:eastAsiaTheme="majorEastAsia" w:hAnsiTheme="majorBidi" w:cstheme="majorBidi"/>
                <w:bCs/>
                <w:lang w:eastAsia="en-US"/>
              </w:rPr>
              <w:t xml:space="preserve">and used consistently </w:t>
            </w:r>
            <w:r w:rsidRPr="000540A1">
              <w:rPr>
                <w:rFonts w:asciiTheme="majorBidi" w:eastAsiaTheme="majorEastAsia" w:hAnsiTheme="majorBidi" w:cstheme="majorBidi"/>
                <w:bCs/>
                <w:lang w:eastAsia="en-US"/>
              </w:rPr>
              <w:t>in correspondence, marketing material, brochures, etc.</w:t>
            </w:r>
          </w:p>
          <w:p w14:paraId="681C9C5D" w14:textId="77777777" w:rsidR="00CD506A" w:rsidRPr="00CD506A" w:rsidRDefault="00CD506A" w:rsidP="00CD506A">
            <w:pPr>
              <w:jc w:val="both"/>
              <w:rPr>
                <w:rFonts w:asciiTheme="majorBidi" w:eastAsiaTheme="majorEastAsia" w:hAnsiTheme="majorBidi" w:cstheme="majorBidi"/>
                <w:bCs/>
                <w:szCs w:val="24"/>
                <w:lang w:eastAsia="en-US"/>
              </w:rPr>
            </w:pPr>
            <w:r w:rsidRPr="000540A1">
              <w:rPr>
                <w:rFonts w:asciiTheme="majorBidi" w:eastAsiaTheme="majorEastAsia" w:hAnsiTheme="majorBidi" w:cstheme="majorBidi"/>
                <w:b/>
                <w:szCs w:val="24"/>
                <w:u w:val="single"/>
                <w:lang w:eastAsia="en-US"/>
              </w:rPr>
              <w:t>Note:</w:t>
            </w:r>
            <w:r w:rsidRPr="00CD506A">
              <w:rPr>
                <w:rFonts w:asciiTheme="majorBidi" w:eastAsiaTheme="majorEastAsia" w:hAnsiTheme="majorBidi" w:cstheme="majorBidi"/>
                <w:bCs/>
                <w:szCs w:val="24"/>
                <w:lang w:eastAsia="en-US"/>
              </w:rPr>
              <w:t xml:space="preserve"> The CHE will endeavour to stem the proliferation of qualifications on the HEQSF. </w:t>
            </w:r>
          </w:p>
          <w:p w14:paraId="33ADDAE1" w14:textId="77777777" w:rsidR="00CD506A" w:rsidRPr="00CD506A" w:rsidRDefault="00CD506A" w:rsidP="00113C4A">
            <w:pPr>
              <w:rPr>
                <w:rFonts w:asciiTheme="majorBidi" w:eastAsiaTheme="majorEastAsia" w:hAnsiTheme="majorBidi" w:cstheme="majorBidi"/>
                <w:bCs/>
                <w:szCs w:val="24"/>
                <w:lang w:eastAsia="en-US"/>
              </w:rPr>
            </w:pPr>
          </w:p>
        </w:tc>
      </w:tr>
      <w:tr w:rsidR="00CD506A" w:rsidRPr="00CD506A" w14:paraId="492C2070" w14:textId="77777777" w:rsidTr="00B46D7D">
        <w:tc>
          <w:tcPr>
            <w:tcW w:w="4111" w:type="dxa"/>
          </w:tcPr>
          <w:p w14:paraId="754875FD" w14:textId="77777777" w:rsidR="00CD506A" w:rsidRPr="00CD506A" w:rsidRDefault="00CD506A" w:rsidP="00CD506A">
            <w:pPr>
              <w:jc w:val="both"/>
              <w:rPr>
                <w:rFonts w:asciiTheme="majorBidi" w:eastAsiaTheme="majorEastAsia" w:hAnsiTheme="majorBidi" w:cstheme="majorBidi"/>
                <w:b/>
                <w:bCs/>
                <w:szCs w:val="24"/>
                <w:lang w:eastAsia="en-US"/>
              </w:rPr>
            </w:pPr>
            <w:r w:rsidRPr="00CD506A">
              <w:rPr>
                <w:rFonts w:asciiTheme="majorBidi" w:eastAsiaTheme="majorEastAsia" w:hAnsiTheme="majorBidi" w:cstheme="majorBidi"/>
                <w:b/>
                <w:bCs/>
                <w:szCs w:val="24"/>
                <w:lang w:eastAsia="en-US"/>
              </w:rPr>
              <w:lastRenderedPageBreak/>
              <w:t>Qualification Title abbreviation</w:t>
            </w:r>
          </w:p>
        </w:tc>
        <w:tc>
          <w:tcPr>
            <w:tcW w:w="5239" w:type="dxa"/>
          </w:tcPr>
          <w:p w14:paraId="77E372C1" w14:textId="5A571EE7" w:rsidR="00CD506A" w:rsidRPr="00CD506A" w:rsidRDefault="00CD506A" w:rsidP="00CD506A">
            <w:pPr>
              <w:jc w:val="both"/>
              <w:rPr>
                <w:rFonts w:asciiTheme="majorBidi" w:eastAsiaTheme="majorEastAsia" w:hAnsiTheme="majorBidi" w:cstheme="majorBidi"/>
                <w:bCs/>
                <w:szCs w:val="24"/>
                <w:lang w:eastAsia="en-US"/>
              </w:rPr>
            </w:pPr>
            <w:r w:rsidRPr="00CD506A">
              <w:rPr>
                <w:rFonts w:asciiTheme="majorBidi" w:eastAsiaTheme="majorEastAsia" w:hAnsiTheme="majorBidi" w:cstheme="majorBidi"/>
                <w:bCs/>
                <w:szCs w:val="24"/>
                <w:lang w:eastAsia="en-US"/>
              </w:rPr>
              <w:t>Refer to the</w:t>
            </w:r>
            <w:r w:rsidRPr="00CD506A">
              <w:rPr>
                <w:rFonts w:asciiTheme="majorBidi" w:eastAsiaTheme="majorEastAsia" w:hAnsiTheme="majorBidi" w:cstheme="majorBidi"/>
                <w:bCs/>
                <w:i/>
                <w:iCs/>
                <w:szCs w:val="24"/>
                <w:lang w:eastAsia="en-US"/>
              </w:rPr>
              <w:t xml:space="preserve"> </w:t>
            </w:r>
            <w:r w:rsidR="003617A8">
              <w:rPr>
                <w:rFonts w:asciiTheme="majorBidi" w:eastAsiaTheme="majorEastAsia" w:hAnsiTheme="majorBidi" w:cstheme="majorBidi"/>
                <w:bCs/>
                <w:i/>
                <w:iCs/>
                <w:szCs w:val="24"/>
                <w:lang w:eastAsia="en-US"/>
              </w:rPr>
              <w:t>HEQSF</w:t>
            </w:r>
            <w:r w:rsidRPr="00CD506A">
              <w:rPr>
                <w:rFonts w:asciiTheme="majorBidi" w:eastAsiaTheme="majorEastAsia" w:hAnsiTheme="majorBidi" w:cstheme="majorBidi"/>
                <w:bCs/>
                <w:szCs w:val="24"/>
                <w:lang w:eastAsia="en-US"/>
              </w:rPr>
              <w:t>.</w:t>
            </w:r>
          </w:p>
          <w:p w14:paraId="6BB63C17" w14:textId="77777777" w:rsidR="00CD506A" w:rsidRPr="00CD506A" w:rsidRDefault="00CD506A" w:rsidP="00CD506A">
            <w:pPr>
              <w:jc w:val="both"/>
              <w:rPr>
                <w:rFonts w:asciiTheme="majorBidi" w:eastAsiaTheme="majorEastAsia" w:hAnsiTheme="majorBidi" w:cstheme="majorBidi"/>
                <w:szCs w:val="24"/>
                <w:lang w:eastAsia="en-US"/>
              </w:rPr>
            </w:pPr>
          </w:p>
        </w:tc>
      </w:tr>
    </w:tbl>
    <w:tbl>
      <w:tblPr>
        <w:tblStyle w:val="TableGrid2"/>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125"/>
      </w:tblGrid>
      <w:tr w:rsidR="00F96FD0" w:rsidRPr="00F96FD0" w14:paraId="67A8A22E" w14:textId="77777777" w:rsidTr="006E773B">
        <w:tc>
          <w:tcPr>
            <w:tcW w:w="4230" w:type="dxa"/>
          </w:tcPr>
          <w:p w14:paraId="3CFF7468" w14:textId="303EA586" w:rsidR="00F96FD0" w:rsidRPr="006E773B" w:rsidRDefault="00386500" w:rsidP="00F96FD0">
            <w:pPr>
              <w:rPr>
                <w:rFonts w:cs="Times New Roman"/>
                <w:b/>
                <w:szCs w:val="32"/>
                <w14:textOutline w14:w="9525" w14:cap="rnd" w14:cmpd="sng" w14:algn="ctr">
                  <w14:noFill/>
                  <w14:prstDash w14:val="solid"/>
                  <w14:bevel/>
                </w14:textOutline>
              </w:rPr>
            </w:pPr>
            <w:r>
              <w:rPr>
                <w:rFonts w:cs="Times New Roman"/>
                <w:b/>
                <w:szCs w:val="32"/>
                <w14:textOutline w14:w="9525" w14:cap="rnd" w14:cmpd="sng" w14:algn="ctr">
                  <w14:noFill/>
                  <w14:prstDash w14:val="solid"/>
                  <w14:bevel/>
                </w14:textOutline>
              </w:rPr>
              <w:t>Site(s) of delivery</w:t>
            </w:r>
          </w:p>
          <w:p w14:paraId="2F2194AC" w14:textId="77777777" w:rsidR="00F96FD0" w:rsidRPr="006E773B" w:rsidRDefault="00F96FD0" w:rsidP="00F96FD0">
            <w:pPr>
              <w:rPr>
                <w:rFonts w:cs="Times New Roman"/>
                <w:b/>
                <w:szCs w:val="32"/>
                <w14:textOutline w14:w="9525" w14:cap="rnd" w14:cmpd="sng" w14:algn="ctr">
                  <w14:noFill/>
                  <w14:prstDash w14:val="solid"/>
                  <w14:bevel/>
                </w14:textOutline>
              </w:rPr>
            </w:pPr>
          </w:p>
        </w:tc>
        <w:tc>
          <w:tcPr>
            <w:tcW w:w="5125" w:type="dxa"/>
          </w:tcPr>
          <w:p w14:paraId="4567F4A1" w14:textId="7F8FCB9C" w:rsidR="00135A37" w:rsidRDefault="00135A37" w:rsidP="00331B13">
            <w:pPr>
              <w:pStyle w:val="ListParagraph"/>
              <w:numPr>
                <w:ilvl w:val="0"/>
                <w:numId w:val="71"/>
              </w:numPr>
              <w:rPr>
                <w:bCs/>
                <w:szCs w:val="32"/>
                <w14:textOutline w14:w="9525" w14:cap="rnd" w14:cmpd="sng" w14:algn="ctr">
                  <w14:noFill/>
                  <w14:prstDash w14:val="solid"/>
                  <w14:bevel/>
                </w14:textOutline>
              </w:rPr>
            </w:pPr>
            <w:r w:rsidRPr="00D92503">
              <w:rPr>
                <w:bCs/>
                <w:szCs w:val="32"/>
                <w14:textOutline w14:w="9525" w14:cap="rnd" w14:cmpd="sng" w14:algn="ctr">
                  <w14:noFill/>
                  <w14:prstDash w14:val="solid"/>
                  <w14:bevel/>
                </w14:textOutline>
              </w:rPr>
              <w:t xml:space="preserve">From the dropdown menu, select the site/s of delivery for this programme/qualification. </w:t>
            </w:r>
          </w:p>
          <w:p w14:paraId="634F46EC" w14:textId="186A49C2" w:rsidR="00D92503" w:rsidRDefault="00D92503" w:rsidP="00331B13">
            <w:pPr>
              <w:pStyle w:val="ListParagraph"/>
              <w:numPr>
                <w:ilvl w:val="0"/>
                <w:numId w:val="71"/>
              </w:numPr>
              <w:rPr>
                <w:bCs/>
                <w:szCs w:val="32"/>
                <w14:textOutline w14:w="9525" w14:cap="rnd" w14:cmpd="sng" w14:algn="ctr">
                  <w14:noFill/>
                  <w14:prstDash w14:val="solid"/>
                  <w14:bevel/>
                </w14:textOutline>
              </w:rPr>
            </w:pPr>
            <w:r w:rsidRPr="00D92503">
              <w:rPr>
                <w:b/>
                <w:szCs w:val="32"/>
                <w:u w:val="single"/>
                <w14:textOutline w14:w="9525" w14:cap="rnd" w14:cmpd="sng" w14:algn="ctr">
                  <w14:noFill/>
                  <w14:prstDash w14:val="solid"/>
                  <w14:bevel/>
                </w14:textOutline>
              </w:rPr>
              <w:t>Note:</w:t>
            </w:r>
            <w:r w:rsidRPr="00D92503">
              <w:rPr>
                <w:bCs/>
                <w:szCs w:val="32"/>
                <w14:textOutline w14:w="9525" w14:cap="rnd" w14:cmpd="sng" w14:algn="ctr">
                  <w14:noFill/>
                  <w14:prstDash w14:val="solid"/>
                  <w14:bevel/>
                </w14:textOutline>
              </w:rPr>
              <w:t xml:space="preserve"> One site should be adequate for delivery at a distance</w:t>
            </w:r>
          </w:p>
          <w:p w14:paraId="5B286237" w14:textId="2C7C51E9" w:rsidR="002C06A7" w:rsidRPr="00D92503" w:rsidRDefault="002C06A7" w:rsidP="00331B13">
            <w:pPr>
              <w:pStyle w:val="ListParagraph"/>
              <w:numPr>
                <w:ilvl w:val="0"/>
                <w:numId w:val="71"/>
              </w:numPr>
              <w:rPr>
                <w:bCs/>
                <w:szCs w:val="32"/>
                <w14:textOutline w14:w="9525" w14:cap="rnd" w14:cmpd="sng" w14:algn="ctr">
                  <w14:noFill/>
                  <w14:prstDash w14:val="solid"/>
                  <w14:bevel/>
                </w14:textOutline>
              </w:rPr>
            </w:pPr>
            <w:r w:rsidRPr="00D92503">
              <w:rPr>
                <w:bCs/>
                <w:szCs w:val="32"/>
                <w14:textOutline w14:w="9525" w14:cap="rnd" w14:cmpd="sng" w14:algn="ctr">
                  <w14:noFill/>
                  <w14:prstDash w14:val="solid"/>
                  <w14:bevel/>
                </w14:textOutline>
              </w:rPr>
              <w:t xml:space="preserve">The site should be owned by the Institution or there needs to be a </w:t>
            </w:r>
            <w:r w:rsidRPr="00192DDF">
              <w:rPr>
                <w:bCs/>
                <w:szCs w:val="32"/>
                <w:u w:val="single"/>
                <w14:textOutline w14:w="9525" w14:cap="rnd" w14:cmpd="sng" w14:algn="ctr">
                  <w14:noFill/>
                  <w14:prstDash w14:val="solid"/>
                  <w14:bevel/>
                </w14:textOutline>
              </w:rPr>
              <w:t>valid</w:t>
            </w:r>
            <w:r w:rsidRPr="00D92503">
              <w:rPr>
                <w:bCs/>
                <w:szCs w:val="32"/>
                <w14:textOutline w14:w="9525" w14:cap="rnd" w14:cmpd="sng" w14:algn="ctr">
                  <w14:noFill/>
                  <w14:prstDash w14:val="solid"/>
                  <w14:bevel/>
                </w14:textOutline>
              </w:rPr>
              <w:t xml:space="preserve"> lease agreement in place. The programme/qualification will be accredited for offering at the site/s included in the application. A programme/qualification must not be offered at an unapproved site of delivery.]</w:t>
            </w:r>
          </w:p>
          <w:p w14:paraId="36514AA0" w14:textId="14737471" w:rsidR="00CD506A" w:rsidRPr="006E773B" w:rsidRDefault="00CD506A" w:rsidP="00CD506A">
            <w:pPr>
              <w:jc w:val="both"/>
              <w:rPr>
                <w:rFonts w:cs="Times New Roman"/>
                <w:bCs/>
                <w:szCs w:val="32"/>
                <w14:textOutline w14:w="9525" w14:cap="rnd" w14:cmpd="sng" w14:algn="ctr">
                  <w14:noFill/>
                  <w14:prstDash w14:val="solid"/>
                  <w14:bevel/>
                </w14:textOutline>
              </w:rPr>
            </w:pPr>
          </w:p>
        </w:tc>
      </w:tr>
    </w:tbl>
    <w:tbl>
      <w:tblPr>
        <w:tblW w:w="10231" w:type="dxa"/>
        <w:tblInd w:w="-426" w:type="dxa"/>
        <w:tblLayout w:type="fixed"/>
        <w:tblLook w:val="01E0" w:firstRow="1" w:lastRow="1" w:firstColumn="1" w:lastColumn="1" w:noHBand="0" w:noVBand="0"/>
      </w:tblPr>
      <w:tblGrid>
        <w:gridCol w:w="331"/>
        <w:gridCol w:w="100"/>
        <w:gridCol w:w="4243"/>
        <w:gridCol w:w="3549"/>
        <w:gridCol w:w="2008"/>
      </w:tblGrid>
      <w:tr w:rsidR="00247A77" w:rsidRPr="006A47E2" w14:paraId="5DE81AC9" w14:textId="77777777" w:rsidTr="00A8569C">
        <w:trPr>
          <w:trHeight w:val="50"/>
        </w:trPr>
        <w:tc>
          <w:tcPr>
            <w:tcW w:w="4674" w:type="dxa"/>
            <w:gridSpan w:val="3"/>
          </w:tcPr>
          <w:p w14:paraId="2BF8F4F6" w14:textId="77777777" w:rsidR="00247A77" w:rsidRPr="00CB4B01" w:rsidRDefault="00300A2A" w:rsidP="00AB36BA">
            <w:pPr>
              <w:spacing w:line="276" w:lineRule="auto"/>
              <w:jc w:val="left"/>
              <w:rPr>
                <w:rFonts w:asciiTheme="majorBidi" w:eastAsiaTheme="majorEastAsia" w:hAnsiTheme="majorBidi" w:cstheme="majorBidi"/>
                <w:b/>
                <w:bCs/>
                <w:szCs w:val="24"/>
              </w:rPr>
            </w:pPr>
            <w:r w:rsidRPr="00CB4B01">
              <w:rPr>
                <w:rFonts w:asciiTheme="majorBidi" w:eastAsiaTheme="majorEastAsia" w:hAnsiTheme="majorBidi" w:cstheme="majorBidi"/>
                <w:b/>
                <w:bCs/>
                <w:szCs w:val="24"/>
              </w:rPr>
              <w:t>CHE reference number</w:t>
            </w:r>
          </w:p>
          <w:p w14:paraId="3B5458A7" w14:textId="77777777" w:rsidR="006110DA" w:rsidRPr="0060254F" w:rsidRDefault="006110DA" w:rsidP="00AB36BA">
            <w:pPr>
              <w:spacing w:line="276" w:lineRule="auto"/>
              <w:jc w:val="left"/>
              <w:rPr>
                <w:rFonts w:asciiTheme="majorBidi" w:eastAsiaTheme="majorEastAsia" w:hAnsiTheme="majorBidi" w:cstheme="majorBidi"/>
                <w:b/>
                <w:bCs/>
                <w:strike/>
                <w:szCs w:val="24"/>
              </w:rPr>
            </w:pPr>
          </w:p>
          <w:p w14:paraId="16E12118" w14:textId="77777777" w:rsidR="006110DA" w:rsidRPr="0060254F" w:rsidRDefault="006110DA" w:rsidP="00AB36BA">
            <w:pPr>
              <w:spacing w:line="276" w:lineRule="auto"/>
              <w:jc w:val="left"/>
              <w:rPr>
                <w:rFonts w:asciiTheme="majorBidi" w:eastAsiaTheme="majorEastAsia" w:hAnsiTheme="majorBidi" w:cstheme="majorBidi"/>
                <w:b/>
                <w:bCs/>
                <w:strike/>
                <w:szCs w:val="24"/>
              </w:rPr>
            </w:pPr>
          </w:p>
          <w:p w14:paraId="28BDB9F0" w14:textId="77777777" w:rsidR="006110DA" w:rsidRPr="0060254F" w:rsidRDefault="006110DA" w:rsidP="00AB36BA">
            <w:pPr>
              <w:spacing w:line="276" w:lineRule="auto"/>
              <w:jc w:val="left"/>
              <w:rPr>
                <w:rFonts w:asciiTheme="majorBidi" w:eastAsiaTheme="majorEastAsia" w:hAnsiTheme="majorBidi" w:cstheme="majorBidi"/>
                <w:b/>
                <w:bCs/>
                <w:strike/>
                <w:szCs w:val="24"/>
              </w:rPr>
            </w:pPr>
          </w:p>
          <w:p w14:paraId="4E4FE3C0" w14:textId="69E12B44" w:rsidR="006110DA" w:rsidRPr="0060254F" w:rsidRDefault="006110DA" w:rsidP="00AB36BA">
            <w:pPr>
              <w:spacing w:line="276" w:lineRule="auto"/>
              <w:jc w:val="left"/>
              <w:rPr>
                <w:rFonts w:asciiTheme="majorBidi" w:eastAsiaTheme="majorEastAsia" w:hAnsiTheme="majorBidi" w:cstheme="majorBidi"/>
                <w:b/>
                <w:bCs/>
                <w:strike/>
                <w:szCs w:val="24"/>
              </w:rPr>
            </w:pPr>
          </w:p>
          <w:p w14:paraId="7E45CCD4" w14:textId="78F32323" w:rsidR="006110DA" w:rsidRPr="00CB4B01" w:rsidRDefault="006110DA" w:rsidP="00AB36BA">
            <w:pPr>
              <w:spacing w:line="276" w:lineRule="auto"/>
              <w:jc w:val="left"/>
              <w:rPr>
                <w:rFonts w:asciiTheme="majorBidi" w:eastAsiaTheme="majorEastAsia" w:hAnsiTheme="majorBidi" w:cstheme="majorBidi"/>
                <w:b/>
                <w:bCs/>
                <w:szCs w:val="24"/>
              </w:rPr>
            </w:pPr>
            <w:r w:rsidRPr="00CB4B01">
              <w:rPr>
                <w:rFonts w:asciiTheme="majorBidi" w:eastAsiaTheme="majorEastAsia" w:hAnsiTheme="majorBidi" w:cstheme="majorBidi"/>
                <w:b/>
                <w:bCs/>
                <w:szCs w:val="24"/>
              </w:rPr>
              <w:t>Institution name:</w:t>
            </w:r>
          </w:p>
          <w:p w14:paraId="04BA965E" w14:textId="77777777" w:rsidR="006110DA" w:rsidRPr="0060254F" w:rsidRDefault="006110DA" w:rsidP="00AB36BA">
            <w:pPr>
              <w:spacing w:line="276" w:lineRule="auto"/>
              <w:jc w:val="left"/>
              <w:rPr>
                <w:rFonts w:asciiTheme="majorBidi" w:hAnsiTheme="majorBidi" w:cstheme="majorBidi"/>
                <w:b/>
                <w:strike/>
                <w:szCs w:val="24"/>
              </w:rPr>
            </w:pPr>
          </w:p>
          <w:p w14:paraId="4C221742" w14:textId="77777777" w:rsidR="006110DA" w:rsidRPr="0060254F" w:rsidRDefault="006110DA" w:rsidP="00AB36BA">
            <w:pPr>
              <w:spacing w:line="276" w:lineRule="auto"/>
              <w:jc w:val="left"/>
              <w:rPr>
                <w:rFonts w:asciiTheme="majorBidi" w:hAnsiTheme="majorBidi" w:cstheme="majorBidi"/>
                <w:b/>
                <w:strike/>
                <w:szCs w:val="24"/>
              </w:rPr>
            </w:pPr>
          </w:p>
          <w:p w14:paraId="6CF3FED4" w14:textId="77777777" w:rsidR="006110DA" w:rsidRPr="0060254F" w:rsidRDefault="006110DA" w:rsidP="00AB36BA">
            <w:pPr>
              <w:spacing w:line="276" w:lineRule="auto"/>
              <w:jc w:val="left"/>
              <w:rPr>
                <w:rFonts w:asciiTheme="majorBidi" w:hAnsiTheme="majorBidi" w:cstheme="majorBidi"/>
                <w:b/>
                <w:strike/>
                <w:szCs w:val="24"/>
              </w:rPr>
            </w:pPr>
          </w:p>
          <w:p w14:paraId="4E966363" w14:textId="77777777" w:rsidR="006110DA" w:rsidRPr="00CB4B01" w:rsidRDefault="006110DA" w:rsidP="00AB36BA">
            <w:pPr>
              <w:spacing w:line="276" w:lineRule="auto"/>
              <w:jc w:val="left"/>
              <w:rPr>
                <w:rFonts w:asciiTheme="majorBidi" w:hAnsiTheme="majorBidi" w:cstheme="majorBidi"/>
                <w:b/>
                <w:szCs w:val="24"/>
              </w:rPr>
            </w:pPr>
            <w:r w:rsidRPr="00CB4B01">
              <w:rPr>
                <w:rFonts w:asciiTheme="majorBidi" w:hAnsiTheme="majorBidi" w:cstheme="majorBidi"/>
                <w:b/>
                <w:szCs w:val="24"/>
              </w:rPr>
              <w:t>Provider type:</w:t>
            </w:r>
          </w:p>
          <w:p w14:paraId="28731D9B" w14:textId="77777777" w:rsidR="005A339D" w:rsidRPr="0060254F" w:rsidRDefault="005A339D" w:rsidP="00AB36BA">
            <w:pPr>
              <w:spacing w:line="276" w:lineRule="auto"/>
              <w:jc w:val="left"/>
              <w:rPr>
                <w:rFonts w:asciiTheme="majorBidi" w:hAnsiTheme="majorBidi" w:cstheme="majorBidi"/>
                <w:b/>
                <w:strike/>
                <w:szCs w:val="24"/>
              </w:rPr>
            </w:pPr>
          </w:p>
          <w:p w14:paraId="2F8F7EEA" w14:textId="77777777" w:rsidR="005A339D" w:rsidRPr="0060254F" w:rsidRDefault="005A339D" w:rsidP="00AB36BA">
            <w:pPr>
              <w:spacing w:line="276" w:lineRule="auto"/>
              <w:jc w:val="left"/>
              <w:rPr>
                <w:rFonts w:asciiTheme="majorBidi" w:hAnsiTheme="majorBidi" w:cstheme="majorBidi"/>
                <w:b/>
                <w:strike/>
                <w:szCs w:val="24"/>
              </w:rPr>
            </w:pPr>
          </w:p>
          <w:p w14:paraId="6154CE43" w14:textId="77777777" w:rsidR="005A339D" w:rsidRPr="0060254F" w:rsidRDefault="005A339D" w:rsidP="00AB36BA">
            <w:pPr>
              <w:spacing w:line="276" w:lineRule="auto"/>
              <w:jc w:val="left"/>
              <w:rPr>
                <w:rFonts w:asciiTheme="majorBidi" w:hAnsiTheme="majorBidi" w:cstheme="majorBidi"/>
                <w:b/>
                <w:strike/>
                <w:szCs w:val="24"/>
              </w:rPr>
            </w:pPr>
          </w:p>
          <w:p w14:paraId="14666BAD" w14:textId="77777777" w:rsidR="005A339D" w:rsidRPr="0060254F" w:rsidRDefault="005A339D" w:rsidP="00AB36BA">
            <w:pPr>
              <w:spacing w:line="276" w:lineRule="auto"/>
              <w:jc w:val="left"/>
              <w:rPr>
                <w:rFonts w:asciiTheme="majorBidi" w:hAnsiTheme="majorBidi" w:cstheme="majorBidi"/>
                <w:b/>
                <w:strike/>
                <w:szCs w:val="24"/>
              </w:rPr>
            </w:pPr>
          </w:p>
          <w:p w14:paraId="2B195B84" w14:textId="77777777" w:rsidR="005A339D" w:rsidRPr="0060254F" w:rsidRDefault="005A339D" w:rsidP="00AB36BA">
            <w:pPr>
              <w:spacing w:line="276" w:lineRule="auto"/>
              <w:jc w:val="left"/>
              <w:rPr>
                <w:rFonts w:asciiTheme="majorBidi" w:hAnsiTheme="majorBidi" w:cstheme="majorBidi"/>
                <w:b/>
                <w:strike/>
                <w:szCs w:val="24"/>
              </w:rPr>
            </w:pPr>
          </w:p>
          <w:p w14:paraId="3DB91ED2" w14:textId="77777777" w:rsidR="005A339D" w:rsidRPr="0060254F" w:rsidRDefault="005A339D" w:rsidP="00AB36BA">
            <w:pPr>
              <w:spacing w:line="276" w:lineRule="auto"/>
              <w:jc w:val="left"/>
              <w:rPr>
                <w:rFonts w:asciiTheme="majorBidi" w:hAnsiTheme="majorBidi" w:cstheme="majorBidi"/>
                <w:b/>
                <w:strike/>
                <w:szCs w:val="24"/>
              </w:rPr>
            </w:pPr>
          </w:p>
          <w:p w14:paraId="11F89A1D" w14:textId="77777777" w:rsidR="005A339D" w:rsidRPr="0060254F" w:rsidRDefault="005A339D" w:rsidP="00AB36BA">
            <w:pPr>
              <w:spacing w:line="276" w:lineRule="auto"/>
              <w:jc w:val="left"/>
              <w:rPr>
                <w:rFonts w:asciiTheme="majorBidi" w:hAnsiTheme="majorBidi" w:cstheme="majorBidi"/>
                <w:b/>
                <w:strike/>
                <w:szCs w:val="24"/>
              </w:rPr>
            </w:pPr>
          </w:p>
          <w:p w14:paraId="022EF5AF" w14:textId="77777777" w:rsidR="005A339D" w:rsidRPr="0060254F" w:rsidRDefault="005A339D" w:rsidP="00AB36BA">
            <w:pPr>
              <w:spacing w:line="276" w:lineRule="auto"/>
              <w:jc w:val="left"/>
              <w:rPr>
                <w:rFonts w:asciiTheme="majorBidi" w:hAnsiTheme="majorBidi" w:cstheme="majorBidi"/>
                <w:b/>
                <w:strike/>
                <w:szCs w:val="24"/>
              </w:rPr>
            </w:pPr>
          </w:p>
          <w:p w14:paraId="6DD246DE" w14:textId="77777777" w:rsidR="005A339D" w:rsidRPr="0060254F" w:rsidRDefault="005A339D" w:rsidP="00AB36BA">
            <w:pPr>
              <w:spacing w:line="276" w:lineRule="auto"/>
              <w:jc w:val="left"/>
              <w:rPr>
                <w:rFonts w:asciiTheme="majorBidi" w:hAnsiTheme="majorBidi" w:cstheme="majorBidi"/>
                <w:b/>
                <w:strike/>
                <w:szCs w:val="24"/>
              </w:rPr>
            </w:pPr>
          </w:p>
          <w:p w14:paraId="0737D0D9" w14:textId="77777777" w:rsidR="005A339D" w:rsidRPr="0060254F" w:rsidRDefault="005A339D" w:rsidP="00AB36BA">
            <w:pPr>
              <w:spacing w:line="276" w:lineRule="auto"/>
              <w:jc w:val="left"/>
              <w:rPr>
                <w:rFonts w:asciiTheme="majorBidi" w:hAnsiTheme="majorBidi" w:cstheme="majorBidi"/>
                <w:b/>
                <w:strike/>
                <w:szCs w:val="24"/>
              </w:rPr>
            </w:pPr>
          </w:p>
          <w:p w14:paraId="4012F20D" w14:textId="77777777" w:rsidR="005A339D" w:rsidRPr="0060254F" w:rsidRDefault="005A339D" w:rsidP="00AB36BA">
            <w:pPr>
              <w:spacing w:line="276" w:lineRule="auto"/>
              <w:jc w:val="left"/>
              <w:rPr>
                <w:rFonts w:asciiTheme="majorBidi" w:hAnsiTheme="majorBidi" w:cstheme="majorBidi"/>
                <w:b/>
                <w:strike/>
                <w:szCs w:val="24"/>
              </w:rPr>
            </w:pPr>
          </w:p>
          <w:p w14:paraId="7D8AE182" w14:textId="77777777" w:rsidR="005A339D" w:rsidRPr="0060254F" w:rsidRDefault="005A339D" w:rsidP="00AB36BA">
            <w:pPr>
              <w:spacing w:line="276" w:lineRule="auto"/>
              <w:jc w:val="left"/>
              <w:rPr>
                <w:rFonts w:asciiTheme="majorBidi" w:hAnsiTheme="majorBidi" w:cstheme="majorBidi"/>
                <w:b/>
                <w:strike/>
                <w:szCs w:val="24"/>
              </w:rPr>
            </w:pPr>
          </w:p>
          <w:p w14:paraId="3EF800DE" w14:textId="77777777" w:rsidR="005A339D" w:rsidRPr="0060254F" w:rsidRDefault="005A339D" w:rsidP="00AB36BA">
            <w:pPr>
              <w:spacing w:line="276" w:lineRule="auto"/>
              <w:jc w:val="left"/>
              <w:rPr>
                <w:rFonts w:asciiTheme="majorBidi" w:hAnsiTheme="majorBidi" w:cstheme="majorBidi"/>
                <w:b/>
                <w:strike/>
                <w:szCs w:val="24"/>
              </w:rPr>
            </w:pPr>
          </w:p>
          <w:p w14:paraId="5A7CE50F" w14:textId="77777777" w:rsidR="005A339D" w:rsidRPr="0060254F" w:rsidRDefault="005A339D" w:rsidP="00AB36BA">
            <w:pPr>
              <w:spacing w:line="276" w:lineRule="auto"/>
              <w:jc w:val="left"/>
              <w:rPr>
                <w:rFonts w:asciiTheme="majorBidi" w:hAnsiTheme="majorBidi" w:cstheme="majorBidi"/>
                <w:b/>
                <w:strike/>
                <w:szCs w:val="24"/>
              </w:rPr>
            </w:pPr>
          </w:p>
          <w:p w14:paraId="48F4EFDB" w14:textId="77777777" w:rsidR="005A339D" w:rsidRPr="0060254F" w:rsidRDefault="005A339D" w:rsidP="00AB36BA">
            <w:pPr>
              <w:spacing w:line="276" w:lineRule="auto"/>
              <w:jc w:val="left"/>
              <w:rPr>
                <w:rFonts w:asciiTheme="majorBidi" w:hAnsiTheme="majorBidi" w:cstheme="majorBidi"/>
                <w:b/>
                <w:strike/>
                <w:szCs w:val="24"/>
              </w:rPr>
            </w:pPr>
          </w:p>
          <w:p w14:paraId="4EAE914A" w14:textId="7C61CC60" w:rsidR="005A339D" w:rsidRPr="00CB4B01" w:rsidRDefault="005A339D" w:rsidP="00AB36BA">
            <w:pPr>
              <w:spacing w:line="276" w:lineRule="auto"/>
              <w:jc w:val="left"/>
              <w:rPr>
                <w:rFonts w:asciiTheme="majorBidi" w:hAnsiTheme="majorBidi" w:cstheme="majorBidi"/>
                <w:b/>
                <w:szCs w:val="24"/>
              </w:rPr>
            </w:pPr>
            <w:r w:rsidRPr="00CB4B01">
              <w:rPr>
                <w:rFonts w:asciiTheme="majorBidi" w:hAnsiTheme="majorBidi" w:cstheme="majorBidi"/>
                <w:b/>
                <w:szCs w:val="24"/>
              </w:rPr>
              <w:t>Programme name:</w:t>
            </w:r>
          </w:p>
          <w:p w14:paraId="58A2E7DA" w14:textId="77777777" w:rsidR="005A339D" w:rsidRPr="0060254F" w:rsidRDefault="005A339D" w:rsidP="00AB36BA">
            <w:pPr>
              <w:spacing w:line="276" w:lineRule="auto"/>
              <w:jc w:val="left"/>
              <w:rPr>
                <w:rFonts w:asciiTheme="majorBidi" w:hAnsiTheme="majorBidi" w:cstheme="majorBidi"/>
                <w:b/>
                <w:strike/>
                <w:szCs w:val="24"/>
              </w:rPr>
            </w:pPr>
          </w:p>
          <w:p w14:paraId="27D33AB6" w14:textId="77777777" w:rsidR="003B227F" w:rsidRPr="0060254F" w:rsidRDefault="003B227F" w:rsidP="00AB36BA">
            <w:pPr>
              <w:spacing w:line="276" w:lineRule="auto"/>
              <w:jc w:val="left"/>
              <w:rPr>
                <w:rFonts w:asciiTheme="majorBidi" w:hAnsiTheme="majorBidi" w:cstheme="majorBidi"/>
                <w:b/>
                <w:strike/>
                <w:szCs w:val="24"/>
              </w:rPr>
            </w:pPr>
          </w:p>
          <w:p w14:paraId="6A3193DD" w14:textId="77777777" w:rsidR="003B227F" w:rsidRPr="0060254F" w:rsidRDefault="003B227F" w:rsidP="00AB36BA">
            <w:pPr>
              <w:spacing w:line="276" w:lineRule="auto"/>
              <w:jc w:val="left"/>
              <w:rPr>
                <w:rFonts w:asciiTheme="majorBidi" w:hAnsiTheme="majorBidi" w:cstheme="majorBidi"/>
                <w:b/>
                <w:strike/>
                <w:szCs w:val="24"/>
              </w:rPr>
            </w:pPr>
          </w:p>
          <w:p w14:paraId="31EBE1DB" w14:textId="77777777" w:rsidR="00DC141F" w:rsidRPr="0060254F" w:rsidRDefault="00DC141F" w:rsidP="00AB36BA">
            <w:pPr>
              <w:spacing w:line="276" w:lineRule="auto"/>
              <w:jc w:val="left"/>
              <w:rPr>
                <w:rFonts w:asciiTheme="majorBidi" w:hAnsiTheme="majorBidi" w:cstheme="majorBidi"/>
                <w:b/>
                <w:strike/>
                <w:szCs w:val="24"/>
              </w:rPr>
            </w:pPr>
          </w:p>
          <w:p w14:paraId="69CDBA28" w14:textId="77777777" w:rsidR="00CB4B01" w:rsidRDefault="00CB4B01" w:rsidP="00AB36BA">
            <w:pPr>
              <w:spacing w:line="276" w:lineRule="auto"/>
              <w:jc w:val="left"/>
              <w:rPr>
                <w:rFonts w:asciiTheme="majorBidi" w:hAnsiTheme="majorBidi" w:cstheme="majorBidi"/>
                <w:b/>
                <w:strike/>
                <w:szCs w:val="24"/>
              </w:rPr>
            </w:pPr>
          </w:p>
          <w:p w14:paraId="53E81F2E" w14:textId="77777777" w:rsidR="00CB4B01" w:rsidRDefault="00CB4B01" w:rsidP="00AB36BA">
            <w:pPr>
              <w:spacing w:line="276" w:lineRule="auto"/>
              <w:jc w:val="left"/>
              <w:rPr>
                <w:rFonts w:asciiTheme="majorBidi" w:hAnsiTheme="majorBidi" w:cstheme="majorBidi"/>
                <w:b/>
                <w:strike/>
                <w:szCs w:val="24"/>
              </w:rPr>
            </w:pPr>
          </w:p>
          <w:p w14:paraId="3D9FEE56" w14:textId="72AC37DD" w:rsidR="005A339D" w:rsidRPr="00CB4B01" w:rsidRDefault="005A339D" w:rsidP="00AB36BA">
            <w:pPr>
              <w:spacing w:line="276" w:lineRule="auto"/>
              <w:jc w:val="left"/>
              <w:rPr>
                <w:rFonts w:asciiTheme="majorBidi" w:hAnsiTheme="majorBidi" w:cstheme="majorBidi"/>
                <w:b/>
                <w:szCs w:val="24"/>
              </w:rPr>
            </w:pPr>
            <w:r w:rsidRPr="00CB4B01">
              <w:rPr>
                <w:rFonts w:asciiTheme="majorBidi" w:hAnsiTheme="majorBidi" w:cstheme="majorBidi"/>
                <w:b/>
                <w:szCs w:val="24"/>
              </w:rPr>
              <w:t>Site(s) of delivery:</w:t>
            </w:r>
          </w:p>
          <w:p w14:paraId="4A021DDB" w14:textId="77777777" w:rsidR="005A339D" w:rsidRPr="0060254F" w:rsidRDefault="005A339D" w:rsidP="00AB36BA">
            <w:pPr>
              <w:spacing w:line="276" w:lineRule="auto"/>
              <w:jc w:val="left"/>
              <w:rPr>
                <w:rFonts w:asciiTheme="majorBidi" w:hAnsiTheme="majorBidi" w:cstheme="majorBidi"/>
                <w:b/>
                <w:strike/>
                <w:szCs w:val="24"/>
              </w:rPr>
            </w:pPr>
          </w:p>
          <w:p w14:paraId="01757798" w14:textId="77777777" w:rsidR="005A339D" w:rsidRPr="00CB4B01" w:rsidRDefault="005A339D" w:rsidP="00AB36BA">
            <w:pPr>
              <w:spacing w:line="276" w:lineRule="auto"/>
              <w:jc w:val="left"/>
              <w:rPr>
                <w:rFonts w:asciiTheme="majorBidi" w:hAnsiTheme="majorBidi" w:cstheme="majorBidi"/>
                <w:b/>
                <w:szCs w:val="24"/>
              </w:rPr>
            </w:pPr>
            <w:r w:rsidRPr="00CB4B01">
              <w:rPr>
                <w:rFonts w:asciiTheme="majorBidi" w:hAnsiTheme="majorBidi" w:cstheme="majorBidi"/>
                <w:b/>
                <w:szCs w:val="24"/>
              </w:rPr>
              <w:t>Date of Submission:</w:t>
            </w:r>
          </w:p>
          <w:p w14:paraId="612B2B9F" w14:textId="77777777" w:rsidR="003B227F" w:rsidRPr="0060254F" w:rsidRDefault="003B227F" w:rsidP="00AB36BA">
            <w:pPr>
              <w:spacing w:line="276" w:lineRule="auto"/>
              <w:jc w:val="left"/>
              <w:rPr>
                <w:rFonts w:asciiTheme="majorBidi" w:hAnsiTheme="majorBidi" w:cstheme="majorBidi"/>
                <w:b/>
                <w:strike/>
                <w:szCs w:val="24"/>
              </w:rPr>
            </w:pPr>
          </w:p>
          <w:p w14:paraId="108CC765" w14:textId="77777777" w:rsidR="00130E9D" w:rsidRDefault="00130E9D" w:rsidP="00AB36BA">
            <w:pPr>
              <w:spacing w:line="276" w:lineRule="auto"/>
              <w:jc w:val="left"/>
              <w:rPr>
                <w:rFonts w:asciiTheme="majorBidi" w:hAnsiTheme="majorBidi" w:cstheme="majorBidi"/>
                <w:b/>
                <w:szCs w:val="24"/>
              </w:rPr>
            </w:pPr>
          </w:p>
          <w:p w14:paraId="5F558E03" w14:textId="6BBEC4B2" w:rsidR="003B227F" w:rsidRPr="00CB4B01" w:rsidRDefault="003B227F" w:rsidP="00AB36BA">
            <w:pPr>
              <w:spacing w:line="276" w:lineRule="auto"/>
              <w:jc w:val="left"/>
              <w:rPr>
                <w:rFonts w:asciiTheme="majorBidi" w:hAnsiTheme="majorBidi" w:cstheme="majorBidi"/>
                <w:b/>
                <w:szCs w:val="24"/>
              </w:rPr>
            </w:pPr>
            <w:r w:rsidRPr="00CB4B01">
              <w:rPr>
                <w:rFonts w:asciiTheme="majorBidi" w:hAnsiTheme="majorBidi" w:cstheme="majorBidi"/>
                <w:b/>
                <w:szCs w:val="24"/>
              </w:rPr>
              <w:t>Please ensure that the contact details of the institutional administrator are correct for each site of delivery.</w:t>
            </w:r>
          </w:p>
        </w:tc>
        <w:tc>
          <w:tcPr>
            <w:tcW w:w="5557" w:type="dxa"/>
            <w:gridSpan w:val="2"/>
          </w:tcPr>
          <w:p w14:paraId="31056EFA" w14:textId="6DF60707" w:rsidR="00327386" w:rsidRPr="00CB4B01" w:rsidRDefault="00300A2A" w:rsidP="005A339D">
            <w:pPr>
              <w:rPr>
                <w:rFonts w:asciiTheme="majorBidi" w:eastAsiaTheme="majorEastAsia" w:hAnsiTheme="majorBidi" w:cstheme="majorBidi"/>
                <w:bCs/>
                <w:szCs w:val="24"/>
              </w:rPr>
            </w:pPr>
            <w:r w:rsidRPr="00CB4B01">
              <w:rPr>
                <w:rFonts w:asciiTheme="majorBidi" w:eastAsiaTheme="majorEastAsia" w:hAnsiTheme="majorBidi" w:cstheme="majorBidi"/>
                <w:bCs/>
                <w:szCs w:val="24"/>
              </w:rPr>
              <w:lastRenderedPageBreak/>
              <w:t xml:space="preserve">This is a unique number automatically assigned when an application is </w:t>
            </w:r>
            <w:proofErr w:type="gramStart"/>
            <w:r w:rsidRPr="00CB4B01">
              <w:rPr>
                <w:rFonts w:asciiTheme="majorBidi" w:eastAsiaTheme="majorEastAsia" w:hAnsiTheme="majorBidi" w:cstheme="majorBidi"/>
                <w:bCs/>
                <w:szCs w:val="24"/>
              </w:rPr>
              <w:t>submitted</w:t>
            </w:r>
            <w:proofErr w:type="gramEnd"/>
            <w:r w:rsidRPr="00CB4B01">
              <w:rPr>
                <w:rFonts w:asciiTheme="majorBidi" w:eastAsiaTheme="majorEastAsia" w:hAnsiTheme="majorBidi" w:cstheme="majorBidi"/>
                <w:bCs/>
                <w:szCs w:val="24"/>
              </w:rPr>
              <w:t xml:space="preserve"> on the HEQC online system. The CHE reference number must always </w:t>
            </w:r>
            <w:proofErr w:type="gramStart"/>
            <w:r w:rsidRPr="00CB4B01">
              <w:rPr>
                <w:rFonts w:asciiTheme="majorBidi" w:eastAsiaTheme="majorEastAsia" w:hAnsiTheme="majorBidi" w:cstheme="majorBidi"/>
                <w:bCs/>
                <w:szCs w:val="24"/>
              </w:rPr>
              <w:t>be cited</w:t>
            </w:r>
            <w:proofErr w:type="gramEnd"/>
            <w:r w:rsidRPr="00CB4B01">
              <w:rPr>
                <w:rFonts w:asciiTheme="majorBidi" w:eastAsiaTheme="majorEastAsia" w:hAnsiTheme="majorBidi" w:cstheme="majorBidi"/>
                <w:bCs/>
                <w:szCs w:val="24"/>
              </w:rPr>
              <w:t xml:space="preserve"> in all correspondence</w:t>
            </w:r>
            <w:r w:rsidR="000F4F07" w:rsidRPr="00CB4B01">
              <w:rPr>
                <w:rFonts w:asciiTheme="majorBidi" w:eastAsiaTheme="majorEastAsia" w:hAnsiTheme="majorBidi" w:cstheme="majorBidi"/>
                <w:bCs/>
                <w:szCs w:val="24"/>
              </w:rPr>
              <w:t xml:space="preserve"> with the CHE</w:t>
            </w:r>
            <w:r w:rsidRPr="00CB4B01">
              <w:rPr>
                <w:rFonts w:asciiTheme="majorBidi" w:eastAsiaTheme="majorEastAsia" w:hAnsiTheme="majorBidi" w:cstheme="majorBidi"/>
                <w:bCs/>
                <w:szCs w:val="24"/>
              </w:rPr>
              <w:t>.</w:t>
            </w:r>
          </w:p>
          <w:p w14:paraId="05D2128E" w14:textId="77777777" w:rsidR="006110DA" w:rsidRPr="0060254F" w:rsidRDefault="006110DA" w:rsidP="005A339D">
            <w:pPr>
              <w:rPr>
                <w:rFonts w:asciiTheme="majorBidi" w:eastAsiaTheme="majorEastAsia" w:hAnsiTheme="majorBidi" w:cstheme="majorBidi"/>
                <w:bCs/>
                <w:strike/>
                <w:szCs w:val="24"/>
              </w:rPr>
            </w:pPr>
          </w:p>
          <w:p w14:paraId="37D6ABBE" w14:textId="0F26C69B" w:rsidR="006110DA" w:rsidRPr="00CB4B01" w:rsidRDefault="006110DA" w:rsidP="005A339D">
            <w:pPr>
              <w:rPr>
                <w:rFonts w:asciiTheme="majorBidi" w:eastAsiaTheme="majorEastAsia" w:hAnsiTheme="majorBidi" w:cstheme="majorBidi"/>
                <w:bCs/>
                <w:szCs w:val="24"/>
              </w:rPr>
            </w:pPr>
            <w:r w:rsidRPr="00CB4B01">
              <w:rPr>
                <w:rFonts w:asciiTheme="majorBidi" w:eastAsiaTheme="majorEastAsia" w:hAnsiTheme="majorBidi" w:cstheme="majorBidi"/>
                <w:bCs/>
                <w:szCs w:val="24"/>
              </w:rPr>
              <w:t xml:space="preserve">This refers to the name of the institution as reflected on the Institutional Statute for universities or as legal entity registered with the CIPC. No T/A name may </w:t>
            </w:r>
            <w:proofErr w:type="gramStart"/>
            <w:r w:rsidRPr="00CB4B01">
              <w:rPr>
                <w:rFonts w:asciiTheme="majorBidi" w:eastAsiaTheme="majorEastAsia" w:hAnsiTheme="majorBidi" w:cstheme="majorBidi"/>
                <w:bCs/>
                <w:szCs w:val="24"/>
              </w:rPr>
              <w:t>be used</w:t>
            </w:r>
            <w:proofErr w:type="gramEnd"/>
            <w:r w:rsidRPr="00CB4B01">
              <w:rPr>
                <w:rFonts w:asciiTheme="majorBidi" w:eastAsiaTheme="majorEastAsia" w:hAnsiTheme="majorBidi" w:cstheme="majorBidi"/>
                <w:bCs/>
                <w:szCs w:val="24"/>
              </w:rPr>
              <w:t>.</w:t>
            </w:r>
          </w:p>
          <w:p w14:paraId="5D9DD198" w14:textId="0A7E9149" w:rsidR="006110DA" w:rsidRPr="0060254F" w:rsidRDefault="006110DA" w:rsidP="005A339D">
            <w:pPr>
              <w:rPr>
                <w:rFonts w:asciiTheme="majorBidi" w:eastAsiaTheme="majorEastAsia" w:hAnsiTheme="majorBidi" w:cstheme="majorBidi"/>
                <w:bCs/>
                <w:strike/>
                <w:szCs w:val="24"/>
              </w:rPr>
            </w:pPr>
          </w:p>
          <w:p w14:paraId="34984190" w14:textId="5017F2F3" w:rsidR="006110DA" w:rsidRPr="0060254F" w:rsidRDefault="006110DA" w:rsidP="005A339D">
            <w:pPr>
              <w:rPr>
                <w:rFonts w:asciiTheme="majorBidi" w:eastAsiaTheme="majorEastAsia" w:hAnsiTheme="majorBidi" w:cstheme="majorBidi"/>
                <w:bCs/>
                <w:strike/>
                <w:szCs w:val="24"/>
              </w:rPr>
            </w:pPr>
          </w:p>
          <w:p w14:paraId="2AF11E8A" w14:textId="75B5B5B8" w:rsidR="006110DA" w:rsidRPr="00CB4B01" w:rsidRDefault="006110DA" w:rsidP="005A339D">
            <w:pPr>
              <w:rPr>
                <w:rFonts w:asciiTheme="majorBidi" w:eastAsiaTheme="majorEastAsia" w:hAnsiTheme="majorBidi" w:cstheme="majorBidi"/>
                <w:bCs/>
                <w:szCs w:val="24"/>
              </w:rPr>
            </w:pPr>
            <w:r w:rsidRPr="00CB4B01">
              <w:rPr>
                <w:rFonts w:asciiTheme="majorBidi" w:eastAsiaTheme="majorEastAsia" w:hAnsiTheme="majorBidi" w:cstheme="majorBidi"/>
                <w:bCs/>
                <w:szCs w:val="24"/>
              </w:rPr>
              <w:t>A public institution refers to a university, public nursing, or agricultural college.</w:t>
            </w:r>
          </w:p>
          <w:p w14:paraId="41D0329D" w14:textId="01A0758D" w:rsidR="006110DA" w:rsidRPr="00CB4B01" w:rsidRDefault="005A339D" w:rsidP="005A339D">
            <w:pPr>
              <w:rPr>
                <w:rFonts w:asciiTheme="majorBidi" w:eastAsiaTheme="majorEastAsia" w:hAnsiTheme="majorBidi" w:cstheme="majorBidi"/>
                <w:bCs/>
                <w:szCs w:val="24"/>
              </w:rPr>
            </w:pPr>
            <w:r w:rsidRPr="00CB4B01">
              <w:rPr>
                <w:rFonts w:asciiTheme="majorBidi" w:eastAsiaTheme="majorEastAsia" w:hAnsiTheme="majorBidi" w:cstheme="majorBidi"/>
                <w:bCs/>
                <w:szCs w:val="24"/>
              </w:rPr>
              <w:t>Private higher education institutions offer the same National Qualifications Framework (NQF) levels (Levels 5 to 10) as public universities or universities of technology.</w:t>
            </w:r>
          </w:p>
          <w:p w14:paraId="2CCDE243" w14:textId="2E68EBC0" w:rsidR="00E24FB5" w:rsidRPr="00CB4B01" w:rsidRDefault="005A339D" w:rsidP="005A339D">
            <w:pPr>
              <w:rPr>
                <w:rFonts w:asciiTheme="majorBidi" w:eastAsiaTheme="majorEastAsia" w:hAnsiTheme="majorBidi" w:cstheme="majorBidi"/>
                <w:bCs/>
                <w:szCs w:val="24"/>
              </w:rPr>
            </w:pPr>
            <w:r w:rsidRPr="00CB4B01">
              <w:rPr>
                <w:rFonts w:asciiTheme="majorBidi" w:eastAsiaTheme="majorEastAsia" w:hAnsiTheme="majorBidi" w:cstheme="majorBidi"/>
                <w:bCs/>
                <w:szCs w:val="24"/>
              </w:rPr>
              <w:t xml:space="preserve">The programmes of private institutions must be </w:t>
            </w:r>
            <w:r w:rsidR="000F4F07" w:rsidRPr="00CB4B01">
              <w:rPr>
                <w:rFonts w:asciiTheme="majorBidi" w:eastAsiaTheme="majorEastAsia" w:hAnsiTheme="majorBidi" w:cstheme="majorBidi"/>
                <w:bCs/>
                <w:szCs w:val="24"/>
              </w:rPr>
              <w:t>accredited by the </w:t>
            </w:r>
            <w:hyperlink r:id="rId15" w:tgtFrame="_blank" w:history="1">
              <w:r w:rsidR="000F4F07" w:rsidRPr="00CB4B01">
                <w:rPr>
                  <w:rFonts w:asciiTheme="majorBidi" w:eastAsiaTheme="majorEastAsia" w:hAnsiTheme="majorBidi" w:cstheme="majorBidi"/>
                  <w:bCs/>
                  <w:szCs w:val="24"/>
                </w:rPr>
                <w:t>Higher Education Quality Committee (HEQC) of the Council on Higher Education (CHE)</w:t>
              </w:r>
            </w:hyperlink>
            <w:r w:rsidR="000F4F07" w:rsidRPr="00CB4B01">
              <w:rPr>
                <w:rFonts w:asciiTheme="majorBidi" w:eastAsiaTheme="majorEastAsia" w:hAnsiTheme="majorBidi" w:cstheme="majorBidi"/>
                <w:bCs/>
                <w:szCs w:val="24"/>
              </w:rPr>
              <w:t> and registered on the NQF by the </w:t>
            </w:r>
            <w:hyperlink r:id="rId16" w:tgtFrame="_blank" w:history="1">
              <w:r w:rsidR="000F4F07" w:rsidRPr="00CB4B01">
                <w:rPr>
                  <w:rFonts w:asciiTheme="majorBidi" w:eastAsiaTheme="majorEastAsia" w:hAnsiTheme="majorBidi" w:cstheme="majorBidi"/>
                  <w:bCs/>
                  <w:szCs w:val="24"/>
                </w:rPr>
                <w:t xml:space="preserve">South African </w:t>
              </w:r>
              <w:r w:rsidR="000F4F07" w:rsidRPr="00CB4B01">
                <w:rPr>
                  <w:rFonts w:asciiTheme="majorBidi" w:eastAsiaTheme="majorEastAsia" w:hAnsiTheme="majorBidi" w:cstheme="majorBidi"/>
                  <w:bCs/>
                  <w:szCs w:val="24"/>
                </w:rPr>
                <w:lastRenderedPageBreak/>
                <w:t>Qualifications Authority (SAQA)</w:t>
              </w:r>
            </w:hyperlink>
            <w:r w:rsidR="000F4F07" w:rsidRPr="00CB4B01">
              <w:rPr>
                <w:rFonts w:asciiTheme="majorBidi" w:eastAsiaTheme="majorEastAsia" w:hAnsiTheme="majorBidi" w:cstheme="majorBidi"/>
                <w:bCs/>
                <w:szCs w:val="24"/>
              </w:rPr>
              <w:t xml:space="preserve">and </w:t>
            </w:r>
            <w:r w:rsidRPr="00CB4B01">
              <w:rPr>
                <w:rFonts w:asciiTheme="majorBidi" w:eastAsiaTheme="majorEastAsia" w:hAnsiTheme="majorBidi" w:cstheme="majorBidi"/>
                <w:bCs/>
                <w:szCs w:val="24"/>
              </w:rPr>
              <w:t xml:space="preserve">registered with the DHET,. The programmes must </w:t>
            </w:r>
            <w:proofErr w:type="gramStart"/>
            <w:r w:rsidRPr="00CB4B01">
              <w:rPr>
                <w:rFonts w:asciiTheme="majorBidi" w:eastAsiaTheme="majorEastAsia" w:hAnsiTheme="majorBidi" w:cstheme="majorBidi"/>
                <w:bCs/>
                <w:szCs w:val="24"/>
              </w:rPr>
              <w:t xml:space="preserve">be </w:t>
            </w:r>
            <w:r w:rsidR="00E24FB5" w:rsidRPr="00CB4B01">
              <w:rPr>
                <w:rFonts w:asciiTheme="majorBidi" w:eastAsiaTheme="majorEastAsia" w:hAnsiTheme="majorBidi" w:cstheme="majorBidi"/>
                <w:bCs/>
                <w:szCs w:val="24"/>
              </w:rPr>
              <w:t>r</w:t>
            </w:r>
            <w:r w:rsidR="003B227F" w:rsidRPr="00CB4B01">
              <w:rPr>
                <w:rFonts w:asciiTheme="majorBidi" w:eastAsiaTheme="majorEastAsia" w:hAnsiTheme="majorBidi" w:cstheme="majorBidi"/>
                <w:bCs/>
                <w:szCs w:val="24"/>
              </w:rPr>
              <w:t>ecognized</w:t>
            </w:r>
            <w:proofErr w:type="gramEnd"/>
            <w:r w:rsidRPr="00CB4B01">
              <w:rPr>
                <w:rFonts w:asciiTheme="majorBidi" w:eastAsiaTheme="majorEastAsia" w:hAnsiTheme="majorBidi" w:cstheme="majorBidi"/>
                <w:bCs/>
                <w:szCs w:val="24"/>
              </w:rPr>
              <w:t xml:space="preserve"> nationally as well as internationally. </w:t>
            </w:r>
          </w:p>
          <w:p w14:paraId="1659E5B7" w14:textId="102C2017" w:rsidR="006110DA" w:rsidRPr="00CB4B01" w:rsidRDefault="00CB4B01" w:rsidP="005A339D">
            <w:pPr>
              <w:rPr>
                <w:rFonts w:asciiTheme="majorBidi" w:eastAsiaTheme="majorEastAsia" w:hAnsiTheme="majorBidi" w:cstheme="majorBidi"/>
                <w:bCs/>
                <w:szCs w:val="24"/>
              </w:rPr>
            </w:pPr>
            <w:r>
              <w:rPr>
                <w:rFonts w:asciiTheme="majorBidi" w:eastAsiaTheme="majorEastAsia" w:hAnsiTheme="majorBidi" w:cstheme="majorBidi"/>
                <w:bCs/>
                <w:szCs w:val="24"/>
              </w:rPr>
              <w:t>ht</w:t>
            </w:r>
            <w:r w:rsidR="005A339D" w:rsidRPr="00CB4B01">
              <w:rPr>
                <w:rFonts w:asciiTheme="majorBidi" w:eastAsiaTheme="majorEastAsia" w:hAnsiTheme="majorBidi" w:cstheme="majorBidi"/>
                <w:bCs/>
                <w:szCs w:val="24"/>
              </w:rPr>
              <w:t>tps://www.gov.za/services/education-and-training-bodies/register-private-higher-education-institution</w:t>
            </w:r>
          </w:p>
          <w:p w14:paraId="348B8717" w14:textId="1A8C7142" w:rsidR="006110DA" w:rsidRPr="0060254F" w:rsidRDefault="006110DA" w:rsidP="005A339D">
            <w:pPr>
              <w:rPr>
                <w:rFonts w:asciiTheme="majorBidi" w:eastAsiaTheme="majorEastAsia" w:hAnsiTheme="majorBidi" w:cstheme="majorBidi"/>
                <w:bCs/>
                <w:strike/>
                <w:szCs w:val="24"/>
              </w:rPr>
            </w:pPr>
          </w:p>
          <w:p w14:paraId="18E1C25A" w14:textId="27E9B437" w:rsidR="003B227F" w:rsidRPr="0060254F" w:rsidRDefault="003B227F" w:rsidP="005A339D">
            <w:pPr>
              <w:rPr>
                <w:rFonts w:asciiTheme="majorBidi" w:eastAsiaTheme="majorEastAsia" w:hAnsiTheme="majorBidi" w:cstheme="majorBidi"/>
                <w:bCs/>
                <w:strike/>
                <w:szCs w:val="24"/>
              </w:rPr>
            </w:pPr>
          </w:p>
          <w:p w14:paraId="2D40AC11" w14:textId="77777777" w:rsidR="003B227F" w:rsidRPr="00CB4B01" w:rsidRDefault="003B227F" w:rsidP="003B227F">
            <w:pPr>
              <w:rPr>
                <w:rFonts w:asciiTheme="majorBidi" w:eastAsiaTheme="majorEastAsia" w:hAnsiTheme="majorBidi" w:cstheme="majorBidi"/>
                <w:bCs/>
                <w:szCs w:val="24"/>
              </w:rPr>
            </w:pPr>
            <w:r w:rsidRPr="00CB4B01">
              <w:rPr>
                <w:rFonts w:asciiTheme="majorBidi" w:eastAsiaTheme="majorEastAsia" w:hAnsiTheme="majorBidi" w:cstheme="majorBidi"/>
                <w:bCs/>
                <w:szCs w:val="24"/>
              </w:rPr>
              <w:t xml:space="preserve">Refer to the </w:t>
            </w:r>
            <w:r w:rsidRPr="00CB4B01">
              <w:rPr>
                <w:rFonts w:asciiTheme="majorBidi" w:eastAsiaTheme="majorEastAsia" w:hAnsiTheme="majorBidi" w:cstheme="majorBidi"/>
                <w:bCs/>
                <w:i/>
                <w:iCs/>
                <w:szCs w:val="24"/>
              </w:rPr>
              <w:t>Higher Education Qualifications Sub-Framework (HEQSF)</w:t>
            </w:r>
            <w:r w:rsidRPr="00CB4B01">
              <w:rPr>
                <w:rFonts w:asciiTheme="majorBidi" w:eastAsiaTheme="majorEastAsia" w:hAnsiTheme="majorBidi" w:cstheme="majorBidi"/>
                <w:bCs/>
                <w:szCs w:val="24"/>
              </w:rPr>
              <w:t>.</w:t>
            </w:r>
          </w:p>
          <w:p w14:paraId="2515D534" w14:textId="07D7CDC7" w:rsidR="003B227F" w:rsidRDefault="003B227F" w:rsidP="00331B13">
            <w:pPr>
              <w:pStyle w:val="ListParagraph"/>
              <w:numPr>
                <w:ilvl w:val="0"/>
                <w:numId w:val="45"/>
              </w:numPr>
              <w:rPr>
                <w:rFonts w:asciiTheme="majorBidi" w:eastAsiaTheme="majorEastAsia" w:hAnsiTheme="majorBidi" w:cstheme="majorBidi"/>
                <w:bCs/>
              </w:rPr>
            </w:pPr>
            <w:r w:rsidRPr="00CB4B01">
              <w:rPr>
                <w:rFonts w:asciiTheme="majorBidi" w:eastAsiaTheme="majorEastAsia" w:hAnsiTheme="majorBidi" w:cstheme="majorBidi"/>
                <w:bCs/>
              </w:rPr>
              <w:t xml:space="preserve">The title must align with the nomenclature in the </w:t>
            </w:r>
            <w:r w:rsidRPr="00CB4B01">
              <w:rPr>
                <w:rFonts w:asciiTheme="majorBidi" w:eastAsiaTheme="majorEastAsia" w:hAnsiTheme="majorBidi" w:cstheme="majorBidi"/>
                <w:bCs/>
                <w:i/>
                <w:iCs/>
              </w:rPr>
              <w:t>HEQSF</w:t>
            </w:r>
            <w:r w:rsidRPr="00CB4B01">
              <w:rPr>
                <w:rFonts w:asciiTheme="majorBidi" w:eastAsiaTheme="majorEastAsia" w:hAnsiTheme="majorBidi" w:cstheme="majorBidi"/>
                <w:bCs/>
              </w:rPr>
              <w:t>.</w:t>
            </w:r>
          </w:p>
          <w:p w14:paraId="7CFE0057" w14:textId="7A378CB8" w:rsidR="00CB4B01" w:rsidRPr="00CB4B01" w:rsidRDefault="00CB4B01" w:rsidP="00331B13">
            <w:pPr>
              <w:pStyle w:val="ListParagraph"/>
              <w:numPr>
                <w:ilvl w:val="0"/>
                <w:numId w:val="45"/>
              </w:numPr>
              <w:rPr>
                <w:rFonts w:asciiTheme="majorBidi" w:eastAsiaTheme="majorEastAsia" w:hAnsiTheme="majorBidi" w:cstheme="majorBidi"/>
                <w:bCs/>
              </w:rPr>
            </w:pPr>
            <w:r>
              <w:rPr>
                <w:rFonts w:asciiTheme="majorBidi" w:eastAsiaTheme="majorEastAsia" w:hAnsiTheme="majorBidi" w:cstheme="majorBidi"/>
                <w:bCs/>
              </w:rPr>
              <w:t xml:space="preserve">For public institutions, the title of the programme must </w:t>
            </w:r>
            <w:proofErr w:type="gramStart"/>
            <w:r>
              <w:rPr>
                <w:rFonts w:asciiTheme="majorBidi" w:eastAsiaTheme="majorEastAsia" w:hAnsiTheme="majorBidi" w:cstheme="majorBidi"/>
                <w:bCs/>
              </w:rPr>
              <w:t>be aligned</w:t>
            </w:r>
            <w:proofErr w:type="gramEnd"/>
            <w:r>
              <w:rPr>
                <w:rFonts w:asciiTheme="majorBidi" w:eastAsiaTheme="majorEastAsia" w:hAnsiTheme="majorBidi" w:cstheme="majorBidi"/>
                <w:bCs/>
              </w:rPr>
              <w:t xml:space="preserve"> with the title of the PQM clearance letter.</w:t>
            </w:r>
          </w:p>
          <w:p w14:paraId="4BB35A53" w14:textId="3A9D12C5" w:rsidR="003B227F" w:rsidRPr="0060254F" w:rsidRDefault="003B227F" w:rsidP="005A339D">
            <w:pPr>
              <w:rPr>
                <w:rFonts w:asciiTheme="majorBidi" w:eastAsiaTheme="majorEastAsia" w:hAnsiTheme="majorBidi" w:cstheme="majorBidi"/>
                <w:bCs/>
                <w:strike/>
                <w:szCs w:val="24"/>
              </w:rPr>
            </w:pPr>
          </w:p>
          <w:p w14:paraId="36E5E9A2" w14:textId="465ACC35" w:rsidR="003B227F" w:rsidRPr="00CB4B01" w:rsidRDefault="003B227F" w:rsidP="005A339D">
            <w:pPr>
              <w:rPr>
                <w:rFonts w:asciiTheme="majorBidi" w:eastAsiaTheme="majorEastAsia" w:hAnsiTheme="majorBidi" w:cstheme="majorBidi"/>
                <w:bCs/>
                <w:szCs w:val="24"/>
              </w:rPr>
            </w:pPr>
            <w:r w:rsidRPr="00CB4B01">
              <w:rPr>
                <w:rFonts w:asciiTheme="majorBidi" w:eastAsiaTheme="majorEastAsia" w:hAnsiTheme="majorBidi" w:cstheme="majorBidi"/>
                <w:bCs/>
                <w:szCs w:val="24"/>
              </w:rPr>
              <w:t xml:space="preserve">This site of delivery will be the site selected on the </w:t>
            </w:r>
            <w:proofErr w:type="gramStart"/>
            <w:r w:rsidRPr="00CB4B01">
              <w:rPr>
                <w:rFonts w:asciiTheme="majorBidi" w:eastAsiaTheme="majorEastAsia" w:hAnsiTheme="majorBidi" w:cstheme="majorBidi"/>
                <w:bCs/>
                <w:szCs w:val="24"/>
              </w:rPr>
              <w:t>previous</w:t>
            </w:r>
            <w:proofErr w:type="gramEnd"/>
            <w:r w:rsidRPr="00CB4B01">
              <w:rPr>
                <w:rFonts w:asciiTheme="majorBidi" w:eastAsiaTheme="majorEastAsia" w:hAnsiTheme="majorBidi" w:cstheme="majorBidi"/>
                <w:bCs/>
                <w:szCs w:val="24"/>
              </w:rPr>
              <w:t xml:space="preserve"> page.</w:t>
            </w:r>
          </w:p>
          <w:p w14:paraId="54EDD3F6" w14:textId="77777777" w:rsidR="006110DA" w:rsidRPr="0060254F" w:rsidRDefault="006110DA" w:rsidP="005A339D">
            <w:pPr>
              <w:rPr>
                <w:rFonts w:asciiTheme="majorBidi" w:eastAsiaTheme="majorEastAsia" w:hAnsiTheme="majorBidi" w:cstheme="majorBidi"/>
                <w:bCs/>
                <w:strike/>
                <w:szCs w:val="24"/>
              </w:rPr>
            </w:pPr>
          </w:p>
          <w:p w14:paraId="0EAA5F1A" w14:textId="57A7AC49" w:rsidR="006110DA" w:rsidRPr="00130E9D" w:rsidRDefault="00130E9D" w:rsidP="005A339D">
            <w:pPr>
              <w:rPr>
                <w:rFonts w:asciiTheme="majorBidi" w:eastAsiaTheme="majorEastAsia" w:hAnsiTheme="majorBidi" w:cstheme="majorBidi"/>
                <w:bCs/>
                <w:szCs w:val="24"/>
              </w:rPr>
            </w:pPr>
            <w:r w:rsidRPr="00130E9D">
              <w:rPr>
                <w:rFonts w:asciiTheme="majorBidi" w:eastAsiaTheme="majorEastAsia" w:hAnsiTheme="majorBidi" w:cstheme="majorBidi"/>
                <w:bCs/>
                <w:szCs w:val="24"/>
              </w:rPr>
              <w:t>Insert the date of the submission of the application via the HEQC online portal</w:t>
            </w:r>
          </w:p>
          <w:p w14:paraId="568948E8" w14:textId="77777777" w:rsidR="00130E9D" w:rsidRPr="0060254F" w:rsidRDefault="00130E9D" w:rsidP="005A339D">
            <w:pPr>
              <w:rPr>
                <w:rFonts w:asciiTheme="majorBidi" w:eastAsiaTheme="majorEastAsia" w:hAnsiTheme="majorBidi" w:cstheme="majorBidi"/>
                <w:bCs/>
                <w:strike/>
                <w:szCs w:val="24"/>
              </w:rPr>
            </w:pPr>
          </w:p>
          <w:p w14:paraId="12AC4A0C" w14:textId="5B844AF0" w:rsidR="006110DA" w:rsidRPr="00130E9D" w:rsidRDefault="00130E9D" w:rsidP="005A339D">
            <w:pPr>
              <w:rPr>
                <w:rFonts w:asciiTheme="majorBidi" w:eastAsiaTheme="majorEastAsia" w:hAnsiTheme="majorBidi" w:cstheme="majorBidi"/>
                <w:bCs/>
                <w:szCs w:val="24"/>
              </w:rPr>
            </w:pPr>
            <w:r w:rsidRPr="00130E9D">
              <w:rPr>
                <w:rFonts w:asciiTheme="majorBidi" w:eastAsiaTheme="majorEastAsia" w:hAnsiTheme="majorBidi" w:cstheme="majorBidi"/>
                <w:bCs/>
                <w:szCs w:val="24"/>
              </w:rPr>
              <w:t xml:space="preserve">All communication to the Institution will be send via to this contact email address. If the contact detail changes, </w:t>
            </w:r>
            <w:proofErr w:type="gramStart"/>
            <w:r w:rsidRPr="00130E9D">
              <w:rPr>
                <w:rFonts w:asciiTheme="majorBidi" w:eastAsiaTheme="majorEastAsia" w:hAnsiTheme="majorBidi" w:cstheme="majorBidi"/>
                <w:bCs/>
                <w:szCs w:val="24"/>
              </w:rPr>
              <w:t>immediately</w:t>
            </w:r>
            <w:proofErr w:type="gramEnd"/>
            <w:r w:rsidRPr="00130E9D">
              <w:rPr>
                <w:rFonts w:asciiTheme="majorBidi" w:eastAsiaTheme="majorEastAsia" w:hAnsiTheme="majorBidi" w:cstheme="majorBidi"/>
                <w:bCs/>
                <w:szCs w:val="24"/>
              </w:rPr>
              <w:t xml:space="preserve"> inform the CHE via </w:t>
            </w:r>
            <w:hyperlink r:id="rId17" w:history="1">
              <w:r w:rsidRPr="00130E9D">
                <w:rPr>
                  <w:rStyle w:val="Hyperlink"/>
                  <w:rFonts w:asciiTheme="majorBidi" w:eastAsiaTheme="majorEastAsia" w:hAnsiTheme="majorBidi" w:cstheme="majorBidi"/>
                  <w:bCs/>
                  <w:szCs w:val="24"/>
                </w:rPr>
                <w:t>accreditation@che.ac.za</w:t>
              </w:r>
            </w:hyperlink>
            <w:r w:rsidRPr="00130E9D">
              <w:rPr>
                <w:rFonts w:asciiTheme="majorBidi" w:eastAsiaTheme="majorEastAsia" w:hAnsiTheme="majorBidi" w:cstheme="majorBidi"/>
                <w:bCs/>
                <w:szCs w:val="24"/>
              </w:rPr>
              <w:t xml:space="preserve"> of the change and update the information on the system. </w:t>
            </w:r>
          </w:p>
          <w:p w14:paraId="7035E03B" w14:textId="390F152E" w:rsidR="006110DA" w:rsidRPr="0060254F" w:rsidRDefault="006110DA" w:rsidP="005A339D">
            <w:pPr>
              <w:rPr>
                <w:rFonts w:asciiTheme="majorBidi" w:eastAsiaTheme="majorEastAsia" w:hAnsiTheme="majorBidi" w:cstheme="majorBidi"/>
                <w:bCs/>
                <w:strike/>
                <w:szCs w:val="24"/>
              </w:rPr>
            </w:pPr>
          </w:p>
        </w:tc>
      </w:tr>
      <w:tr w:rsidR="00300A2A" w:rsidRPr="006A47E2" w14:paraId="3A38B875" w14:textId="77777777" w:rsidTr="00A8569C">
        <w:trPr>
          <w:trHeight w:val="50"/>
        </w:trPr>
        <w:tc>
          <w:tcPr>
            <w:tcW w:w="4674" w:type="dxa"/>
            <w:gridSpan w:val="3"/>
          </w:tcPr>
          <w:p w14:paraId="619981FD" w14:textId="77777777" w:rsidR="00300A2A" w:rsidRPr="006A47E2" w:rsidRDefault="00300A2A" w:rsidP="00AB36BA">
            <w:pPr>
              <w:spacing w:line="276" w:lineRule="auto"/>
              <w:jc w:val="left"/>
              <w:rPr>
                <w:rFonts w:asciiTheme="majorBidi" w:hAnsiTheme="majorBidi" w:cstheme="majorBidi"/>
                <w:b/>
                <w:szCs w:val="24"/>
              </w:rPr>
            </w:pPr>
          </w:p>
        </w:tc>
        <w:tc>
          <w:tcPr>
            <w:tcW w:w="5557" w:type="dxa"/>
            <w:gridSpan w:val="2"/>
          </w:tcPr>
          <w:p w14:paraId="591CA026" w14:textId="77777777" w:rsidR="00300A2A" w:rsidRDefault="00300A2A" w:rsidP="00230171">
            <w:pPr>
              <w:spacing w:line="276" w:lineRule="auto"/>
              <w:rPr>
                <w:rFonts w:asciiTheme="majorBidi" w:hAnsiTheme="majorBidi" w:cstheme="majorBidi"/>
                <w:szCs w:val="24"/>
              </w:rPr>
            </w:pPr>
          </w:p>
        </w:tc>
      </w:tr>
      <w:tr w:rsidR="00327386" w:rsidRPr="009613C5" w14:paraId="754FC05D" w14:textId="77777777" w:rsidTr="00A856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2"/>
          <w:gridAfter w:val="1"/>
          <w:wBefore w:w="431" w:type="dxa"/>
          <w:wAfter w:w="2008" w:type="dxa"/>
        </w:trPr>
        <w:tc>
          <w:tcPr>
            <w:tcW w:w="7792" w:type="dxa"/>
            <w:gridSpan w:val="2"/>
            <w:shd w:val="clear" w:color="auto" w:fill="auto"/>
          </w:tcPr>
          <w:p w14:paraId="13E03D77" w14:textId="58A72F68" w:rsidR="00327386" w:rsidRDefault="00327386" w:rsidP="0054557D">
            <w:pPr>
              <w:spacing w:line="276" w:lineRule="auto"/>
              <w:jc w:val="center"/>
              <w:rPr>
                <w:rFonts w:cs="Calibri"/>
                <w:b/>
                <w:bCs/>
                <w:szCs w:val="24"/>
              </w:rPr>
            </w:pPr>
            <w:r w:rsidRPr="0060254F">
              <w:rPr>
                <w:rFonts w:cs="Calibri"/>
                <w:b/>
                <w:bCs/>
                <w:szCs w:val="24"/>
              </w:rPr>
              <w:t xml:space="preserve">SECTION </w:t>
            </w:r>
            <w:r w:rsidR="0060254F" w:rsidRPr="0060254F">
              <w:rPr>
                <w:rFonts w:cs="Calibri"/>
                <w:b/>
                <w:bCs/>
                <w:szCs w:val="24"/>
              </w:rPr>
              <w:t>D</w:t>
            </w:r>
            <w:r w:rsidRPr="0060254F">
              <w:rPr>
                <w:rFonts w:cs="Calibri"/>
                <w:b/>
                <w:bCs/>
                <w:szCs w:val="24"/>
              </w:rPr>
              <w:t>: PROGRAMME / QUALIFICATION INFORMATION</w:t>
            </w:r>
          </w:p>
          <w:p w14:paraId="20D29189" w14:textId="77777777" w:rsidR="0054557D" w:rsidRDefault="0054557D" w:rsidP="0054557D">
            <w:pPr>
              <w:spacing w:line="276" w:lineRule="auto"/>
              <w:jc w:val="center"/>
              <w:rPr>
                <w:rFonts w:cs="Calibri"/>
                <w:b/>
                <w:bCs/>
                <w:szCs w:val="24"/>
              </w:rPr>
            </w:pPr>
          </w:p>
          <w:p w14:paraId="26C33921" w14:textId="77777777" w:rsidR="0054557D" w:rsidRPr="00B122E1" w:rsidRDefault="0054557D" w:rsidP="0054557D">
            <w:pPr>
              <w:spacing w:line="276" w:lineRule="auto"/>
              <w:jc w:val="center"/>
              <w:rPr>
                <w:rFonts w:cs="Calibri"/>
                <w:b/>
                <w:bCs/>
                <w:szCs w:val="24"/>
                <w:highlight w:val="yellow"/>
              </w:rPr>
            </w:pPr>
            <w:r w:rsidRPr="003F53D1">
              <w:rPr>
                <w:rFonts w:asciiTheme="majorBidi" w:hAnsiTheme="majorBidi" w:cstheme="majorBidi"/>
                <w:b/>
                <w:bCs/>
                <w:sz w:val="18"/>
                <w:szCs w:val="18"/>
              </w:rPr>
              <w:t>[REFER TO THE RELEVANT SECTION IN THE APPLICATION FORM.]</w:t>
            </w:r>
          </w:p>
          <w:p w14:paraId="56682B3E" w14:textId="79F700A2" w:rsidR="0054557D" w:rsidRPr="0054557D" w:rsidRDefault="0054557D" w:rsidP="00130E9D">
            <w:pPr>
              <w:spacing w:line="276" w:lineRule="auto"/>
              <w:jc w:val="center"/>
              <w:rPr>
                <w:rFonts w:cs="Calibri"/>
                <w:szCs w:val="24"/>
              </w:rPr>
            </w:pPr>
          </w:p>
        </w:tc>
      </w:tr>
      <w:tr w:rsidR="004635BA" w:rsidRPr="006A47E2" w14:paraId="3E44E114" w14:textId="77777777" w:rsidTr="00A8569C">
        <w:trPr>
          <w:trHeight w:val="50"/>
        </w:trPr>
        <w:tc>
          <w:tcPr>
            <w:tcW w:w="4674" w:type="dxa"/>
            <w:gridSpan w:val="3"/>
          </w:tcPr>
          <w:p w14:paraId="71248968" w14:textId="77777777" w:rsidR="00327386" w:rsidRDefault="00327386" w:rsidP="00AB36BA">
            <w:pPr>
              <w:spacing w:line="276" w:lineRule="auto"/>
              <w:jc w:val="left"/>
              <w:rPr>
                <w:rFonts w:asciiTheme="majorBidi" w:hAnsiTheme="majorBidi" w:cstheme="majorBidi"/>
                <w:b/>
                <w:szCs w:val="24"/>
              </w:rPr>
            </w:pPr>
          </w:p>
          <w:p w14:paraId="10A3BCF2" w14:textId="3A5938A9" w:rsidR="004635BA" w:rsidRPr="006A47E2" w:rsidRDefault="004635BA" w:rsidP="00AB36BA">
            <w:pPr>
              <w:spacing w:line="276" w:lineRule="auto"/>
              <w:jc w:val="left"/>
              <w:rPr>
                <w:rFonts w:asciiTheme="majorBidi" w:hAnsiTheme="majorBidi" w:cstheme="majorBidi"/>
                <w:b/>
                <w:szCs w:val="24"/>
              </w:rPr>
            </w:pPr>
            <w:r w:rsidRPr="006A47E2">
              <w:rPr>
                <w:rFonts w:asciiTheme="majorBidi" w:hAnsiTheme="majorBidi" w:cstheme="majorBidi"/>
                <w:b/>
                <w:szCs w:val="24"/>
              </w:rPr>
              <w:t>Is</w:t>
            </w:r>
            <w:r w:rsidR="00A8569C">
              <w:rPr>
                <w:rFonts w:asciiTheme="majorBidi" w:hAnsiTheme="majorBidi" w:cstheme="majorBidi"/>
                <w:b/>
                <w:szCs w:val="24"/>
              </w:rPr>
              <w:t xml:space="preserve"> </w:t>
            </w:r>
            <w:r w:rsidR="003052A5">
              <w:rPr>
                <w:rFonts w:asciiTheme="majorBidi" w:hAnsiTheme="majorBidi" w:cstheme="majorBidi"/>
                <w:b/>
                <w:szCs w:val="24"/>
              </w:rPr>
              <w:t>approval/endorsement/validation by a</w:t>
            </w:r>
            <w:r w:rsidRPr="006A47E2">
              <w:rPr>
                <w:rFonts w:asciiTheme="majorBidi" w:hAnsiTheme="majorBidi" w:cstheme="majorBidi"/>
                <w:b/>
                <w:szCs w:val="24"/>
              </w:rPr>
              <w:t xml:space="preserve"> statutory professional body</w:t>
            </w:r>
            <w:r w:rsidR="003052A5">
              <w:rPr>
                <w:rFonts w:asciiTheme="majorBidi" w:hAnsiTheme="majorBidi" w:cstheme="majorBidi"/>
                <w:b/>
                <w:szCs w:val="24"/>
              </w:rPr>
              <w:t xml:space="preserve"> a </w:t>
            </w:r>
            <w:r w:rsidR="00A91086">
              <w:rPr>
                <w:rFonts w:asciiTheme="majorBidi" w:hAnsiTheme="majorBidi" w:cstheme="majorBidi"/>
                <w:b/>
                <w:szCs w:val="24"/>
              </w:rPr>
              <w:t>requirement</w:t>
            </w:r>
            <w:r w:rsidR="003052A5">
              <w:rPr>
                <w:rFonts w:asciiTheme="majorBidi" w:hAnsiTheme="majorBidi" w:cstheme="majorBidi"/>
                <w:b/>
                <w:szCs w:val="24"/>
              </w:rPr>
              <w:t xml:space="preserve"> for this programme/qualification</w:t>
            </w:r>
            <w:r w:rsidRPr="006A47E2">
              <w:rPr>
                <w:rFonts w:asciiTheme="majorBidi" w:hAnsiTheme="majorBidi" w:cstheme="majorBidi"/>
                <w:b/>
                <w:szCs w:val="24"/>
              </w:rPr>
              <w:t xml:space="preserve">? If yes, </w:t>
            </w:r>
            <w:proofErr w:type="gramStart"/>
            <w:r w:rsidR="00AA1A26">
              <w:rPr>
                <w:rFonts w:asciiTheme="majorBidi" w:hAnsiTheme="majorBidi" w:cstheme="majorBidi"/>
                <w:b/>
                <w:szCs w:val="24"/>
                <w:lang w:val="en-GB"/>
              </w:rPr>
              <w:t>provide</w:t>
            </w:r>
            <w:proofErr w:type="gramEnd"/>
            <w:r w:rsidR="00AA1A26">
              <w:rPr>
                <w:rFonts w:asciiTheme="majorBidi" w:hAnsiTheme="majorBidi" w:cstheme="majorBidi"/>
                <w:b/>
                <w:szCs w:val="24"/>
                <w:lang w:val="en-GB"/>
              </w:rPr>
              <w:t xml:space="preserve"> </w:t>
            </w:r>
            <w:r w:rsidRPr="00AA1A26">
              <w:rPr>
                <w:rFonts w:asciiTheme="majorBidi" w:hAnsiTheme="majorBidi" w:cstheme="majorBidi"/>
                <w:b/>
                <w:szCs w:val="24"/>
              </w:rPr>
              <w:t xml:space="preserve">the name of the relevant Professional Body as </w:t>
            </w:r>
            <w:proofErr w:type="spellStart"/>
            <w:r w:rsidRPr="00AA1A26">
              <w:rPr>
                <w:rFonts w:asciiTheme="majorBidi" w:hAnsiTheme="majorBidi" w:cstheme="majorBidi"/>
                <w:b/>
                <w:szCs w:val="24"/>
              </w:rPr>
              <w:t>re</w:t>
            </w:r>
            <w:r w:rsidR="00215D57" w:rsidRPr="00AA1A26">
              <w:rPr>
                <w:rFonts w:asciiTheme="majorBidi" w:hAnsiTheme="majorBidi" w:cstheme="majorBidi"/>
                <w:b/>
                <w:szCs w:val="24"/>
              </w:rPr>
              <w:t>cognis</w:t>
            </w:r>
            <w:r w:rsidRPr="00AA1A26">
              <w:rPr>
                <w:rFonts w:asciiTheme="majorBidi" w:hAnsiTheme="majorBidi" w:cstheme="majorBidi"/>
                <w:b/>
                <w:szCs w:val="24"/>
              </w:rPr>
              <w:t>ed</w:t>
            </w:r>
            <w:proofErr w:type="spellEnd"/>
            <w:r w:rsidRPr="00AA1A26">
              <w:rPr>
                <w:rFonts w:asciiTheme="majorBidi" w:hAnsiTheme="majorBidi" w:cstheme="majorBidi"/>
                <w:b/>
                <w:szCs w:val="24"/>
              </w:rPr>
              <w:t xml:space="preserve"> by SAQA</w:t>
            </w:r>
            <w:r w:rsidRPr="006A47E2">
              <w:rPr>
                <w:rFonts w:asciiTheme="majorBidi" w:hAnsiTheme="majorBidi" w:cstheme="majorBidi"/>
                <w:b/>
                <w:szCs w:val="24"/>
              </w:rPr>
              <w:t xml:space="preserve">. </w:t>
            </w:r>
          </w:p>
          <w:p w14:paraId="74945B5D" w14:textId="77777777" w:rsidR="004635BA" w:rsidRPr="006A47E2" w:rsidRDefault="004635BA" w:rsidP="0056697C">
            <w:pPr>
              <w:spacing w:line="360" w:lineRule="auto"/>
              <w:rPr>
                <w:rFonts w:asciiTheme="majorBidi" w:hAnsiTheme="majorBidi" w:cstheme="majorBidi"/>
                <w:b/>
                <w:szCs w:val="24"/>
              </w:rPr>
            </w:pPr>
          </w:p>
          <w:p w14:paraId="7A81FB9D" w14:textId="77777777" w:rsidR="004635BA" w:rsidRPr="006A47E2" w:rsidRDefault="004635BA" w:rsidP="0056697C">
            <w:pPr>
              <w:spacing w:line="360" w:lineRule="auto"/>
              <w:rPr>
                <w:rFonts w:asciiTheme="majorBidi" w:hAnsiTheme="majorBidi" w:cstheme="majorBidi"/>
                <w:szCs w:val="24"/>
              </w:rPr>
            </w:pPr>
          </w:p>
          <w:p w14:paraId="679EA78D" w14:textId="77777777" w:rsidR="004635BA" w:rsidRPr="006A47E2" w:rsidRDefault="004635BA" w:rsidP="0056697C">
            <w:pPr>
              <w:spacing w:line="360" w:lineRule="auto"/>
              <w:rPr>
                <w:rFonts w:asciiTheme="majorBidi" w:hAnsiTheme="majorBidi" w:cstheme="majorBidi"/>
                <w:b/>
                <w:szCs w:val="24"/>
              </w:rPr>
            </w:pPr>
          </w:p>
          <w:p w14:paraId="4C8EAD41" w14:textId="77777777" w:rsidR="004635BA" w:rsidRPr="006A47E2" w:rsidRDefault="004635BA" w:rsidP="0056697C">
            <w:pPr>
              <w:spacing w:line="360" w:lineRule="auto"/>
              <w:rPr>
                <w:rFonts w:asciiTheme="majorBidi" w:hAnsiTheme="majorBidi" w:cstheme="majorBidi"/>
                <w:b/>
                <w:szCs w:val="24"/>
              </w:rPr>
            </w:pPr>
          </w:p>
        </w:tc>
        <w:tc>
          <w:tcPr>
            <w:tcW w:w="5557" w:type="dxa"/>
            <w:gridSpan w:val="2"/>
          </w:tcPr>
          <w:p w14:paraId="377BF366" w14:textId="77777777" w:rsidR="00327386" w:rsidRDefault="00327386" w:rsidP="00230171">
            <w:pPr>
              <w:spacing w:line="276" w:lineRule="auto"/>
              <w:rPr>
                <w:rFonts w:asciiTheme="majorBidi" w:hAnsiTheme="majorBidi" w:cstheme="majorBidi"/>
                <w:szCs w:val="24"/>
              </w:rPr>
            </w:pPr>
          </w:p>
          <w:p w14:paraId="5F6DD66C" w14:textId="0AB99DB5" w:rsidR="00230171" w:rsidRDefault="00230171" w:rsidP="00230171">
            <w:pPr>
              <w:spacing w:line="276" w:lineRule="auto"/>
              <w:rPr>
                <w:rFonts w:asciiTheme="majorBidi" w:hAnsiTheme="majorBidi" w:cstheme="majorBidi"/>
              </w:rPr>
            </w:pPr>
            <w:r>
              <w:rPr>
                <w:rFonts w:asciiTheme="majorBidi" w:hAnsiTheme="majorBidi" w:cstheme="majorBidi"/>
                <w:szCs w:val="24"/>
              </w:rPr>
              <w:t xml:space="preserve">Refer to the </w:t>
            </w:r>
            <w:r w:rsidRPr="00D17A8A">
              <w:rPr>
                <w:rFonts w:asciiTheme="majorBidi" w:hAnsiTheme="majorBidi" w:cstheme="majorBidi"/>
                <w:i/>
                <w:iCs/>
                <w:szCs w:val="20"/>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14:paraId="0DE3CF1F" w14:textId="68B53D7F" w:rsidR="008840D9" w:rsidRDefault="008840D9" w:rsidP="00230171">
            <w:pPr>
              <w:spacing w:line="276" w:lineRule="auto"/>
              <w:rPr>
                <w:rFonts w:asciiTheme="majorBidi" w:hAnsiTheme="majorBidi" w:cstheme="majorBidi"/>
              </w:rPr>
            </w:pPr>
            <w:r>
              <w:rPr>
                <w:rFonts w:asciiTheme="majorBidi" w:hAnsiTheme="majorBidi" w:cstheme="majorBidi"/>
              </w:rPr>
              <w:t xml:space="preserve">Refer to the SAQA website </w:t>
            </w:r>
            <w:hyperlink r:id="rId18" w:history="1">
              <w:r w:rsidRPr="008E4EAE">
                <w:rPr>
                  <w:rStyle w:val="Hyperlink"/>
                  <w:rFonts w:asciiTheme="majorBidi" w:hAnsiTheme="majorBidi" w:cstheme="majorBidi"/>
                </w:rPr>
                <w:t>www.saqa.org.za</w:t>
              </w:r>
            </w:hyperlink>
            <w:r>
              <w:rPr>
                <w:rFonts w:asciiTheme="majorBidi" w:hAnsiTheme="majorBidi" w:cstheme="majorBidi"/>
              </w:rPr>
              <w:t xml:space="preserve"> for information on the Recognition of Professional Bodies.</w:t>
            </w:r>
          </w:p>
          <w:p w14:paraId="0C36A356" w14:textId="77777777" w:rsidR="008840D9" w:rsidRDefault="008840D9" w:rsidP="00230171">
            <w:pPr>
              <w:spacing w:line="276" w:lineRule="auto"/>
              <w:rPr>
                <w:rFonts w:asciiTheme="majorBidi" w:hAnsiTheme="majorBidi" w:cstheme="majorBidi"/>
                <w:szCs w:val="24"/>
              </w:rPr>
            </w:pPr>
          </w:p>
          <w:p w14:paraId="79D0EF00" w14:textId="77777777" w:rsidR="00230171" w:rsidRPr="00AB36BA" w:rsidRDefault="00230171" w:rsidP="00230171">
            <w:pPr>
              <w:keepNext/>
              <w:keepLines/>
              <w:spacing w:before="40" w:line="276" w:lineRule="auto"/>
              <w:outlineLvl w:val="1"/>
              <w:rPr>
                <w:rFonts w:asciiTheme="majorBidi" w:eastAsiaTheme="majorEastAsia" w:hAnsiTheme="majorBidi" w:cstheme="majorBidi"/>
                <w:b/>
                <w:bCs/>
                <w:i/>
                <w:iCs/>
                <w:szCs w:val="24"/>
              </w:rPr>
            </w:pPr>
          </w:p>
          <w:p w14:paraId="18997912" w14:textId="1732A5F3" w:rsidR="004635BA" w:rsidRPr="006A47E2" w:rsidRDefault="004635BA" w:rsidP="00AB36BA">
            <w:pPr>
              <w:keepNext/>
              <w:keepLines/>
              <w:spacing w:before="40" w:line="276" w:lineRule="auto"/>
              <w:outlineLvl w:val="1"/>
              <w:rPr>
                <w:rFonts w:asciiTheme="majorBidi" w:eastAsiaTheme="majorEastAsia" w:hAnsiTheme="majorBidi" w:cstheme="majorBidi"/>
                <w:szCs w:val="24"/>
                <w:lang w:val="en-ZA"/>
              </w:rPr>
            </w:pPr>
            <w:r w:rsidRPr="006A47E2">
              <w:rPr>
                <w:rFonts w:asciiTheme="majorBidi" w:eastAsiaTheme="majorEastAsia" w:hAnsiTheme="majorBidi" w:cstheme="majorBidi"/>
                <w:b/>
                <w:bCs/>
                <w:i/>
                <w:iCs/>
                <w:szCs w:val="24"/>
                <w:lang w:val="en-ZA"/>
              </w:rPr>
              <w:t>“Statutory Professional Body”</w:t>
            </w:r>
            <w:r w:rsidRPr="006A47E2">
              <w:rPr>
                <w:rFonts w:asciiTheme="majorBidi" w:eastAsiaTheme="majorEastAsia" w:hAnsiTheme="majorBidi" w:cstheme="majorBidi"/>
                <w:i/>
                <w:iCs/>
                <w:szCs w:val="24"/>
                <w:lang w:val="en-ZA"/>
              </w:rPr>
              <w:t xml:space="preserve"> </w:t>
            </w:r>
            <w:r w:rsidRPr="006A47E2">
              <w:rPr>
                <w:rFonts w:asciiTheme="majorBidi" w:eastAsiaTheme="majorEastAsia" w:hAnsiTheme="majorBidi" w:cstheme="majorBidi"/>
                <w:szCs w:val="24"/>
              </w:rPr>
              <w:t xml:space="preserve">means a professional body that is established by and operates in terms of an Act of Parliament and is registered by SAQA as a statutory professional </w:t>
            </w:r>
            <w:r w:rsidR="00130E9D" w:rsidRPr="006A47E2">
              <w:rPr>
                <w:rFonts w:asciiTheme="majorBidi" w:eastAsiaTheme="majorEastAsia" w:hAnsiTheme="majorBidi" w:cstheme="majorBidi"/>
                <w:szCs w:val="24"/>
              </w:rPr>
              <w:t>body.</w:t>
            </w:r>
            <w:r w:rsidR="00130E9D">
              <w:rPr>
                <w:rFonts w:asciiTheme="majorBidi" w:eastAsiaTheme="majorEastAsia" w:hAnsiTheme="majorBidi" w:cstheme="majorBidi"/>
                <w:szCs w:val="24"/>
              </w:rPr>
              <w:t xml:space="preserve"> Please</w:t>
            </w:r>
            <w:r w:rsidR="00DC141F">
              <w:rPr>
                <w:rFonts w:asciiTheme="majorBidi" w:eastAsiaTheme="majorEastAsia" w:hAnsiTheme="majorBidi" w:cstheme="majorBidi"/>
                <w:szCs w:val="24"/>
              </w:rPr>
              <w:t xml:space="preserve"> refer to the different Acts of the Statutory Professional</w:t>
            </w:r>
            <w:r w:rsidR="00AE47F1">
              <w:rPr>
                <w:rFonts w:asciiTheme="majorBidi" w:eastAsiaTheme="majorEastAsia" w:hAnsiTheme="majorBidi" w:cstheme="majorBidi"/>
                <w:szCs w:val="24"/>
              </w:rPr>
              <w:t>.</w:t>
            </w:r>
            <w:r w:rsidR="00DC141F">
              <w:rPr>
                <w:rFonts w:asciiTheme="majorBidi" w:eastAsiaTheme="majorEastAsia" w:hAnsiTheme="majorBidi" w:cstheme="majorBidi"/>
                <w:szCs w:val="24"/>
              </w:rPr>
              <w:t xml:space="preserve"> </w:t>
            </w:r>
            <w:r w:rsidR="00AE47F1">
              <w:rPr>
                <w:rFonts w:asciiTheme="majorBidi" w:eastAsiaTheme="majorEastAsia" w:hAnsiTheme="majorBidi" w:cstheme="majorBidi"/>
                <w:szCs w:val="24"/>
              </w:rPr>
              <w:t>It is the responsibility of the Institution to conform to the licensing and registration requirements.</w:t>
            </w:r>
          </w:p>
          <w:p w14:paraId="52C674F0" w14:textId="1092F27D" w:rsidR="004635BA" w:rsidRDefault="004635BA" w:rsidP="00AB36BA">
            <w:pPr>
              <w:keepNext/>
              <w:keepLines/>
              <w:spacing w:before="40" w:line="276" w:lineRule="auto"/>
              <w:outlineLvl w:val="1"/>
              <w:rPr>
                <w:rFonts w:asciiTheme="majorBidi" w:eastAsiaTheme="majorEastAsia" w:hAnsiTheme="majorBidi" w:cstheme="majorBidi"/>
                <w:szCs w:val="24"/>
                <w:shd w:val="clear" w:color="auto" w:fill="FFFFFF"/>
              </w:rPr>
            </w:pPr>
            <w:r w:rsidRPr="006A47E2">
              <w:rPr>
                <w:rFonts w:asciiTheme="majorBidi" w:eastAsiaTheme="majorEastAsia" w:hAnsiTheme="majorBidi" w:cstheme="majorBidi"/>
                <w:b/>
                <w:bCs/>
                <w:i/>
                <w:iCs/>
                <w:szCs w:val="24"/>
              </w:rPr>
              <w:t>“</w:t>
            </w:r>
            <w:r w:rsidRPr="006A47E2">
              <w:rPr>
                <w:rFonts w:asciiTheme="majorBidi" w:eastAsiaTheme="majorEastAsia" w:hAnsiTheme="majorBidi" w:cstheme="majorBidi"/>
                <w:b/>
                <w:bCs/>
                <w:i/>
                <w:iCs/>
                <w:szCs w:val="24"/>
                <w:lang w:val="en-ZA"/>
              </w:rPr>
              <w:t xml:space="preserve">Professional Designation” </w:t>
            </w:r>
            <w:r w:rsidRPr="006A47E2">
              <w:rPr>
                <w:rFonts w:asciiTheme="majorBidi" w:eastAsiaTheme="majorEastAsia" w:hAnsiTheme="majorBidi" w:cstheme="majorBidi"/>
                <w:szCs w:val="24"/>
                <w:shd w:val="clear" w:color="auto" w:fill="FFFFFF"/>
              </w:rPr>
              <w:t xml:space="preserve">is a title or status conferred by a statutory professional body in recognition of a </w:t>
            </w:r>
            <w:r w:rsidR="00AE47F1" w:rsidRPr="006A47E2">
              <w:rPr>
                <w:rFonts w:asciiTheme="majorBidi" w:eastAsiaTheme="majorEastAsia" w:hAnsiTheme="majorBidi" w:cstheme="majorBidi"/>
                <w:szCs w:val="24"/>
                <w:shd w:val="clear" w:color="auto" w:fill="FFFFFF"/>
              </w:rPr>
              <w:t>person’s</w:t>
            </w:r>
            <w:r w:rsidRPr="006A47E2">
              <w:rPr>
                <w:rFonts w:asciiTheme="majorBidi" w:eastAsiaTheme="majorEastAsia" w:hAnsiTheme="majorBidi" w:cstheme="majorBidi"/>
                <w:szCs w:val="24"/>
                <w:shd w:val="clear" w:color="auto" w:fill="FFFFFF"/>
              </w:rPr>
              <w:t xml:space="preserve"> </w:t>
            </w:r>
            <w:proofErr w:type="gramStart"/>
            <w:r w:rsidRPr="006A47E2">
              <w:rPr>
                <w:rFonts w:asciiTheme="majorBidi" w:eastAsiaTheme="majorEastAsia" w:hAnsiTheme="majorBidi" w:cstheme="majorBidi"/>
                <w:szCs w:val="24"/>
                <w:shd w:val="clear" w:color="auto" w:fill="FFFFFF"/>
              </w:rPr>
              <w:t>expertise</w:t>
            </w:r>
            <w:proofErr w:type="gramEnd"/>
            <w:r w:rsidRPr="006A47E2">
              <w:rPr>
                <w:rFonts w:asciiTheme="majorBidi" w:eastAsiaTheme="majorEastAsia" w:hAnsiTheme="majorBidi" w:cstheme="majorBidi"/>
                <w:szCs w:val="24"/>
                <w:shd w:val="clear" w:color="auto" w:fill="FFFFFF"/>
              </w:rPr>
              <w:t xml:space="preserve"> and/or license to practice in an occupational field.</w:t>
            </w:r>
          </w:p>
          <w:p w14:paraId="706D5630" w14:textId="40A1F56B" w:rsidR="00C86B95" w:rsidRPr="00C86B95" w:rsidRDefault="00C86B95" w:rsidP="00C86B95">
            <w:pPr>
              <w:pStyle w:val="ListParagraph"/>
              <w:keepNext/>
              <w:keepLines/>
              <w:numPr>
                <w:ilvl w:val="0"/>
                <w:numId w:val="79"/>
              </w:numPr>
              <w:spacing w:before="40" w:line="276" w:lineRule="auto"/>
              <w:outlineLvl w:val="1"/>
              <w:rPr>
                <w:rFonts w:asciiTheme="majorBidi" w:eastAsiaTheme="majorEastAsia" w:hAnsiTheme="majorBidi" w:cstheme="majorBidi"/>
                <w:shd w:val="clear" w:color="auto" w:fill="FFFFFF"/>
              </w:rPr>
            </w:pPr>
            <w:r w:rsidRPr="00C86B95">
              <w:rPr>
                <w:rFonts w:asciiTheme="majorBidi" w:eastAsiaTheme="majorEastAsia" w:hAnsiTheme="majorBidi" w:cstheme="majorBidi"/>
                <w:shd w:val="clear" w:color="auto" w:fill="FFFFFF"/>
              </w:rPr>
              <w:t xml:space="preserve">If you click “Yes” a block will open to </w:t>
            </w:r>
            <w:proofErr w:type="gramStart"/>
            <w:r w:rsidRPr="00C86B95">
              <w:rPr>
                <w:rFonts w:asciiTheme="majorBidi" w:eastAsiaTheme="majorEastAsia" w:hAnsiTheme="majorBidi" w:cstheme="majorBidi"/>
                <w:shd w:val="clear" w:color="auto" w:fill="FFFFFF"/>
              </w:rPr>
              <w:t>provide</w:t>
            </w:r>
            <w:proofErr w:type="gramEnd"/>
            <w:r w:rsidRPr="00C86B95">
              <w:rPr>
                <w:rFonts w:asciiTheme="majorBidi" w:eastAsiaTheme="majorEastAsia" w:hAnsiTheme="majorBidi" w:cstheme="majorBidi"/>
                <w:shd w:val="clear" w:color="auto" w:fill="FFFFFF"/>
              </w:rPr>
              <w:t xml:space="preserve"> the name of the relevant statutory professional body as recognized by SAQA.</w:t>
            </w:r>
          </w:p>
          <w:p w14:paraId="2F6F98EA" w14:textId="72342F8C" w:rsidR="00C86B95" w:rsidRDefault="00C86B95" w:rsidP="00C86B95">
            <w:pPr>
              <w:pStyle w:val="ListParagraph"/>
              <w:keepNext/>
              <w:keepLines/>
              <w:numPr>
                <w:ilvl w:val="0"/>
                <w:numId w:val="79"/>
              </w:numPr>
              <w:spacing w:before="40" w:line="276" w:lineRule="auto"/>
              <w:outlineLvl w:val="1"/>
              <w:rPr>
                <w:rFonts w:asciiTheme="majorBidi" w:eastAsiaTheme="majorEastAsia" w:hAnsiTheme="majorBidi" w:cstheme="majorBidi"/>
                <w:shd w:val="clear" w:color="auto" w:fill="FFFFFF"/>
              </w:rPr>
            </w:pPr>
            <w:proofErr w:type="gramStart"/>
            <w:r>
              <w:rPr>
                <w:rFonts w:asciiTheme="majorBidi" w:eastAsiaTheme="majorEastAsia" w:hAnsiTheme="majorBidi" w:cstheme="majorBidi"/>
                <w:shd w:val="clear" w:color="auto" w:fill="FFFFFF"/>
              </w:rPr>
              <w:t>.Upload</w:t>
            </w:r>
            <w:proofErr w:type="gramEnd"/>
            <w:r>
              <w:rPr>
                <w:rFonts w:asciiTheme="majorBidi" w:eastAsiaTheme="majorEastAsia" w:hAnsiTheme="majorBidi" w:cstheme="majorBidi"/>
                <w:shd w:val="clear" w:color="auto" w:fill="FFFFFF"/>
              </w:rPr>
              <w:t xml:space="preserve"> the approval / endorsement / validation letter issued by the </w:t>
            </w:r>
            <w:r w:rsidRPr="00C86B95">
              <w:rPr>
                <w:rFonts w:asciiTheme="majorBidi" w:eastAsiaTheme="majorEastAsia" w:hAnsiTheme="majorBidi" w:cstheme="majorBidi"/>
                <w:shd w:val="clear" w:color="auto" w:fill="FFFFFF"/>
              </w:rPr>
              <w:t>statutory professional body</w:t>
            </w:r>
            <w:r>
              <w:rPr>
                <w:rFonts w:asciiTheme="majorBidi" w:eastAsiaTheme="majorEastAsia" w:hAnsiTheme="majorBidi" w:cstheme="majorBidi"/>
                <w:shd w:val="clear" w:color="auto" w:fill="FFFFFF"/>
              </w:rPr>
              <w:t xml:space="preserve"> to the Institution to confirm that it will support the licensing and registration of students graduating with this qualification.</w:t>
            </w:r>
          </w:p>
          <w:p w14:paraId="65A8FC0D" w14:textId="6A74EEA8" w:rsidR="00C86B95" w:rsidRPr="00C86B95" w:rsidRDefault="00C86B95" w:rsidP="00C86B95">
            <w:pPr>
              <w:keepNext/>
              <w:keepLines/>
              <w:spacing w:before="40" w:line="276" w:lineRule="auto"/>
              <w:ind w:left="720" w:hanging="360"/>
              <w:outlineLvl w:val="1"/>
              <w:rPr>
                <w:rFonts w:asciiTheme="majorBidi" w:eastAsiaTheme="majorEastAsia" w:hAnsiTheme="majorBidi" w:cstheme="majorBidi"/>
                <w:shd w:val="clear" w:color="auto" w:fill="FFFFFF"/>
              </w:rPr>
            </w:pPr>
            <w:r>
              <w:rPr>
                <w:rFonts w:asciiTheme="majorBidi" w:eastAsiaTheme="majorEastAsia" w:hAnsiTheme="majorBidi" w:cstheme="majorBidi"/>
                <w:shd w:val="clear" w:color="auto" w:fill="FFFFFF"/>
              </w:rPr>
              <w:tab/>
            </w:r>
            <w:r w:rsidRPr="00C86B95">
              <w:rPr>
                <w:rFonts w:asciiTheme="majorBidi" w:eastAsiaTheme="majorEastAsia" w:hAnsiTheme="majorBidi" w:cstheme="majorBidi"/>
                <w:shd w:val="clear" w:color="auto" w:fill="FFFFFF"/>
              </w:rPr>
              <w:t xml:space="preserve">If this letter </w:t>
            </w:r>
            <w:proofErr w:type="gramStart"/>
            <w:r w:rsidRPr="00C86B95">
              <w:rPr>
                <w:rFonts w:asciiTheme="majorBidi" w:eastAsiaTheme="majorEastAsia" w:hAnsiTheme="majorBidi" w:cstheme="majorBidi"/>
                <w:shd w:val="clear" w:color="auto" w:fill="FFFFFF"/>
              </w:rPr>
              <w:t>is not uploaded</w:t>
            </w:r>
            <w:proofErr w:type="gramEnd"/>
            <w:r w:rsidRPr="00C86B95">
              <w:rPr>
                <w:rFonts w:asciiTheme="majorBidi" w:eastAsiaTheme="majorEastAsia" w:hAnsiTheme="majorBidi" w:cstheme="majorBidi"/>
                <w:shd w:val="clear" w:color="auto" w:fill="FFFFFF"/>
              </w:rPr>
              <w:t>, the application will be returned to the Institution.</w:t>
            </w:r>
          </w:p>
          <w:p w14:paraId="299837DE" w14:textId="2AD9BF09" w:rsidR="002A2058" w:rsidRPr="002A2058" w:rsidRDefault="002A2058" w:rsidP="002A2058">
            <w:pPr>
              <w:spacing w:line="276" w:lineRule="auto"/>
              <w:contextualSpacing/>
              <w:rPr>
                <w:rFonts w:asciiTheme="majorBidi" w:hAnsiTheme="majorBidi" w:cstheme="majorBidi"/>
                <w:b/>
                <w:szCs w:val="24"/>
                <w:lang w:val="en-GB"/>
              </w:rPr>
            </w:pPr>
          </w:p>
          <w:p w14:paraId="64C39556" w14:textId="4FA40D59" w:rsidR="00517A25" w:rsidRPr="006A47E2" w:rsidRDefault="00517A25" w:rsidP="00AB36BA">
            <w:pPr>
              <w:spacing w:line="276" w:lineRule="auto"/>
              <w:contextualSpacing/>
              <w:rPr>
                <w:rFonts w:asciiTheme="majorBidi" w:hAnsiTheme="majorBidi" w:cstheme="majorBidi"/>
                <w:b/>
                <w:szCs w:val="24"/>
              </w:rPr>
            </w:pPr>
          </w:p>
        </w:tc>
      </w:tr>
      <w:tr w:rsidR="00A8569C" w:rsidRPr="006A47E2" w14:paraId="5565659B" w14:textId="77777777" w:rsidTr="00A8569C">
        <w:trPr>
          <w:trHeight w:val="50"/>
        </w:trPr>
        <w:tc>
          <w:tcPr>
            <w:tcW w:w="4674" w:type="dxa"/>
            <w:gridSpan w:val="3"/>
          </w:tcPr>
          <w:p w14:paraId="12124F39" w14:textId="77777777" w:rsidR="00D22D10" w:rsidRDefault="00C86B95" w:rsidP="00AB36BA">
            <w:pPr>
              <w:spacing w:line="276" w:lineRule="auto"/>
              <w:jc w:val="left"/>
              <w:rPr>
                <w:rFonts w:asciiTheme="majorBidi" w:hAnsiTheme="majorBidi" w:cstheme="majorBidi"/>
                <w:b/>
                <w:szCs w:val="24"/>
              </w:rPr>
            </w:pPr>
            <w:r>
              <w:rPr>
                <w:rFonts w:asciiTheme="majorBidi" w:hAnsiTheme="majorBidi" w:cstheme="majorBidi"/>
                <w:b/>
                <w:szCs w:val="24"/>
              </w:rPr>
              <w:lastRenderedPageBreak/>
              <w:t xml:space="preserve">For a public institution: </w:t>
            </w:r>
          </w:p>
          <w:p w14:paraId="3ECF2874" w14:textId="77777777" w:rsidR="00D22D10" w:rsidRDefault="00D22D10" w:rsidP="00AB36BA">
            <w:pPr>
              <w:spacing w:line="276" w:lineRule="auto"/>
              <w:jc w:val="left"/>
              <w:rPr>
                <w:rFonts w:asciiTheme="majorBidi" w:hAnsiTheme="majorBidi" w:cstheme="majorBidi"/>
                <w:b/>
                <w:szCs w:val="24"/>
              </w:rPr>
            </w:pPr>
          </w:p>
          <w:p w14:paraId="0A9FCB8D" w14:textId="77777777" w:rsidR="00D22D10" w:rsidRDefault="00D22D10" w:rsidP="00AB36BA">
            <w:pPr>
              <w:spacing w:line="276" w:lineRule="auto"/>
              <w:jc w:val="left"/>
              <w:rPr>
                <w:rFonts w:asciiTheme="majorBidi" w:hAnsiTheme="majorBidi" w:cstheme="majorBidi"/>
                <w:b/>
                <w:szCs w:val="24"/>
              </w:rPr>
            </w:pPr>
          </w:p>
          <w:p w14:paraId="3F9B5E95" w14:textId="77777777" w:rsidR="00D22D10" w:rsidRDefault="00D22D10" w:rsidP="00AB36BA">
            <w:pPr>
              <w:spacing w:line="276" w:lineRule="auto"/>
              <w:jc w:val="left"/>
              <w:rPr>
                <w:rFonts w:asciiTheme="majorBidi" w:hAnsiTheme="majorBidi" w:cstheme="majorBidi"/>
                <w:b/>
                <w:szCs w:val="24"/>
              </w:rPr>
            </w:pPr>
          </w:p>
          <w:p w14:paraId="7527387D" w14:textId="77777777" w:rsidR="00D22D10" w:rsidRDefault="00D22D10" w:rsidP="00AB36BA">
            <w:pPr>
              <w:spacing w:line="276" w:lineRule="auto"/>
              <w:jc w:val="left"/>
              <w:rPr>
                <w:rFonts w:asciiTheme="majorBidi" w:hAnsiTheme="majorBidi" w:cstheme="majorBidi"/>
                <w:b/>
                <w:szCs w:val="24"/>
              </w:rPr>
            </w:pPr>
          </w:p>
          <w:p w14:paraId="63C3FD74" w14:textId="77777777" w:rsidR="00D22D10" w:rsidRDefault="00D22D10" w:rsidP="00AB36BA">
            <w:pPr>
              <w:spacing w:line="276" w:lineRule="auto"/>
              <w:jc w:val="left"/>
              <w:rPr>
                <w:rFonts w:asciiTheme="majorBidi" w:hAnsiTheme="majorBidi" w:cstheme="majorBidi"/>
                <w:b/>
                <w:szCs w:val="24"/>
              </w:rPr>
            </w:pPr>
          </w:p>
          <w:p w14:paraId="3CF93314" w14:textId="6A00E716" w:rsidR="00D22D10" w:rsidRDefault="00D22D10" w:rsidP="00AB36BA">
            <w:pPr>
              <w:spacing w:line="276" w:lineRule="auto"/>
              <w:jc w:val="left"/>
              <w:rPr>
                <w:rFonts w:asciiTheme="majorBidi" w:hAnsiTheme="majorBidi" w:cstheme="majorBidi"/>
                <w:b/>
                <w:szCs w:val="24"/>
              </w:rPr>
            </w:pPr>
            <w:r>
              <w:rPr>
                <w:rFonts w:asciiTheme="majorBidi" w:hAnsiTheme="majorBidi" w:cstheme="majorBidi"/>
                <w:b/>
                <w:szCs w:val="24"/>
              </w:rPr>
              <w:t>For an existing private institution:</w:t>
            </w:r>
          </w:p>
          <w:p w14:paraId="3FAE1986" w14:textId="1515FE0D" w:rsidR="003771E7" w:rsidRDefault="003771E7" w:rsidP="00AB36BA">
            <w:pPr>
              <w:spacing w:line="276" w:lineRule="auto"/>
              <w:jc w:val="left"/>
              <w:rPr>
                <w:rFonts w:asciiTheme="majorBidi" w:hAnsiTheme="majorBidi" w:cstheme="majorBidi"/>
                <w:b/>
                <w:szCs w:val="24"/>
              </w:rPr>
            </w:pPr>
          </w:p>
          <w:p w14:paraId="1192AED6" w14:textId="4ABCB9DC" w:rsidR="003771E7" w:rsidRDefault="003771E7" w:rsidP="00AB36BA">
            <w:pPr>
              <w:spacing w:line="276" w:lineRule="auto"/>
              <w:jc w:val="left"/>
              <w:rPr>
                <w:rFonts w:asciiTheme="majorBidi" w:hAnsiTheme="majorBidi" w:cstheme="majorBidi"/>
                <w:b/>
                <w:szCs w:val="24"/>
              </w:rPr>
            </w:pPr>
          </w:p>
          <w:p w14:paraId="30AC453E" w14:textId="77777777" w:rsidR="00D22D10" w:rsidRDefault="00D22D10" w:rsidP="00AB36BA">
            <w:pPr>
              <w:spacing w:line="276" w:lineRule="auto"/>
              <w:jc w:val="left"/>
              <w:rPr>
                <w:rFonts w:asciiTheme="majorBidi" w:hAnsiTheme="majorBidi" w:cstheme="majorBidi"/>
                <w:b/>
                <w:szCs w:val="24"/>
              </w:rPr>
            </w:pPr>
          </w:p>
          <w:p w14:paraId="7624AA7D" w14:textId="3F295B9C" w:rsidR="00A8569C" w:rsidRDefault="00C86B95" w:rsidP="00AB36BA">
            <w:pPr>
              <w:spacing w:line="276" w:lineRule="auto"/>
              <w:jc w:val="left"/>
              <w:rPr>
                <w:rFonts w:asciiTheme="majorBidi" w:hAnsiTheme="majorBidi" w:cstheme="majorBidi"/>
                <w:b/>
                <w:szCs w:val="24"/>
              </w:rPr>
            </w:pPr>
            <w:r>
              <w:rPr>
                <w:rFonts w:asciiTheme="majorBidi" w:hAnsiTheme="majorBidi" w:cstheme="majorBidi"/>
                <w:b/>
                <w:szCs w:val="24"/>
              </w:rPr>
              <w:tab/>
            </w:r>
          </w:p>
        </w:tc>
        <w:tc>
          <w:tcPr>
            <w:tcW w:w="5557" w:type="dxa"/>
            <w:gridSpan w:val="2"/>
          </w:tcPr>
          <w:p w14:paraId="0114C1B8" w14:textId="75F7F54D" w:rsidR="00AE47F1" w:rsidRPr="00B122E1" w:rsidRDefault="00A8569C" w:rsidP="00331B13">
            <w:pPr>
              <w:pStyle w:val="ListParagraph"/>
              <w:numPr>
                <w:ilvl w:val="0"/>
                <w:numId w:val="65"/>
              </w:numPr>
              <w:spacing w:line="276" w:lineRule="auto"/>
              <w:rPr>
                <w:rFonts w:asciiTheme="majorBidi" w:hAnsiTheme="majorBidi" w:cstheme="majorBidi"/>
              </w:rPr>
            </w:pPr>
            <w:r w:rsidRPr="001C21BA">
              <w:rPr>
                <w:rFonts w:asciiTheme="majorBidi" w:hAnsiTheme="majorBidi" w:cstheme="majorBidi"/>
              </w:rPr>
              <w:t>Upload the Programme and Qualification Mix (PQM) clearance letter from the DHET</w:t>
            </w:r>
            <w:r w:rsidR="00A91086" w:rsidRPr="001C21BA">
              <w:rPr>
                <w:rFonts w:asciiTheme="majorBidi" w:hAnsiTheme="majorBidi" w:cstheme="majorBidi"/>
              </w:rPr>
              <w:t>.</w:t>
            </w:r>
            <w:r w:rsidR="00AE47F1">
              <w:rPr>
                <w:rFonts w:asciiTheme="majorBidi" w:hAnsiTheme="majorBidi" w:cstheme="majorBidi"/>
              </w:rPr>
              <w:t xml:space="preserve"> This clearance must </w:t>
            </w:r>
            <w:r w:rsidR="00AE47F1" w:rsidRPr="00C86B95">
              <w:rPr>
                <w:rFonts w:asciiTheme="majorBidi" w:hAnsiTheme="majorBidi" w:cstheme="majorBidi"/>
                <w:u w:val="single"/>
              </w:rPr>
              <w:t>not be older than 15 months</w:t>
            </w:r>
            <w:r w:rsidR="00AE47F1">
              <w:rPr>
                <w:rFonts w:asciiTheme="majorBidi" w:hAnsiTheme="majorBidi" w:cstheme="majorBidi"/>
              </w:rPr>
              <w:t xml:space="preserve">. Ensure that the programme title on the clearance letter </w:t>
            </w:r>
            <w:proofErr w:type="gramStart"/>
            <w:r w:rsidR="00AE47F1">
              <w:rPr>
                <w:rFonts w:asciiTheme="majorBidi" w:hAnsiTheme="majorBidi" w:cstheme="majorBidi"/>
              </w:rPr>
              <w:t>is aligned</w:t>
            </w:r>
            <w:proofErr w:type="gramEnd"/>
            <w:r w:rsidR="00AE47F1">
              <w:rPr>
                <w:rFonts w:asciiTheme="majorBidi" w:hAnsiTheme="majorBidi" w:cstheme="majorBidi"/>
              </w:rPr>
              <w:t xml:space="preserve"> to the title in the application form.</w:t>
            </w:r>
          </w:p>
          <w:p w14:paraId="5E7B46E6" w14:textId="77777777" w:rsidR="00AE47F1" w:rsidRDefault="00AE47F1" w:rsidP="00230171">
            <w:pPr>
              <w:spacing w:line="276" w:lineRule="auto"/>
              <w:rPr>
                <w:rFonts w:asciiTheme="majorBidi" w:hAnsiTheme="majorBidi" w:cstheme="majorBidi"/>
                <w:b/>
                <w:bCs/>
                <w:color w:val="FF0000"/>
                <w:szCs w:val="24"/>
                <w:u w:val="single"/>
              </w:rPr>
            </w:pPr>
          </w:p>
          <w:p w14:paraId="6B464838" w14:textId="2361154F" w:rsidR="009A7364" w:rsidRPr="00D22D10" w:rsidRDefault="009A7364" w:rsidP="00230171">
            <w:pPr>
              <w:spacing w:line="276" w:lineRule="auto"/>
              <w:rPr>
                <w:rFonts w:asciiTheme="majorBidi" w:hAnsiTheme="majorBidi" w:cstheme="majorBidi"/>
                <w:color w:val="000000" w:themeColor="text1"/>
                <w:szCs w:val="24"/>
              </w:rPr>
            </w:pPr>
            <w:r w:rsidRPr="00D22D10">
              <w:rPr>
                <w:rFonts w:asciiTheme="majorBidi" w:hAnsiTheme="majorBidi" w:cstheme="majorBidi"/>
                <w:b/>
                <w:bCs/>
                <w:color w:val="000000" w:themeColor="text1"/>
                <w:szCs w:val="24"/>
                <w:u w:val="single"/>
              </w:rPr>
              <w:t>Note:</w:t>
            </w:r>
            <w:r w:rsidRPr="00D22D10">
              <w:rPr>
                <w:rFonts w:asciiTheme="majorBidi" w:hAnsiTheme="majorBidi" w:cstheme="majorBidi"/>
                <w:color w:val="000000" w:themeColor="text1"/>
                <w:szCs w:val="24"/>
              </w:rPr>
              <w:t xml:space="preserve"> </w:t>
            </w:r>
            <w:r w:rsidRPr="00D22D10">
              <w:rPr>
                <w:rFonts w:asciiTheme="majorBidi" w:hAnsiTheme="majorBidi" w:cstheme="majorBidi"/>
                <w:b/>
                <w:color w:val="000000" w:themeColor="text1"/>
                <w:szCs w:val="24"/>
              </w:rPr>
              <w:t xml:space="preserve">Private institutions to upload </w:t>
            </w:r>
            <w:r w:rsidRPr="00D22D10">
              <w:rPr>
                <w:rFonts w:asciiTheme="majorBidi" w:hAnsiTheme="majorBidi" w:cstheme="majorBidi"/>
                <w:b/>
                <w:color w:val="000000" w:themeColor="text1"/>
                <w:szCs w:val="24"/>
                <w:lang w:val="en-GB"/>
              </w:rPr>
              <w:t>the ‘report of good standing’ provided by the DHET, and the confirmation letter from HEQCIS to verify institutional bi-annual uploads</w:t>
            </w:r>
          </w:p>
          <w:p w14:paraId="77AD7B70" w14:textId="1915D78F" w:rsidR="00A91086" w:rsidRDefault="00A91086" w:rsidP="00230171">
            <w:pPr>
              <w:spacing w:line="276" w:lineRule="auto"/>
              <w:rPr>
                <w:rFonts w:asciiTheme="majorBidi" w:hAnsiTheme="majorBidi" w:cstheme="majorBidi"/>
                <w:szCs w:val="24"/>
              </w:rPr>
            </w:pPr>
          </w:p>
        </w:tc>
      </w:tr>
      <w:tr w:rsidR="00A91086" w:rsidRPr="006A47E2" w14:paraId="1D72D409" w14:textId="77777777" w:rsidTr="00A8569C">
        <w:trPr>
          <w:trHeight w:val="50"/>
        </w:trPr>
        <w:tc>
          <w:tcPr>
            <w:tcW w:w="4674" w:type="dxa"/>
            <w:gridSpan w:val="3"/>
          </w:tcPr>
          <w:p w14:paraId="2BF6EE28" w14:textId="2F809025" w:rsidR="00A91086" w:rsidRDefault="00A91086" w:rsidP="00AB36BA">
            <w:pPr>
              <w:spacing w:line="276" w:lineRule="auto"/>
              <w:jc w:val="left"/>
              <w:rPr>
                <w:rFonts w:asciiTheme="majorBidi" w:hAnsiTheme="majorBidi" w:cstheme="majorBidi"/>
                <w:b/>
                <w:szCs w:val="24"/>
              </w:rPr>
            </w:pPr>
            <w:r>
              <w:rPr>
                <w:rFonts w:asciiTheme="majorBidi" w:hAnsiTheme="majorBidi" w:cstheme="majorBidi"/>
                <w:b/>
                <w:szCs w:val="24"/>
              </w:rPr>
              <w:t>Is this a</w:t>
            </w:r>
            <w:r w:rsidR="00E24FB5">
              <w:rPr>
                <w:rFonts w:asciiTheme="majorBidi" w:hAnsiTheme="majorBidi" w:cstheme="majorBidi"/>
                <w:b/>
                <w:szCs w:val="24"/>
              </w:rPr>
              <w:t xml:space="preserve"> programme /qualification in the field of </w:t>
            </w:r>
            <w:r>
              <w:rPr>
                <w:rFonts w:asciiTheme="majorBidi" w:hAnsiTheme="majorBidi" w:cstheme="majorBidi"/>
                <w:b/>
                <w:szCs w:val="24"/>
              </w:rPr>
              <w:t>education?</w:t>
            </w:r>
          </w:p>
        </w:tc>
        <w:tc>
          <w:tcPr>
            <w:tcW w:w="5557" w:type="dxa"/>
            <w:gridSpan w:val="2"/>
          </w:tcPr>
          <w:p w14:paraId="3B1B32A6" w14:textId="3E289396" w:rsidR="00A91086" w:rsidRDefault="00A91086" w:rsidP="00230171">
            <w:pPr>
              <w:spacing w:line="276" w:lineRule="auto"/>
              <w:rPr>
                <w:rFonts w:asciiTheme="majorBidi" w:hAnsiTheme="majorBidi" w:cstheme="majorBidi"/>
                <w:szCs w:val="24"/>
              </w:rPr>
            </w:pPr>
            <w:r w:rsidRPr="00AE47F1">
              <w:rPr>
                <w:rFonts w:asciiTheme="majorBidi" w:hAnsiTheme="majorBidi" w:cstheme="majorBidi"/>
                <w:szCs w:val="24"/>
              </w:rPr>
              <w:t xml:space="preserve">Select your response from the drop-down menu. If yes, upload the relevant approval letter from the DHET </w:t>
            </w:r>
            <w:proofErr w:type="gramStart"/>
            <w:r w:rsidR="00E24FB5" w:rsidRPr="00B122E1">
              <w:rPr>
                <w:rFonts w:asciiTheme="majorBidi" w:hAnsiTheme="majorBidi" w:cstheme="majorBidi"/>
                <w:szCs w:val="24"/>
              </w:rPr>
              <w:t>e.g.</w:t>
            </w:r>
            <w:proofErr w:type="gramEnd"/>
            <w:r w:rsidR="00E24FB5" w:rsidRPr="00B122E1">
              <w:rPr>
                <w:rFonts w:asciiTheme="majorBidi" w:hAnsiTheme="majorBidi" w:cstheme="majorBidi"/>
                <w:szCs w:val="24"/>
              </w:rPr>
              <w:t xml:space="preserve"> </w:t>
            </w:r>
            <w:r w:rsidRPr="00AE47F1">
              <w:rPr>
                <w:rFonts w:asciiTheme="majorBidi" w:hAnsiTheme="majorBidi" w:cstheme="majorBidi"/>
                <w:szCs w:val="24"/>
              </w:rPr>
              <w:lastRenderedPageBreak/>
              <w:t>MRTEQ</w:t>
            </w:r>
            <w:r w:rsidR="00BD42A7" w:rsidRPr="00AE47F1">
              <w:rPr>
                <w:rFonts w:asciiTheme="majorBidi" w:hAnsiTheme="majorBidi" w:cstheme="majorBidi"/>
                <w:szCs w:val="24"/>
              </w:rPr>
              <w:t xml:space="preserve"> </w:t>
            </w:r>
            <w:r w:rsidR="00BD42A7" w:rsidRPr="00B122E1">
              <w:rPr>
                <w:rFonts w:asciiTheme="majorBidi" w:hAnsiTheme="majorBidi" w:cstheme="majorBidi"/>
                <w:szCs w:val="24"/>
              </w:rPr>
              <w:t>or other approval documents for educational programmes.</w:t>
            </w:r>
            <w:r w:rsidR="00BD42A7">
              <w:rPr>
                <w:rFonts w:asciiTheme="majorBidi" w:hAnsiTheme="majorBidi" w:cstheme="majorBidi"/>
                <w:szCs w:val="24"/>
              </w:rPr>
              <w:t xml:space="preserve"> </w:t>
            </w:r>
          </w:p>
        </w:tc>
      </w:tr>
      <w:tr w:rsidR="00A8569C" w:rsidRPr="006A47E2" w14:paraId="6ADFEEA3" w14:textId="77777777" w:rsidTr="00A8569C">
        <w:trPr>
          <w:trHeight w:val="50"/>
        </w:trPr>
        <w:tc>
          <w:tcPr>
            <w:tcW w:w="4674" w:type="dxa"/>
            <w:gridSpan w:val="3"/>
          </w:tcPr>
          <w:p w14:paraId="7E85F187" w14:textId="77777777" w:rsidR="00A8569C" w:rsidRDefault="00A8569C" w:rsidP="00AB36BA">
            <w:pPr>
              <w:spacing w:line="276" w:lineRule="auto"/>
              <w:jc w:val="left"/>
              <w:rPr>
                <w:rFonts w:asciiTheme="majorBidi" w:hAnsiTheme="majorBidi" w:cstheme="majorBidi"/>
                <w:b/>
                <w:szCs w:val="24"/>
              </w:rPr>
            </w:pPr>
          </w:p>
        </w:tc>
        <w:tc>
          <w:tcPr>
            <w:tcW w:w="5557" w:type="dxa"/>
            <w:gridSpan w:val="2"/>
          </w:tcPr>
          <w:p w14:paraId="738FB356" w14:textId="77777777" w:rsidR="00A8569C" w:rsidRDefault="00A8569C" w:rsidP="00230171">
            <w:pPr>
              <w:spacing w:line="276" w:lineRule="auto"/>
              <w:rPr>
                <w:rFonts w:asciiTheme="majorBidi" w:hAnsiTheme="majorBidi" w:cstheme="majorBidi"/>
                <w:szCs w:val="24"/>
              </w:rPr>
            </w:pPr>
          </w:p>
        </w:tc>
      </w:tr>
      <w:tr w:rsidR="00A8569C" w:rsidRPr="006A47E2" w14:paraId="6A9B82E0" w14:textId="77777777" w:rsidTr="00A8569C">
        <w:trPr>
          <w:trHeight w:val="50"/>
        </w:trPr>
        <w:tc>
          <w:tcPr>
            <w:tcW w:w="4674" w:type="dxa"/>
            <w:gridSpan w:val="3"/>
          </w:tcPr>
          <w:p w14:paraId="16A6B4F2" w14:textId="783F9A2A" w:rsidR="00A8569C" w:rsidRDefault="00A8569C" w:rsidP="00AB36BA">
            <w:pPr>
              <w:spacing w:line="276" w:lineRule="auto"/>
              <w:jc w:val="left"/>
              <w:rPr>
                <w:rFonts w:asciiTheme="majorBidi" w:hAnsiTheme="majorBidi" w:cstheme="majorBidi"/>
                <w:b/>
                <w:szCs w:val="24"/>
              </w:rPr>
            </w:pPr>
            <w:r>
              <w:rPr>
                <w:rFonts w:asciiTheme="majorBidi" w:hAnsiTheme="majorBidi" w:cstheme="majorBidi"/>
                <w:b/>
                <w:szCs w:val="24"/>
              </w:rPr>
              <w:t xml:space="preserve">HEQSF </w:t>
            </w:r>
            <w:r w:rsidR="00A91086">
              <w:rPr>
                <w:rFonts w:asciiTheme="majorBidi" w:hAnsiTheme="majorBidi" w:cstheme="majorBidi"/>
                <w:b/>
                <w:szCs w:val="24"/>
              </w:rPr>
              <w:t>Qualification</w:t>
            </w:r>
            <w:r>
              <w:rPr>
                <w:rFonts w:asciiTheme="majorBidi" w:hAnsiTheme="majorBidi" w:cstheme="majorBidi"/>
                <w:b/>
                <w:szCs w:val="24"/>
              </w:rPr>
              <w:t xml:space="preserve"> Type</w:t>
            </w:r>
          </w:p>
        </w:tc>
        <w:tc>
          <w:tcPr>
            <w:tcW w:w="5557" w:type="dxa"/>
            <w:gridSpan w:val="2"/>
          </w:tcPr>
          <w:p w14:paraId="3C095B10" w14:textId="282570F6" w:rsidR="00A8569C" w:rsidRDefault="00A8569C" w:rsidP="00331B13">
            <w:pPr>
              <w:pStyle w:val="ListParagraph"/>
              <w:numPr>
                <w:ilvl w:val="0"/>
                <w:numId w:val="64"/>
              </w:numPr>
              <w:spacing w:line="276" w:lineRule="auto"/>
              <w:rPr>
                <w:rFonts w:asciiTheme="majorBidi" w:hAnsiTheme="majorBidi" w:cstheme="majorBidi"/>
              </w:rPr>
            </w:pPr>
            <w:r w:rsidRPr="001C21BA">
              <w:rPr>
                <w:rFonts w:asciiTheme="majorBidi" w:hAnsiTheme="majorBidi" w:cstheme="majorBidi"/>
              </w:rPr>
              <w:t>Select the relevant qualification type from the dropdown menu.</w:t>
            </w:r>
          </w:p>
          <w:p w14:paraId="70DCF981" w14:textId="77777777" w:rsidR="00A8569C" w:rsidRPr="003771E7" w:rsidRDefault="00A8569C" w:rsidP="00331B13">
            <w:pPr>
              <w:pStyle w:val="ListParagraph"/>
              <w:numPr>
                <w:ilvl w:val="0"/>
                <w:numId w:val="64"/>
              </w:numPr>
              <w:spacing w:line="276" w:lineRule="auto"/>
              <w:rPr>
                <w:rFonts w:asciiTheme="majorBidi" w:hAnsiTheme="majorBidi" w:cstheme="majorBidi"/>
              </w:rPr>
            </w:pPr>
            <w:r w:rsidRPr="001C21BA">
              <w:rPr>
                <w:rFonts w:asciiTheme="majorBidi" w:hAnsiTheme="majorBidi" w:cstheme="majorBidi"/>
              </w:rPr>
              <w:t xml:space="preserve">Refer to the </w:t>
            </w:r>
            <w:r w:rsidRPr="001C21BA">
              <w:rPr>
                <w:rFonts w:asciiTheme="majorBidi" w:hAnsiTheme="majorBidi" w:cstheme="majorBidi"/>
                <w:b/>
                <w:i/>
                <w:iCs/>
              </w:rPr>
              <w:t xml:space="preserve">HEQSF; </w:t>
            </w:r>
            <w:r w:rsidRPr="003771E7">
              <w:rPr>
                <w:rFonts w:asciiTheme="majorBidi" w:hAnsiTheme="majorBidi" w:cstheme="majorBidi"/>
                <w:b/>
                <w:i/>
                <w:iCs/>
              </w:rPr>
              <w:t xml:space="preserve">excerpts from the framework are </w:t>
            </w:r>
            <w:proofErr w:type="gramStart"/>
            <w:r w:rsidRPr="003771E7">
              <w:rPr>
                <w:rFonts w:asciiTheme="majorBidi" w:hAnsiTheme="majorBidi" w:cstheme="majorBidi"/>
                <w:b/>
                <w:i/>
                <w:iCs/>
              </w:rPr>
              <w:t>provided</w:t>
            </w:r>
            <w:proofErr w:type="gramEnd"/>
            <w:r w:rsidRPr="003771E7">
              <w:rPr>
                <w:rFonts w:asciiTheme="majorBidi" w:hAnsiTheme="majorBidi" w:cstheme="majorBidi"/>
                <w:b/>
                <w:i/>
                <w:iCs/>
              </w:rPr>
              <w:t xml:space="preserve"> below</w:t>
            </w:r>
            <w:r w:rsidRPr="003771E7">
              <w:rPr>
                <w:rFonts w:asciiTheme="majorBidi" w:hAnsiTheme="majorBidi" w:cstheme="majorBidi"/>
                <w:b/>
              </w:rPr>
              <w:t xml:space="preserve">. </w:t>
            </w:r>
          </w:p>
          <w:p w14:paraId="14786A87" w14:textId="5DD0BADB" w:rsidR="00A17CDA" w:rsidRPr="001C21BA" w:rsidRDefault="00A17CDA" w:rsidP="001C21BA">
            <w:pPr>
              <w:spacing w:line="276" w:lineRule="auto"/>
              <w:rPr>
                <w:rFonts w:asciiTheme="majorBidi" w:hAnsiTheme="majorBidi" w:cstheme="majorBidi"/>
              </w:rPr>
            </w:pPr>
          </w:p>
        </w:tc>
      </w:tr>
      <w:tr w:rsidR="00BF4646" w:rsidRPr="00BF4646" w14:paraId="2DF3E1D2" w14:textId="77777777" w:rsidTr="00A8569C">
        <w:trPr>
          <w:gridBefore w:val="1"/>
          <w:wBefore w:w="331" w:type="dxa"/>
          <w:trHeight w:val="156"/>
        </w:trPr>
        <w:tc>
          <w:tcPr>
            <w:tcW w:w="9900" w:type="dxa"/>
            <w:gridSpan w:val="4"/>
          </w:tcPr>
          <w:p w14:paraId="64176A7E" w14:textId="77777777" w:rsidR="00AE47F1" w:rsidRDefault="00AE47F1"/>
          <w:tbl>
            <w:tblPr>
              <w:tblStyle w:val="TableGrid4"/>
              <w:tblpPr w:leftFromText="180" w:rightFromText="180" w:vertAnchor="page" w:tblpY="1"/>
              <w:tblOverlap w:val="never"/>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111"/>
              <w:gridCol w:w="5784"/>
            </w:tblGrid>
            <w:tr w:rsidR="00BF4646" w:rsidRPr="00BF4646" w14:paraId="6176CD93" w14:textId="77777777" w:rsidTr="00C978D2">
              <w:trPr>
                <w:trHeight w:val="170"/>
              </w:trPr>
              <w:tc>
                <w:tcPr>
                  <w:tcW w:w="9895" w:type="dxa"/>
                  <w:gridSpan w:val="2"/>
                </w:tcPr>
                <w:p w14:paraId="410CB94C" w14:textId="04712B2A" w:rsidR="00DE687E" w:rsidRPr="0060254F" w:rsidRDefault="00AE47F1" w:rsidP="00B122E1">
                  <w:pPr>
                    <w:spacing w:line="276" w:lineRule="auto"/>
                    <w:rPr>
                      <w:rFonts w:asciiTheme="majorBidi" w:hAnsiTheme="majorBidi" w:cstheme="majorBidi"/>
                      <w:b/>
                      <w:szCs w:val="24"/>
                    </w:rPr>
                  </w:pPr>
                  <w:bookmarkStart w:id="1" w:name="_Hlk43733968"/>
                  <w:r w:rsidRPr="0060254F">
                    <w:rPr>
                      <w:rFonts w:asciiTheme="majorBidi" w:hAnsiTheme="majorBidi" w:cstheme="majorBidi"/>
                      <w:b/>
                      <w:szCs w:val="24"/>
                    </w:rPr>
                    <w:lastRenderedPageBreak/>
                    <w:t>E</w:t>
                  </w:r>
                  <w:r w:rsidR="00DE687E" w:rsidRPr="0060254F">
                    <w:rPr>
                      <w:rFonts w:asciiTheme="majorBidi" w:hAnsiTheme="majorBidi" w:cstheme="majorBidi"/>
                      <w:b/>
                      <w:szCs w:val="24"/>
                    </w:rPr>
                    <w:t xml:space="preserve">xcerpts from the framework are provided below. </w:t>
                  </w:r>
                </w:p>
                <w:p w14:paraId="1C04066A" w14:textId="58610D4D" w:rsidR="00C978D2" w:rsidRPr="00655959" w:rsidRDefault="00C978D2" w:rsidP="00D777B6">
                  <w:pPr>
                    <w:spacing w:line="360" w:lineRule="auto"/>
                    <w:rPr>
                      <w:rFonts w:asciiTheme="majorBidi" w:hAnsiTheme="majorBidi" w:cstheme="majorBidi"/>
                      <w:b/>
                      <w:szCs w:val="24"/>
                    </w:rPr>
                  </w:pPr>
                </w:p>
              </w:tc>
            </w:tr>
            <w:tr w:rsidR="00BF4646" w:rsidRPr="00BF4646" w14:paraId="0578097B" w14:textId="77777777" w:rsidTr="00C978D2">
              <w:tc>
                <w:tcPr>
                  <w:tcW w:w="4111" w:type="dxa"/>
                </w:tcPr>
                <w:p w14:paraId="25B95BAB" w14:textId="77777777" w:rsidR="00BF4646" w:rsidRPr="0060254F" w:rsidRDefault="00BF4646" w:rsidP="0060254F">
                  <w:pPr>
                    <w:spacing w:line="276" w:lineRule="auto"/>
                    <w:rPr>
                      <w:rFonts w:asciiTheme="majorBidi" w:hAnsiTheme="majorBidi" w:cstheme="majorBidi"/>
                      <w:b/>
                      <w:szCs w:val="24"/>
                    </w:rPr>
                  </w:pPr>
                  <w:r w:rsidRPr="0060254F">
                    <w:rPr>
                      <w:rFonts w:asciiTheme="majorBidi" w:hAnsiTheme="majorBidi" w:cstheme="majorBidi"/>
                      <w:b/>
                      <w:szCs w:val="24"/>
                    </w:rPr>
                    <w:t>Higher Certificate</w:t>
                  </w:r>
                </w:p>
              </w:tc>
              <w:tc>
                <w:tcPr>
                  <w:tcW w:w="5784" w:type="dxa"/>
                </w:tcPr>
                <w:p w14:paraId="1D670CB1" w14:textId="2B9D3B14" w:rsidR="00BF4646" w:rsidRPr="0060254F" w:rsidRDefault="00CA7AE2" w:rsidP="0060254F">
                  <w:pPr>
                    <w:spacing w:line="276" w:lineRule="auto"/>
                    <w:rPr>
                      <w:rFonts w:asciiTheme="majorBidi" w:hAnsiTheme="majorBidi" w:cstheme="majorBidi"/>
                      <w:bCs/>
                      <w:szCs w:val="24"/>
                    </w:rPr>
                  </w:pPr>
                  <w:r w:rsidRPr="0060254F">
                    <w:rPr>
                      <w:rFonts w:asciiTheme="majorBidi" w:hAnsiTheme="majorBidi" w:cstheme="majorBidi"/>
                      <w:bCs/>
                      <w:szCs w:val="24"/>
                    </w:rPr>
                    <w:t xml:space="preserve">This is an entry-level qualification. The qualification is </w:t>
                  </w:r>
                  <w:r w:rsidR="00E24FB5" w:rsidRPr="0060254F">
                    <w:rPr>
                      <w:rFonts w:asciiTheme="majorBidi" w:hAnsiTheme="majorBidi" w:cstheme="majorBidi"/>
                      <w:bCs/>
                      <w:szCs w:val="24"/>
                    </w:rPr>
                    <w:t xml:space="preserve">either </w:t>
                  </w:r>
                  <w:r w:rsidRPr="0060254F">
                    <w:rPr>
                      <w:rFonts w:asciiTheme="majorBidi" w:hAnsiTheme="majorBidi" w:cstheme="majorBidi"/>
                      <w:bCs/>
                      <w:szCs w:val="24"/>
                    </w:rPr>
                    <w:t>primarily vocational</w:t>
                  </w:r>
                  <w:r w:rsidR="00E24FB5" w:rsidRPr="0060254F">
                    <w:rPr>
                      <w:rFonts w:asciiTheme="majorBidi" w:hAnsiTheme="majorBidi" w:cstheme="majorBidi"/>
                      <w:bCs/>
                      <w:szCs w:val="24"/>
                    </w:rPr>
                    <w:t xml:space="preserve"> with a strong industry-oriented focus or for access into H</w:t>
                  </w:r>
                  <w:r w:rsidR="00186B0E" w:rsidRPr="0060254F">
                    <w:rPr>
                      <w:rFonts w:asciiTheme="majorBidi" w:hAnsiTheme="majorBidi" w:cstheme="majorBidi"/>
                      <w:bCs/>
                      <w:szCs w:val="24"/>
                    </w:rPr>
                    <w:t>igher Education</w:t>
                  </w:r>
                  <w:r w:rsidR="00E24FB5" w:rsidRPr="0060254F">
                    <w:rPr>
                      <w:rFonts w:asciiTheme="majorBidi" w:hAnsiTheme="majorBidi" w:cstheme="majorBidi"/>
                      <w:bCs/>
                      <w:szCs w:val="24"/>
                    </w:rPr>
                    <w:t xml:space="preserve"> study</w:t>
                  </w:r>
                  <w:r w:rsidRPr="0060254F">
                    <w:rPr>
                      <w:rFonts w:asciiTheme="majorBidi" w:hAnsiTheme="majorBidi" w:cstheme="majorBidi"/>
                      <w:bCs/>
                      <w:szCs w:val="24"/>
                    </w:rPr>
                    <w:t xml:space="preserve">. The Higher Certificate typically includes a simulated work experience or </w:t>
                  </w:r>
                  <w:r w:rsidR="00D777B6" w:rsidRPr="0060254F">
                    <w:rPr>
                      <w:rFonts w:asciiTheme="majorBidi" w:hAnsiTheme="majorBidi" w:cstheme="majorBidi"/>
                      <w:bCs/>
                      <w:szCs w:val="24"/>
                    </w:rPr>
                    <w:t>WIL</w:t>
                  </w:r>
                  <w:r w:rsidRPr="0060254F">
                    <w:rPr>
                      <w:rFonts w:asciiTheme="majorBidi" w:hAnsiTheme="majorBidi" w:cstheme="majorBidi"/>
                      <w:bCs/>
                      <w:szCs w:val="24"/>
                    </w:rPr>
                    <w:t>.</w:t>
                  </w:r>
                </w:p>
                <w:p w14:paraId="52FE6BBD" w14:textId="5F460CD4" w:rsidR="00F5509A" w:rsidRPr="0060254F" w:rsidRDefault="00F5509A" w:rsidP="0060254F">
                  <w:pPr>
                    <w:spacing w:line="276" w:lineRule="auto"/>
                    <w:rPr>
                      <w:rFonts w:asciiTheme="majorBidi" w:hAnsiTheme="majorBidi" w:cstheme="majorBidi"/>
                      <w:bCs/>
                      <w:szCs w:val="24"/>
                    </w:rPr>
                  </w:pPr>
                </w:p>
              </w:tc>
            </w:tr>
            <w:tr w:rsidR="00BF4646" w:rsidRPr="00BF4646" w14:paraId="5BF4FFA0" w14:textId="77777777" w:rsidTr="00C978D2">
              <w:tc>
                <w:tcPr>
                  <w:tcW w:w="4111" w:type="dxa"/>
                </w:tcPr>
                <w:p w14:paraId="691062A9" w14:textId="77777777" w:rsidR="00BF4646" w:rsidRPr="0060254F" w:rsidRDefault="00BF4646" w:rsidP="0060254F">
                  <w:pPr>
                    <w:spacing w:line="276" w:lineRule="auto"/>
                    <w:rPr>
                      <w:rFonts w:asciiTheme="majorBidi" w:hAnsiTheme="majorBidi" w:cstheme="majorBidi"/>
                      <w:b/>
                      <w:szCs w:val="24"/>
                    </w:rPr>
                  </w:pPr>
                  <w:r w:rsidRPr="0060254F">
                    <w:rPr>
                      <w:rFonts w:asciiTheme="majorBidi" w:hAnsiTheme="majorBidi" w:cstheme="majorBidi"/>
                      <w:b/>
                      <w:szCs w:val="24"/>
                    </w:rPr>
                    <w:t>Advanced Certificate</w:t>
                  </w:r>
                </w:p>
              </w:tc>
              <w:tc>
                <w:tcPr>
                  <w:tcW w:w="5784" w:type="dxa"/>
                </w:tcPr>
                <w:p w14:paraId="68BEA3CC" w14:textId="5621E2E2" w:rsidR="00BF4646" w:rsidRPr="0060254F" w:rsidRDefault="00F5509A" w:rsidP="0060254F">
                  <w:pPr>
                    <w:spacing w:line="276" w:lineRule="auto"/>
                    <w:rPr>
                      <w:rFonts w:asciiTheme="majorBidi" w:hAnsiTheme="majorBidi" w:cstheme="majorBidi"/>
                      <w:bCs/>
                      <w:szCs w:val="24"/>
                    </w:rPr>
                  </w:pPr>
                  <w:r w:rsidRPr="0060254F">
                    <w:rPr>
                      <w:rFonts w:asciiTheme="majorBidi" w:hAnsiTheme="majorBidi" w:cstheme="majorBidi"/>
                      <w:bCs/>
                      <w:szCs w:val="24"/>
                    </w:rPr>
                    <w:t>This qualification is primarily vocational or industry oriented. The Advanced Certificate typically includes a WIL component.</w:t>
                  </w:r>
                </w:p>
                <w:p w14:paraId="34A5E954" w14:textId="155E9674" w:rsidR="00F5509A" w:rsidRPr="0060254F" w:rsidRDefault="00F5509A" w:rsidP="0060254F">
                  <w:pPr>
                    <w:spacing w:line="276" w:lineRule="auto"/>
                    <w:rPr>
                      <w:rFonts w:asciiTheme="majorBidi" w:hAnsiTheme="majorBidi" w:cstheme="majorBidi"/>
                      <w:bCs/>
                      <w:szCs w:val="24"/>
                    </w:rPr>
                  </w:pPr>
                </w:p>
              </w:tc>
            </w:tr>
            <w:tr w:rsidR="008E057D" w:rsidRPr="00BF4646" w14:paraId="29DDBED1" w14:textId="77777777" w:rsidTr="00C978D2">
              <w:tc>
                <w:tcPr>
                  <w:tcW w:w="9895" w:type="dxa"/>
                  <w:gridSpan w:val="2"/>
                </w:tcPr>
                <w:p w14:paraId="64C77338" w14:textId="77777777" w:rsidR="00A46ADD" w:rsidRPr="0060254F" w:rsidRDefault="00A46ADD" w:rsidP="0060254F">
                  <w:pPr>
                    <w:spacing w:line="276" w:lineRule="auto"/>
                    <w:rPr>
                      <w:rFonts w:asciiTheme="majorBidi" w:hAnsiTheme="majorBidi" w:cstheme="majorBidi"/>
                      <w:b/>
                      <w:szCs w:val="24"/>
                    </w:rPr>
                  </w:pPr>
                </w:p>
                <w:p w14:paraId="22F72569" w14:textId="6B382A9B" w:rsidR="008E057D" w:rsidRPr="0060254F" w:rsidRDefault="008E057D" w:rsidP="0060254F">
                  <w:pPr>
                    <w:spacing w:line="276" w:lineRule="auto"/>
                    <w:rPr>
                      <w:rFonts w:asciiTheme="majorBidi" w:hAnsiTheme="majorBidi" w:cstheme="majorBidi"/>
                      <w:b/>
                      <w:szCs w:val="24"/>
                    </w:rPr>
                  </w:pPr>
                  <w:r w:rsidRPr="0060254F">
                    <w:rPr>
                      <w:rFonts w:asciiTheme="majorBidi" w:hAnsiTheme="majorBidi" w:cstheme="majorBidi"/>
                      <w:b/>
                      <w:szCs w:val="24"/>
                    </w:rPr>
                    <w:t xml:space="preserve">NOTE </w:t>
                  </w:r>
                  <w:r w:rsidR="00A51BF1" w:rsidRPr="0060254F">
                    <w:rPr>
                      <w:rFonts w:asciiTheme="majorBidi" w:hAnsiTheme="majorBidi" w:cstheme="majorBidi"/>
                      <w:b/>
                      <w:szCs w:val="24"/>
                    </w:rPr>
                    <w:t>REGARDING</w:t>
                  </w:r>
                  <w:r w:rsidRPr="0060254F">
                    <w:rPr>
                      <w:rFonts w:asciiTheme="majorBidi" w:hAnsiTheme="majorBidi" w:cstheme="majorBidi"/>
                      <w:b/>
                      <w:szCs w:val="24"/>
                    </w:rPr>
                    <w:t xml:space="preserve"> THE DIPLOMA:</w:t>
                  </w:r>
                </w:p>
                <w:p w14:paraId="1703FF4E" w14:textId="267B1C1B" w:rsidR="008E057D" w:rsidRPr="0060254F" w:rsidRDefault="008E057D" w:rsidP="0060254F">
                  <w:pPr>
                    <w:spacing w:line="276" w:lineRule="auto"/>
                    <w:rPr>
                      <w:rFonts w:asciiTheme="majorBidi" w:hAnsiTheme="majorBidi" w:cstheme="majorBidi"/>
                      <w:bCs/>
                      <w:szCs w:val="24"/>
                    </w:rPr>
                  </w:pPr>
                  <w:r w:rsidRPr="0060254F">
                    <w:rPr>
                      <w:rFonts w:asciiTheme="majorBidi" w:hAnsiTheme="majorBidi" w:cstheme="majorBidi"/>
                      <w:bCs/>
                      <w:szCs w:val="24"/>
                    </w:rPr>
                    <w:t>There are two key distinctions between the 240- and 360-credit Diploma variants. The latter may provide for up to 120 credits of workplace-based learning, while the 240-credit variant does not, and the 240-credit variant may only be offered where it leads to a professional designation or occupational role as determined by a professional body.</w:t>
                  </w:r>
                  <w:r w:rsidR="003771E7">
                    <w:rPr>
                      <w:rFonts w:asciiTheme="majorBidi" w:hAnsiTheme="majorBidi" w:cstheme="majorBidi"/>
                      <w:bCs/>
                      <w:szCs w:val="24"/>
                    </w:rPr>
                    <w:t xml:space="preserve">  </w:t>
                  </w:r>
                </w:p>
                <w:p w14:paraId="5731BAF2" w14:textId="720077E2" w:rsidR="002C06A7" w:rsidRPr="0060254F" w:rsidRDefault="002C06A7" w:rsidP="0060254F">
                  <w:pPr>
                    <w:spacing w:line="276" w:lineRule="auto"/>
                    <w:rPr>
                      <w:rFonts w:asciiTheme="majorBidi" w:hAnsiTheme="majorBidi" w:cstheme="majorBidi"/>
                      <w:b/>
                      <w:szCs w:val="24"/>
                    </w:rPr>
                  </w:pPr>
                </w:p>
              </w:tc>
            </w:tr>
            <w:tr w:rsidR="00BF4646" w:rsidRPr="00BF4646" w14:paraId="3C33E393" w14:textId="77777777" w:rsidTr="00507985">
              <w:tc>
                <w:tcPr>
                  <w:tcW w:w="4111" w:type="dxa"/>
                </w:tcPr>
                <w:p w14:paraId="60FF7B3C" w14:textId="3D837C5F" w:rsidR="00BF4646" w:rsidRPr="0060254F" w:rsidRDefault="00BF4646" w:rsidP="0060254F">
                  <w:pPr>
                    <w:spacing w:line="276" w:lineRule="auto"/>
                    <w:rPr>
                      <w:rFonts w:asciiTheme="majorBidi" w:hAnsiTheme="majorBidi" w:cstheme="majorBidi"/>
                      <w:b/>
                      <w:szCs w:val="24"/>
                    </w:rPr>
                  </w:pPr>
                  <w:r w:rsidRPr="0060254F">
                    <w:rPr>
                      <w:rFonts w:asciiTheme="majorBidi" w:hAnsiTheme="majorBidi" w:cstheme="majorBidi"/>
                      <w:b/>
                      <w:szCs w:val="24"/>
                    </w:rPr>
                    <w:t xml:space="preserve">Diploma (240 credits) </w:t>
                  </w:r>
                </w:p>
              </w:tc>
              <w:tc>
                <w:tcPr>
                  <w:tcW w:w="5784" w:type="dxa"/>
                </w:tcPr>
                <w:p w14:paraId="3D202A1F" w14:textId="0F07EE60" w:rsidR="00507985" w:rsidRPr="008008A7" w:rsidRDefault="00B845EB" w:rsidP="0060254F">
                  <w:pPr>
                    <w:spacing w:line="276" w:lineRule="auto"/>
                    <w:rPr>
                      <w:rFonts w:asciiTheme="majorBidi" w:hAnsiTheme="majorBidi" w:cstheme="majorBidi"/>
                      <w:b/>
                      <w:i/>
                      <w:iCs/>
                      <w:szCs w:val="24"/>
                    </w:rPr>
                  </w:pPr>
                  <w:r w:rsidRPr="008008A7">
                    <w:rPr>
                      <w:rFonts w:asciiTheme="majorBidi" w:hAnsiTheme="majorBidi" w:cstheme="majorBidi"/>
                      <w:b/>
                      <w:i/>
                      <w:iCs/>
                      <w:szCs w:val="24"/>
                    </w:rPr>
                    <w:t>(No application will be accepted for this Diploma type. The use of this type of qualification is currently under review)</w:t>
                  </w:r>
                </w:p>
                <w:p w14:paraId="44278C08" w14:textId="4D0EA73E" w:rsidR="004D722E" w:rsidRPr="0060254F" w:rsidRDefault="004D722E" w:rsidP="0060254F">
                  <w:pPr>
                    <w:spacing w:line="276" w:lineRule="auto"/>
                    <w:rPr>
                      <w:rFonts w:asciiTheme="majorBidi" w:hAnsiTheme="majorBidi" w:cstheme="majorBidi"/>
                      <w:bCs/>
                      <w:szCs w:val="24"/>
                    </w:rPr>
                  </w:pPr>
                </w:p>
              </w:tc>
            </w:tr>
            <w:tr w:rsidR="00BF4646" w:rsidRPr="00BF4646" w14:paraId="76E16156" w14:textId="77777777" w:rsidTr="00507985">
              <w:tc>
                <w:tcPr>
                  <w:tcW w:w="4111" w:type="dxa"/>
                </w:tcPr>
                <w:p w14:paraId="2DAE61FC" w14:textId="77777777" w:rsidR="00BF4646" w:rsidRPr="0060254F" w:rsidRDefault="00BF4646" w:rsidP="0060254F">
                  <w:pPr>
                    <w:spacing w:line="276" w:lineRule="auto"/>
                    <w:rPr>
                      <w:rFonts w:asciiTheme="majorBidi" w:hAnsiTheme="majorBidi" w:cstheme="majorBidi"/>
                      <w:b/>
                      <w:szCs w:val="24"/>
                    </w:rPr>
                  </w:pPr>
                  <w:r w:rsidRPr="0060254F">
                    <w:rPr>
                      <w:rFonts w:asciiTheme="majorBidi" w:hAnsiTheme="majorBidi" w:cstheme="majorBidi"/>
                      <w:b/>
                      <w:szCs w:val="24"/>
                    </w:rPr>
                    <w:t>Diploma (360 credits)</w:t>
                  </w:r>
                </w:p>
              </w:tc>
              <w:tc>
                <w:tcPr>
                  <w:tcW w:w="5784" w:type="dxa"/>
                </w:tcPr>
                <w:p w14:paraId="5CB24E79" w14:textId="10A4B9AE" w:rsidR="00BF4646" w:rsidRPr="0060254F" w:rsidRDefault="003D2120" w:rsidP="0060254F">
                  <w:pPr>
                    <w:spacing w:line="276" w:lineRule="auto"/>
                    <w:rPr>
                      <w:rFonts w:asciiTheme="majorBidi" w:hAnsiTheme="majorBidi" w:cstheme="majorBidi"/>
                      <w:bCs/>
                      <w:szCs w:val="24"/>
                    </w:rPr>
                  </w:pPr>
                  <w:r w:rsidRPr="0060254F">
                    <w:rPr>
                      <w:rFonts w:asciiTheme="majorBidi" w:hAnsiTheme="majorBidi" w:cstheme="majorBidi"/>
                      <w:bCs/>
                      <w:szCs w:val="24"/>
                    </w:rPr>
                    <w:t>This qualification primarily has a vocational orientation, which includes professional, vocational or industry specific knowledge. The Diploma typically includes an appropriate WIL component.</w:t>
                  </w:r>
                </w:p>
                <w:p w14:paraId="15F1C363" w14:textId="10F68754" w:rsidR="00507985" w:rsidRPr="0060254F" w:rsidRDefault="00507985" w:rsidP="0060254F">
                  <w:pPr>
                    <w:spacing w:line="276" w:lineRule="auto"/>
                    <w:rPr>
                      <w:rFonts w:asciiTheme="majorBidi" w:hAnsiTheme="majorBidi" w:cstheme="majorBidi"/>
                      <w:bCs/>
                      <w:szCs w:val="24"/>
                    </w:rPr>
                  </w:pPr>
                </w:p>
              </w:tc>
            </w:tr>
            <w:tr w:rsidR="00BF4646" w:rsidRPr="00BF4646" w14:paraId="2CA8E7FC" w14:textId="77777777" w:rsidTr="00507985">
              <w:tc>
                <w:tcPr>
                  <w:tcW w:w="4111" w:type="dxa"/>
                </w:tcPr>
                <w:p w14:paraId="3F601F2C" w14:textId="77777777" w:rsidR="00BF4646" w:rsidRPr="0060254F" w:rsidRDefault="00BF4646" w:rsidP="0060254F">
                  <w:pPr>
                    <w:spacing w:line="276" w:lineRule="auto"/>
                    <w:rPr>
                      <w:rFonts w:asciiTheme="majorBidi" w:hAnsiTheme="majorBidi" w:cstheme="majorBidi"/>
                      <w:b/>
                      <w:szCs w:val="24"/>
                    </w:rPr>
                  </w:pPr>
                  <w:r w:rsidRPr="0060254F">
                    <w:rPr>
                      <w:rFonts w:asciiTheme="majorBidi" w:hAnsiTheme="majorBidi" w:cstheme="majorBidi"/>
                      <w:b/>
                      <w:szCs w:val="24"/>
                    </w:rPr>
                    <w:t>Advanced Diploma</w:t>
                  </w:r>
                </w:p>
              </w:tc>
              <w:tc>
                <w:tcPr>
                  <w:tcW w:w="5784" w:type="dxa"/>
                </w:tcPr>
                <w:p w14:paraId="5BC37FB2" w14:textId="02B79F40" w:rsidR="00BF4646" w:rsidRPr="0060254F" w:rsidRDefault="00FA2766" w:rsidP="0060254F">
                  <w:pPr>
                    <w:spacing w:line="276" w:lineRule="auto"/>
                    <w:rPr>
                      <w:rFonts w:asciiTheme="majorBidi" w:hAnsiTheme="majorBidi" w:cstheme="majorBidi"/>
                      <w:bCs/>
                      <w:szCs w:val="24"/>
                    </w:rPr>
                  </w:pPr>
                  <w:r w:rsidRPr="0060254F">
                    <w:rPr>
                      <w:rFonts w:asciiTheme="majorBidi" w:hAnsiTheme="majorBidi" w:cstheme="majorBidi"/>
                      <w:bCs/>
                      <w:szCs w:val="24"/>
                    </w:rPr>
                    <w:t xml:space="preserve">This qualification has </w:t>
                  </w:r>
                  <w:r w:rsidR="004F0571" w:rsidRPr="0060254F">
                    <w:rPr>
                      <w:rFonts w:asciiTheme="majorBidi" w:hAnsiTheme="majorBidi" w:cstheme="majorBidi"/>
                      <w:bCs/>
                      <w:szCs w:val="24"/>
                    </w:rPr>
                    <w:t>several</w:t>
                  </w:r>
                  <w:r w:rsidRPr="0060254F">
                    <w:rPr>
                      <w:rFonts w:asciiTheme="majorBidi" w:hAnsiTheme="majorBidi" w:cstheme="majorBidi"/>
                      <w:bCs/>
                      <w:szCs w:val="24"/>
                    </w:rPr>
                    <w:t xml:space="preserve"> different purposes, depending on a student’s circumstances and the nature of the programme. It may provide entry-level vocational or professional preparation or specialisation for </w:t>
                  </w:r>
                  <w:r w:rsidR="004F0571" w:rsidRPr="0060254F">
                    <w:rPr>
                      <w:rFonts w:asciiTheme="majorBidi" w:hAnsiTheme="majorBidi" w:cstheme="majorBidi"/>
                      <w:bCs/>
                      <w:szCs w:val="24"/>
                    </w:rPr>
                    <w:t>bachelor’s degree</w:t>
                  </w:r>
                  <w:r w:rsidRPr="0060254F">
                    <w:rPr>
                      <w:rFonts w:asciiTheme="majorBidi" w:hAnsiTheme="majorBidi" w:cstheme="majorBidi"/>
                      <w:bCs/>
                      <w:szCs w:val="24"/>
                    </w:rPr>
                    <w:t xml:space="preserve"> graduates or diplomates. This qualification may also be designed to prepare students for postgraduate study through the deepening of their knowledge and understanding of theories, methodologies, and practices.</w:t>
                  </w:r>
                </w:p>
                <w:p w14:paraId="6598A96F" w14:textId="60EC13E1" w:rsidR="00FA2766" w:rsidRPr="0060254F" w:rsidRDefault="00FA2766" w:rsidP="0060254F">
                  <w:pPr>
                    <w:spacing w:line="276" w:lineRule="auto"/>
                    <w:rPr>
                      <w:rFonts w:asciiTheme="majorBidi" w:hAnsiTheme="majorBidi" w:cstheme="majorBidi"/>
                      <w:bCs/>
                      <w:szCs w:val="24"/>
                    </w:rPr>
                  </w:pPr>
                </w:p>
              </w:tc>
            </w:tr>
            <w:tr w:rsidR="00FA2766" w:rsidRPr="00BF4646" w14:paraId="7A4497A9" w14:textId="77777777" w:rsidTr="0056697C">
              <w:tc>
                <w:tcPr>
                  <w:tcW w:w="9895" w:type="dxa"/>
                  <w:gridSpan w:val="2"/>
                </w:tcPr>
                <w:p w14:paraId="066993C1" w14:textId="77777777" w:rsidR="00CB2D05" w:rsidRDefault="00CB2D05" w:rsidP="0060254F">
                  <w:pPr>
                    <w:spacing w:line="276" w:lineRule="auto"/>
                    <w:rPr>
                      <w:rFonts w:asciiTheme="majorBidi" w:hAnsiTheme="majorBidi" w:cstheme="majorBidi"/>
                      <w:b/>
                      <w:szCs w:val="24"/>
                    </w:rPr>
                  </w:pPr>
                </w:p>
                <w:p w14:paraId="4EA95C21" w14:textId="77777777" w:rsidR="00CB2D05" w:rsidRDefault="00CB2D05" w:rsidP="0060254F">
                  <w:pPr>
                    <w:spacing w:line="276" w:lineRule="auto"/>
                    <w:rPr>
                      <w:rFonts w:asciiTheme="majorBidi" w:hAnsiTheme="majorBidi" w:cstheme="majorBidi"/>
                      <w:b/>
                      <w:szCs w:val="24"/>
                    </w:rPr>
                  </w:pPr>
                </w:p>
                <w:p w14:paraId="0698FB72" w14:textId="77777777" w:rsidR="00CB2D05" w:rsidRDefault="00CB2D05" w:rsidP="0060254F">
                  <w:pPr>
                    <w:spacing w:line="276" w:lineRule="auto"/>
                    <w:rPr>
                      <w:rFonts w:asciiTheme="majorBidi" w:hAnsiTheme="majorBidi" w:cstheme="majorBidi"/>
                      <w:b/>
                      <w:szCs w:val="24"/>
                    </w:rPr>
                  </w:pPr>
                </w:p>
                <w:p w14:paraId="4978EC49" w14:textId="524044B7" w:rsidR="00FA2766" w:rsidRPr="0060254F" w:rsidRDefault="00FA2766" w:rsidP="0060254F">
                  <w:pPr>
                    <w:spacing w:line="276" w:lineRule="auto"/>
                    <w:rPr>
                      <w:rFonts w:asciiTheme="majorBidi" w:hAnsiTheme="majorBidi" w:cstheme="majorBidi"/>
                      <w:b/>
                      <w:szCs w:val="24"/>
                    </w:rPr>
                  </w:pPr>
                  <w:r w:rsidRPr="0060254F">
                    <w:rPr>
                      <w:rFonts w:asciiTheme="majorBidi" w:hAnsiTheme="majorBidi" w:cstheme="majorBidi"/>
                      <w:b/>
                      <w:szCs w:val="24"/>
                    </w:rPr>
                    <w:t xml:space="preserve">NOTE REGARDING THE BACHELOR’S DEGREE: </w:t>
                  </w:r>
                </w:p>
                <w:p w14:paraId="5C7B790E" w14:textId="77777777" w:rsidR="00E36C34" w:rsidRPr="00CB2D05" w:rsidRDefault="00FA2766" w:rsidP="0060254F">
                  <w:pPr>
                    <w:spacing w:line="276" w:lineRule="auto"/>
                    <w:rPr>
                      <w:rFonts w:asciiTheme="majorBidi" w:hAnsiTheme="majorBidi" w:cstheme="majorBidi"/>
                      <w:bCs/>
                      <w:szCs w:val="24"/>
                    </w:rPr>
                  </w:pPr>
                  <w:r w:rsidRPr="00CB2D05">
                    <w:rPr>
                      <w:rFonts w:asciiTheme="majorBidi" w:hAnsiTheme="majorBidi" w:cstheme="majorBidi"/>
                      <w:bCs/>
                      <w:szCs w:val="24"/>
                    </w:rPr>
                    <w:t xml:space="preserve">There are two types of </w:t>
                  </w:r>
                  <w:proofErr w:type="gramStart"/>
                  <w:r w:rsidRPr="00CB2D05">
                    <w:rPr>
                      <w:rFonts w:asciiTheme="majorBidi" w:hAnsiTheme="majorBidi" w:cstheme="majorBidi"/>
                      <w:bCs/>
                      <w:szCs w:val="24"/>
                    </w:rPr>
                    <w:t>Bachelor’s</w:t>
                  </w:r>
                  <w:proofErr w:type="gramEnd"/>
                  <w:r w:rsidRPr="00CB2D05">
                    <w:rPr>
                      <w:rFonts w:asciiTheme="majorBidi" w:hAnsiTheme="majorBidi" w:cstheme="majorBidi"/>
                      <w:bCs/>
                      <w:szCs w:val="24"/>
                    </w:rPr>
                    <w:t xml:space="preserve"> Degrees, namely general and professionally oriented Bachelor’s Degrees. </w:t>
                  </w:r>
                </w:p>
                <w:p w14:paraId="0F4C3973" w14:textId="0F6623E3" w:rsidR="002C06A7" w:rsidRPr="0060254F" w:rsidRDefault="002C06A7" w:rsidP="0060254F">
                  <w:pPr>
                    <w:spacing w:line="276" w:lineRule="auto"/>
                    <w:rPr>
                      <w:rFonts w:asciiTheme="majorBidi" w:hAnsiTheme="majorBidi" w:cstheme="majorBidi"/>
                      <w:b/>
                      <w:szCs w:val="24"/>
                    </w:rPr>
                  </w:pPr>
                </w:p>
              </w:tc>
            </w:tr>
            <w:tr w:rsidR="00BF4646" w:rsidRPr="00BF4646" w14:paraId="5F20F3DF" w14:textId="77777777" w:rsidTr="00507985">
              <w:tc>
                <w:tcPr>
                  <w:tcW w:w="4111" w:type="dxa"/>
                </w:tcPr>
                <w:p w14:paraId="66D86E29" w14:textId="77777777" w:rsidR="00BF4646" w:rsidRPr="00CB2D05" w:rsidRDefault="00BF4646" w:rsidP="00CB2D05">
                  <w:pPr>
                    <w:spacing w:line="276" w:lineRule="auto"/>
                    <w:rPr>
                      <w:rFonts w:asciiTheme="majorBidi" w:hAnsiTheme="majorBidi" w:cstheme="majorBidi"/>
                      <w:b/>
                      <w:szCs w:val="24"/>
                    </w:rPr>
                  </w:pPr>
                  <w:r w:rsidRPr="00CB2D05">
                    <w:rPr>
                      <w:rFonts w:asciiTheme="majorBidi" w:hAnsiTheme="majorBidi" w:cstheme="majorBidi"/>
                      <w:b/>
                      <w:szCs w:val="24"/>
                    </w:rPr>
                    <w:lastRenderedPageBreak/>
                    <w:t>Bachelor’s Degree (3 years)</w:t>
                  </w:r>
                </w:p>
              </w:tc>
              <w:tc>
                <w:tcPr>
                  <w:tcW w:w="5784" w:type="dxa"/>
                </w:tcPr>
                <w:p w14:paraId="4D434D15" w14:textId="77777777" w:rsidR="00BF4646" w:rsidRDefault="006A475D" w:rsidP="00B57CAC">
                  <w:pPr>
                    <w:tabs>
                      <w:tab w:val="left" w:pos="1297"/>
                      <w:tab w:val="left" w:pos="1690"/>
                    </w:tabs>
                    <w:rPr>
                      <w:rFonts w:cs="Times New Roman"/>
                      <w:szCs w:val="24"/>
                      <w14:textOutline w14:w="9525" w14:cap="rnd" w14:cmpd="sng" w14:algn="ctr">
                        <w14:noFill/>
                        <w14:prstDash w14:val="solid"/>
                        <w14:bevel/>
                      </w14:textOutline>
                    </w:rPr>
                  </w:pPr>
                  <w:r>
                    <w:rPr>
                      <w:rFonts w:cs="Times New Roman"/>
                      <w:szCs w:val="24"/>
                      <w14:textOutline w14:w="9525" w14:cap="rnd" w14:cmpd="sng" w14:algn="ctr">
                        <w14:noFill/>
                        <w14:prstDash w14:val="solid"/>
                        <w14:bevel/>
                      </w14:textOutline>
                    </w:rPr>
                    <w:t xml:space="preserve">This is typically a 360-credit Degree that </w:t>
                  </w:r>
                  <w:r w:rsidRPr="006A475D">
                    <w:rPr>
                      <w:rFonts w:cs="Times New Roman"/>
                      <w:szCs w:val="24"/>
                      <w14:textOutline w14:w="9525" w14:cap="rnd" w14:cmpd="sng" w14:algn="ctr">
                        <w14:noFill/>
                        <w14:prstDash w14:val="solid"/>
                        <w14:bevel/>
                      </w14:textOutline>
                    </w:rPr>
                    <w:t>provide</w:t>
                  </w:r>
                  <w:r>
                    <w:rPr>
                      <w:rFonts w:cs="Times New Roman"/>
                      <w:szCs w:val="24"/>
                      <w14:textOutline w14:w="9525" w14:cap="rnd" w14:cmpd="sng" w14:algn="ctr">
                        <w14:noFill/>
                        <w14:prstDash w14:val="solid"/>
                        <w14:bevel/>
                      </w14:textOutline>
                    </w:rPr>
                    <w:t>s</w:t>
                  </w:r>
                  <w:r w:rsidRPr="006A475D">
                    <w:rPr>
                      <w:rFonts w:cs="Times New Roman"/>
                      <w:szCs w:val="24"/>
                      <w14:textOutline w14:w="9525" w14:cap="rnd" w14:cmpd="sng" w14:algn="ctr">
                        <w14:noFill/>
                        <w14:prstDash w14:val="solid"/>
                        <w14:bevel/>
                      </w14:textOutline>
                    </w:rPr>
                    <w:t xml:space="preserve"> a well- rounded, broad education that equips graduates with the knowledge base, theory and methodology of disciplines and fields of study</w:t>
                  </w:r>
                  <w:r>
                    <w:rPr>
                      <w:rFonts w:cs="Times New Roman"/>
                      <w:szCs w:val="24"/>
                      <w14:textOutline w14:w="9525" w14:cap="rnd" w14:cmpd="sng" w14:algn="ctr">
                        <w14:noFill/>
                        <w14:prstDash w14:val="solid"/>
                        <w14:bevel/>
                      </w14:textOutline>
                    </w:rPr>
                    <w:t>.</w:t>
                  </w:r>
                  <w:r w:rsidR="006A273E">
                    <w:rPr>
                      <w:rFonts w:cs="Times New Roman"/>
                      <w:szCs w:val="24"/>
                      <w14:textOutline w14:w="9525" w14:cap="rnd" w14:cmpd="sng" w14:algn="ctr">
                        <w14:noFill/>
                        <w14:prstDash w14:val="solid"/>
                        <w14:bevel/>
                      </w14:textOutline>
                    </w:rPr>
                    <w:t xml:space="preserve"> </w:t>
                  </w:r>
                  <w:r w:rsidR="006A273E" w:rsidRPr="006A273E">
                    <w:rPr>
                      <w:rFonts w:cs="Times New Roman"/>
                      <w:szCs w:val="24"/>
                      <w14:textOutline w14:w="9525" w14:cap="rnd" w14:cmpd="sng" w14:algn="ctr">
                        <w14:noFill/>
                        <w14:prstDash w14:val="solid"/>
                        <w14:bevel/>
                      </w14:textOutline>
                    </w:rPr>
                    <w:t xml:space="preserve">The general </w:t>
                  </w:r>
                  <w:proofErr w:type="gramStart"/>
                  <w:r w:rsidR="006A273E" w:rsidRPr="006A273E">
                    <w:rPr>
                      <w:rFonts w:cs="Times New Roman"/>
                      <w:szCs w:val="24"/>
                      <w14:textOutline w14:w="9525" w14:cap="rnd" w14:cmpd="sng" w14:algn="ctr">
                        <w14:noFill/>
                        <w14:prstDash w14:val="solid"/>
                        <w14:bevel/>
                      </w14:textOutline>
                    </w:rPr>
                    <w:t>Bachelor’s Degree</w:t>
                  </w:r>
                  <w:proofErr w:type="gramEnd"/>
                  <w:r w:rsidR="006A273E" w:rsidRPr="006A273E">
                    <w:rPr>
                      <w:rFonts w:cs="Times New Roman"/>
                      <w:szCs w:val="24"/>
                      <w14:textOutline w14:w="9525" w14:cap="rnd" w14:cmpd="sng" w14:algn="ctr">
                        <w14:noFill/>
                        <w14:prstDash w14:val="solid"/>
                        <w14:bevel/>
                      </w14:textOutline>
                    </w:rPr>
                    <w:t xml:space="preserve"> emphasises general principles and theory as preparation for entry into general employment or a postgraduate prog</w:t>
                  </w:r>
                  <w:r w:rsidR="006A273E">
                    <w:rPr>
                      <w:rFonts w:cs="Times New Roman"/>
                      <w:szCs w:val="24"/>
                      <w14:textOutline w14:w="9525" w14:cap="rnd" w14:cmpd="sng" w14:algn="ctr">
                        <w14:noFill/>
                        <w14:prstDash w14:val="solid"/>
                        <w14:bevel/>
                      </w14:textOutline>
                    </w:rPr>
                    <w:t>r</w:t>
                  </w:r>
                  <w:r w:rsidR="006A273E" w:rsidRPr="006A273E">
                    <w:rPr>
                      <w:rFonts w:cs="Times New Roman"/>
                      <w:szCs w:val="24"/>
                      <w14:textOutline w14:w="9525" w14:cap="rnd" w14:cmpd="sng" w14:algn="ctr">
                        <w14:noFill/>
                        <w14:prstDash w14:val="solid"/>
                        <w14:bevel/>
                      </w14:textOutline>
                    </w:rPr>
                    <w:t>amme.</w:t>
                  </w:r>
                  <w:r w:rsidR="00422BED">
                    <w:rPr>
                      <w:rFonts w:cs="Times New Roman"/>
                      <w:szCs w:val="24"/>
                      <w14:textOutline w14:w="9525" w14:cap="rnd" w14:cmpd="sng" w14:algn="ctr">
                        <w14:noFill/>
                        <w14:prstDash w14:val="solid"/>
                        <w14:bevel/>
                      </w14:textOutline>
                    </w:rPr>
                    <w:tab/>
                  </w:r>
                </w:p>
                <w:p w14:paraId="1806FCE7" w14:textId="773F2A36" w:rsidR="00700EEB" w:rsidRPr="00507985" w:rsidRDefault="00700EEB" w:rsidP="00B57CAC">
                  <w:pPr>
                    <w:tabs>
                      <w:tab w:val="left" w:pos="1297"/>
                      <w:tab w:val="left" w:pos="1690"/>
                    </w:tabs>
                    <w:rPr>
                      <w:rFonts w:cs="Times New Roman"/>
                      <w:szCs w:val="24"/>
                      <w14:textOutline w14:w="9525" w14:cap="rnd" w14:cmpd="sng" w14:algn="ctr">
                        <w14:noFill/>
                        <w14:prstDash w14:val="solid"/>
                        <w14:bevel/>
                      </w14:textOutline>
                    </w:rPr>
                  </w:pPr>
                </w:p>
              </w:tc>
            </w:tr>
            <w:tr w:rsidR="00BF4646" w:rsidRPr="00BF4646" w14:paraId="72757366" w14:textId="77777777" w:rsidTr="00507985">
              <w:tc>
                <w:tcPr>
                  <w:tcW w:w="4111" w:type="dxa"/>
                </w:tcPr>
                <w:p w14:paraId="0E389692" w14:textId="49E55CE4" w:rsidR="00BF4646" w:rsidRPr="00CB2D05" w:rsidRDefault="00BF4646" w:rsidP="00CB2D05">
                  <w:pPr>
                    <w:spacing w:line="276" w:lineRule="auto"/>
                    <w:rPr>
                      <w:rFonts w:asciiTheme="majorBidi" w:hAnsiTheme="majorBidi" w:cstheme="majorBidi"/>
                      <w:b/>
                      <w:szCs w:val="24"/>
                    </w:rPr>
                  </w:pPr>
                  <w:r w:rsidRPr="00CB2D05">
                    <w:rPr>
                      <w:rFonts w:asciiTheme="majorBidi" w:hAnsiTheme="majorBidi" w:cstheme="majorBidi"/>
                      <w:b/>
                      <w:szCs w:val="24"/>
                    </w:rPr>
                    <w:t xml:space="preserve">Bachelor’s Degree (4 years) </w:t>
                  </w:r>
                  <w:r w:rsidR="00E36C34" w:rsidRPr="00CB2D05">
                    <w:rPr>
                      <w:rFonts w:asciiTheme="majorBidi" w:hAnsiTheme="majorBidi" w:cstheme="majorBidi"/>
                      <w:b/>
                      <w:szCs w:val="24"/>
                    </w:rPr>
                    <w:t>- I</w:t>
                  </w:r>
                  <w:r w:rsidRPr="00CB2D05">
                    <w:rPr>
                      <w:rFonts w:asciiTheme="majorBidi" w:hAnsiTheme="majorBidi" w:cstheme="majorBidi"/>
                      <w:b/>
                      <w:szCs w:val="24"/>
                    </w:rPr>
                    <w:t>ndicate NQF level</w:t>
                  </w:r>
                </w:p>
              </w:tc>
              <w:tc>
                <w:tcPr>
                  <w:tcW w:w="5784" w:type="dxa"/>
                </w:tcPr>
                <w:p w14:paraId="24F1AF6F" w14:textId="394A86C4" w:rsidR="006A273E" w:rsidRDefault="006A475D" w:rsidP="006A475D">
                  <w:pPr>
                    <w:tabs>
                      <w:tab w:val="left" w:pos="1297"/>
                      <w:tab w:val="left" w:pos="1690"/>
                    </w:tabs>
                  </w:pPr>
                  <w:r w:rsidRPr="006A475D">
                    <w:rPr>
                      <w:rFonts w:cs="Times New Roman"/>
                      <w:szCs w:val="24"/>
                      <w14:textOutline w14:w="9525" w14:cap="rnd" w14:cmpd="sng" w14:algn="ctr">
                        <w14:noFill/>
                        <w14:prstDash w14:val="solid"/>
                        <w14:bevel/>
                      </w14:textOutline>
                    </w:rPr>
                    <w:t xml:space="preserve">This is typically a </w:t>
                  </w:r>
                  <w:r>
                    <w:rPr>
                      <w:rFonts w:cs="Times New Roman"/>
                      <w:szCs w:val="24"/>
                      <w14:textOutline w14:w="9525" w14:cap="rnd" w14:cmpd="sng" w14:algn="ctr">
                        <w14:noFill/>
                        <w14:prstDash w14:val="solid"/>
                        <w14:bevel/>
                      </w14:textOutline>
                    </w:rPr>
                    <w:t>48</w:t>
                  </w:r>
                  <w:r w:rsidRPr="006A475D">
                    <w:rPr>
                      <w:rFonts w:cs="Times New Roman"/>
                      <w:szCs w:val="24"/>
                      <w14:textOutline w14:w="9525" w14:cap="rnd" w14:cmpd="sng" w14:algn="ctr">
                        <w14:noFill/>
                        <w14:prstDash w14:val="solid"/>
                        <w14:bevel/>
                      </w14:textOutline>
                    </w:rPr>
                    <w:t xml:space="preserve">0-credit Degree </w:t>
                  </w:r>
                  <w:r>
                    <w:rPr>
                      <w:rFonts w:cs="Times New Roman"/>
                      <w:szCs w:val="24"/>
                      <w14:textOutline w14:w="9525" w14:cap="rnd" w14:cmpd="sng" w14:algn="ctr">
                        <w14:noFill/>
                        <w14:prstDash w14:val="solid"/>
                        <w14:bevel/>
                      </w14:textOutline>
                    </w:rPr>
                    <w:t xml:space="preserve">that </w:t>
                  </w:r>
                  <w:r w:rsidRPr="006A475D">
                    <w:rPr>
                      <w:rFonts w:cs="Times New Roman"/>
                      <w:szCs w:val="24"/>
                      <w14:textOutline w14:w="9525" w14:cap="rnd" w14:cmpd="sng" w14:algn="ctr">
                        <w14:noFill/>
                        <w14:prstDash w14:val="solid"/>
                        <w14:bevel/>
                      </w14:textOutline>
                    </w:rPr>
                    <w:t>provide</w:t>
                  </w:r>
                  <w:r>
                    <w:rPr>
                      <w:rFonts w:cs="Times New Roman"/>
                      <w:szCs w:val="24"/>
                      <w14:textOutline w14:w="9525" w14:cap="rnd" w14:cmpd="sng" w14:algn="ctr">
                        <w14:noFill/>
                        <w14:prstDash w14:val="solid"/>
                        <w14:bevel/>
                      </w14:textOutline>
                    </w:rPr>
                    <w:t>s</w:t>
                  </w:r>
                  <w:r w:rsidRPr="006A475D">
                    <w:rPr>
                      <w:rFonts w:cs="Times New Roman"/>
                      <w:szCs w:val="24"/>
                      <w14:textOutline w14:w="9525" w14:cap="rnd" w14:cmpd="sng" w14:algn="ctr">
                        <w14:noFill/>
                        <w14:prstDash w14:val="solid"/>
                        <w14:bevel/>
                      </w14:textOutline>
                    </w:rPr>
                    <w:t xml:space="preserve"> a well- rounded, broad education that equips graduates with the knowledge base, theory and methodology of disciplines and fields of study</w:t>
                  </w:r>
                  <w:r>
                    <w:rPr>
                      <w:rFonts w:cs="Times New Roman"/>
                      <w:szCs w:val="24"/>
                      <w14:textOutline w14:w="9525" w14:cap="rnd" w14:cmpd="sng" w14:algn="ctr">
                        <w14:noFill/>
                        <w14:prstDash w14:val="solid"/>
                        <w14:bevel/>
                      </w14:textOutline>
                    </w:rPr>
                    <w:t>.</w:t>
                  </w:r>
                  <w:r>
                    <w:t xml:space="preserve"> </w:t>
                  </w:r>
                  <w:r w:rsidR="00E36C34" w:rsidRPr="00E36C34">
                    <w:t>This can be a Degree at NQF Level 7 or 8.</w:t>
                  </w:r>
                  <w:r w:rsidR="00E36C34">
                    <w:t xml:space="preserve"> </w:t>
                  </w:r>
                  <w:r w:rsidR="006A273E">
                    <w:t xml:space="preserve"> </w:t>
                  </w:r>
                  <w:r w:rsidR="006A273E" w:rsidRPr="006A273E">
                    <w:t xml:space="preserve">The professional </w:t>
                  </w:r>
                  <w:proofErr w:type="gramStart"/>
                  <w:r w:rsidR="006A273E" w:rsidRPr="006A273E">
                    <w:t>Bachelor’s Degree</w:t>
                  </w:r>
                  <w:proofErr w:type="gramEnd"/>
                  <w:r w:rsidR="006A273E" w:rsidRPr="006A273E">
                    <w:t xml:space="preserve"> prepares students for professional training, postgraduate studies</w:t>
                  </w:r>
                  <w:r w:rsidR="0048719C">
                    <w:t>,</w:t>
                  </w:r>
                  <w:r w:rsidR="006A273E" w:rsidRPr="006A273E">
                    <w:t xml:space="preserve"> or professional practice in a wide range of careers.</w:t>
                  </w:r>
                  <w:r w:rsidR="006A273E">
                    <w:t xml:space="preserve"> </w:t>
                  </w:r>
                  <w:r w:rsidR="006A273E" w:rsidRPr="006A273E">
                    <w:t>Some professionally</w:t>
                  </w:r>
                  <w:r w:rsidR="006A273E">
                    <w:t xml:space="preserve"> </w:t>
                  </w:r>
                  <w:r w:rsidR="006A273E" w:rsidRPr="006A273E">
                    <w:t xml:space="preserve">oriented </w:t>
                  </w:r>
                  <w:proofErr w:type="gramStart"/>
                  <w:r w:rsidR="006A273E" w:rsidRPr="006A273E">
                    <w:t>Bachelor’s Degree</w:t>
                  </w:r>
                  <w:proofErr w:type="gramEnd"/>
                  <w:r w:rsidR="006A273E" w:rsidRPr="006A273E">
                    <w:t xml:space="preserve"> programmes are designed in consultation with a professional body and recognised by a professional body as a requirement for a licence to practice that profession.</w:t>
                  </w:r>
                </w:p>
                <w:p w14:paraId="08CEABDB" w14:textId="77777777" w:rsidR="006A273E" w:rsidRDefault="006A273E" w:rsidP="006A475D">
                  <w:pPr>
                    <w:tabs>
                      <w:tab w:val="left" w:pos="1297"/>
                      <w:tab w:val="left" w:pos="1690"/>
                    </w:tabs>
                  </w:pPr>
                </w:p>
                <w:p w14:paraId="4A68F87B" w14:textId="7ECB982D" w:rsidR="006A475D" w:rsidRDefault="006A475D" w:rsidP="006A475D">
                  <w:pPr>
                    <w:tabs>
                      <w:tab w:val="left" w:pos="1297"/>
                      <w:tab w:val="left" w:pos="1690"/>
                    </w:tabs>
                    <w:rPr>
                      <w:rFonts w:cs="Times New Roman"/>
                      <w:szCs w:val="24"/>
                      <w14:textOutline w14:w="9525" w14:cap="rnd" w14:cmpd="sng" w14:algn="ctr">
                        <w14:noFill/>
                        <w14:prstDash w14:val="solid"/>
                        <w14:bevel/>
                      </w14:textOutline>
                    </w:rPr>
                  </w:pPr>
                  <w:r w:rsidRPr="006A475D">
                    <w:rPr>
                      <w:rFonts w:cs="Times New Roman"/>
                      <w:szCs w:val="24"/>
                      <w14:textOutline w14:w="9525" w14:cap="rnd" w14:cmpd="sng" w14:algn="ctr">
                        <w14:noFill/>
                        <w14:prstDash w14:val="solid"/>
                        <w14:bevel/>
                      </w14:textOutline>
                    </w:rPr>
                    <w:t xml:space="preserve">The 480-credit </w:t>
                  </w:r>
                  <w:proofErr w:type="gramStart"/>
                  <w:r w:rsidRPr="006A475D">
                    <w:rPr>
                      <w:rFonts w:cs="Times New Roman"/>
                      <w:szCs w:val="24"/>
                      <w14:textOutline w14:w="9525" w14:cap="rnd" w14:cmpd="sng" w14:algn="ctr">
                        <w14:noFill/>
                        <w14:prstDash w14:val="solid"/>
                        <w14:bevel/>
                      </w14:textOutline>
                    </w:rPr>
                    <w:t>Bachelor’s Degree</w:t>
                  </w:r>
                  <w:proofErr w:type="gramEnd"/>
                  <w:r>
                    <w:rPr>
                      <w:rFonts w:cs="Times New Roman"/>
                      <w:szCs w:val="24"/>
                      <w14:textOutline w14:w="9525" w14:cap="rnd" w14:cmpd="sng" w14:algn="ctr">
                        <w14:noFill/>
                        <w14:prstDash w14:val="solid"/>
                        <w14:bevel/>
                      </w14:textOutline>
                    </w:rPr>
                    <w:t xml:space="preserve"> (at NQF Level 8)</w:t>
                  </w:r>
                  <w:r w:rsidRPr="006A475D">
                    <w:rPr>
                      <w:rFonts w:cs="Times New Roman"/>
                      <w:szCs w:val="24"/>
                      <w14:textOutline w14:w="9525" w14:cap="rnd" w14:cmpd="sng" w14:algn="ctr">
                        <w14:noFill/>
                        <w14:prstDash w14:val="solid"/>
                        <w14:bevel/>
                      </w14:textOutline>
                    </w:rPr>
                    <w:t xml:space="preserve"> has a higher volume of learning and greater cognitive demand and should prepare students to undertake Master’s level study by providing them with research capacity in the methodology and research techniques of the discipline.</w:t>
                  </w:r>
                  <w:r w:rsidR="00E36C34">
                    <w:rPr>
                      <w:rFonts w:cs="Times New Roman"/>
                      <w:szCs w:val="24"/>
                      <w14:textOutline w14:w="9525" w14:cap="rnd" w14:cmpd="sng" w14:algn="ctr">
                        <w14:noFill/>
                        <w14:prstDash w14:val="solid"/>
                        <w14:bevel/>
                      </w14:textOutline>
                    </w:rPr>
                    <w:t xml:space="preserve"> </w:t>
                  </w:r>
                </w:p>
                <w:p w14:paraId="2BF50960" w14:textId="381168C4" w:rsidR="00BF4646" w:rsidRPr="00507985" w:rsidRDefault="00BF4646" w:rsidP="00BF4646">
                  <w:pPr>
                    <w:rPr>
                      <w:rFonts w:cs="Times New Roman"/>
                      <w:szCs w:val="24"/>
                      <w14:textOutline w14:w="9525" w14:cap="rnd" w14:cmpd="sng" w14:algn="ctr">
                        <w14:noFill/>
                        <w14:prstDash w14:val="solid"/>
                        <w14:bevel/>
                      </w14:textOutline>
                    </w:rPr>
                  </w:pPr>
                </w:p>
              </w:tc>
            </w:tr>
            <w:tr w:rsidR="00BF4646" w:rsidRPr="00BF4646" w14:paraId="67B7C551" w14:textId="77777777" w:rsidTr="00507985">
              <w:tc>
                <w:tcPr>
                  <w:tcW w:w="4111" w:type="dxa"/>
                </w:tcPr>
                <w:p w14:paraId="0D73C4A2" w14:textId="77777777" w:rsidR="0076560D" w:rsidRPr="00CB2D05" w:rsidRDefault="0076560D" w:rsidP="00CB2D05">
                  <w:pPr>
                    <w:spacing w:line="276" w:lineRule="auto"/>
                    <w:rPr>
                      <w:rFonts w:asciiTheme="majorBidi" w:hAnsiTheme="majorBidi" w:cstheme="majorBidi"/>
                      <w:b/>
                      <w:szCs w:val="24"/>
                    </w:rPr>
                  </w:pPr>
                  <w:r w:rsidRPr="00CB2D05">
                    <w:rPr>
                      <w:rFonts w:asciiTheme="majorBidi" w:hAnsiTheme="majorBidi" w:cstheme="majorBidi"/>
                      <w:b/>
                      <w:szCs w:val="24"/>
                    </w:rPr>
                    <w:t>Bachelor Honours Degree</w:t>
                  </w:r>
                </w:p>
                <w:p w14:paraId="1ED913DB" w14:textId="288CA421" w:rsidR="00BF4646" w:rsidRPr="00CB2D05" w:rsidRDefault="00BF4646" w:rsidP="00CB2D05">
                  <w:pPr>
                    <w:spacing w:line="276" w:lineRule="auto"/>
                    <w:rPr>
                      <w:rFonts w:asciiTheme="majorBidi" w:hAnsiTheme="majorBidi" w:cstheme="majorBidi"/>
                      <w:b/>
                      <w:szCs w:val="24"/>
                    </w:rPr>
                  </w:pPr>
                </w:p>
              </w:tc>
              <w:tc>
                <w:tcPr>
                  <w:tcW w:w="5784" w:type="dxa"/>
                </w:tcPr>
                <w:p w14:paraId="18BA3C0F" w14:textId="77777777" w:rsidR="00BF4646" w:rsidRDefault="000317C0" w:rsidP="00BF4646">
                  <w:pPr>
                    <w:rPr>
                      <w:rFonts w:cs="Times New Roman"/>
                      <w:szCs w:val="24"/>
                      <w14:textOutline w14:w="9525" w14:cap="rnd" w14:cmpd="sng" w14:algn="ctr">
                        <w14:noFill/>
                        <w14:prstDash w14:val="solid"/>
                        <w14:bevel/>
                      </w14:textOutline>
                    </w:rPr>
                  </w:pPr>
                  <w:r w:rsidRPr="000317C0">
                    <w:rPr>
                      <w:rFonts w:cs="Times New Roman"/>
                      <w:szCs w:val="24"/>
                      <w14:textOutline w14:w="9525" w14:cap="rnd" w14:cmpd="sng" w14:algn="ctr">
                        <w14:noFill/>
                        <w14:prstDash w14:val="solid"/>
                        <w14:bevel/>
                      </w14:textOutline>
                    </w:rPr>
                    <w:t>The Bachelor Honours Degree is a postgraduate specialisation qualification</w:t>
                  </w:r>
                  <w:r w:rsidR="00C53B4A">
                    <w:rPr>
                      <w:rFonts w:cs="Times New Roman"/>
                      <w:szCs w:val="24"/>
                      <w14:textOutline w14:w="9525" w14:cap="rnd" w14:cmpd="sng" w14:algn="ctr">
                        <w14:noFill/>
                        <w14:prstDash w14:val="solid"/>
                        <w14:bevel/>
                      </w14:textOutline>
                    </w:rPr>
                    <w:t xml:space="preserve"> which</w:t>
                  </w:r>
                  <w:r w:rsidRPr="000317C0">
                    <w:rPr>
                      <w:rFonts w:cs="Times New Roman"/>
                      <w:szCs w:val="24"/>
                      <w14:textOutline w14:w="9525" w14:cap="rnd" w14:cmpd="sng" w14:algn="ctr">
                        <w14:noFill/>
                        <w14:prstDash w14:val="solid"/>
                        <w14:bevel/>
                      </w14:textOutline>
                    </w:rPr>
                    <w:t xml:space="preserve"> prepares students for research-based postgraduate study.</w:t>
                  </w:r>
                  <w:r>
                    <w:rPr>
                      <w:rFonts w:cs="Times New Roman"/>
                      <w:szCs w:val="24"/>
                      <w14:textOutline w14:w="9525" w14:cap="rnd" w14:cmpd="sng" w14:algn="ctr">
                        <w14:noFill/>
                        <w14:prstDash w14:val="solid"/>
                        <w14:bevel/>
                      </w14:textOutline>
                    </w:rPr>
                    <w:t xml:space="preserve"> </w:t>
                  </w:r>
                  <w:r w:rsidRPr="000317C0">
                    <w:rPr>
                      <w:rFonts w:cs="Times New Roman"/>
                      <w:szCs w:val="24"/>
                      <w14:textOutline w14:w="9525" w14:cap="rnd" w14:cmpd="sng" w14:algn="ctr">
                        <w14:noFill/>
                        <w14:prstDash w14:val="solid"/>
                        <w14:bevel/>
                      </w14:textOutline>
                    </w:rPr>
                    <w:t>In some cases</w:t>
                  </w:r>
                  <w:r>
                    <w:rPr>
                      <w:rFonts w:cs="Times New Roman"/>
                      <w:szCs w:val="24"/>
                      <w14:textOutline w14:w="9525" w14:cap="rnd" w14:cmpd="sng" w14:algn="ctr">
                        <w14:noFill/>
                        <w14:prstDash w14:val="solid"/>
                        <w14:bevel/>
                      </w14:textOutline>
                    </w:rPr>
                    <w:t>,</w:t>
                  </w:r>
                  <w:r w:rsidRPr="000317C0">
                    <w:rPr>
                      <w:rFonts w:cs="Times New Roman"/>
                      <w:szCs w:val="24"/>
                      <w14:textOutline w14:w="9525" w14:cap="rnd" w14:cmpd="sng" w14:algn="ctr">
                        <w14:noFill/>
                        <w14:prstDash w14:val="solid"/>
                        <w14:bevel/>
                      </w14:textOutline>
                    </w:rPr>
                    <w:t xml:space="preserve"> a Bachelor Honours Degree carries recognition by an appropriate professional or statutory body.</w:t>
                  </w:r>
                  <w:r>
                    <w:t xml:space="preserve"> </w:t>
                  </w:r>
                  <w:r>
                    <w:rPr>
                      <w:rFonts w:cs="Times New Roman"/>
                      <w:szCs w:val="24"/>
                      <w14:textOutline w14:w="9525" w14:cap="rnd" w14:cmpd="sng" w14:algn="ctr">
                        <w14:noFill/>
                        <w14:prstDash w14:val="solid"/>
                        <w14:bevel/>
                      </w14:textOutline>
                    </w:rPr>
                    <w:t>The</w:t>
                  </w:r>
                  <w:r w:rsidRPr="000317C0">
                    <w:rPr>
                      <w:rFonts w:cs="Times New Roman"/>
                      <w:szCs w:val="24"/>
                      <w14:textOutline w14:w="9525" w14:cap="rnd" w14:cmpd="sng" w14:algn="ctr">
                        <w14:noFill/>
                        <w14:prstDash w14:val="solid"/>
                        <w14:bevel/>
                      </w14:textOutline>
                    </w:rPr>
                    <w:t xml:space="preserve"> Honours programme </w:t>
                  </w:r>
                  <w:r w:rsidRPr="00BD3305">
                    <w:rPr>
                      <w:rFonts w:cs="Times New Roman"/>
                      <w:b/>
                      <w:bCs/>
                      <w:szCs w:val="24"/>
                      <w14:textOutline w14:w="9525" w14:cap="rnd" w14:cmpd="sng" w14:algn="ctr">
                        <w14:noFill/>
                        <w14:prstDash w14:val="solid"/>
                        <w14:bevel/>
                      </w14:textOutline>
                    </w:rPr>
                    <w:t xml:space="preserve">must include </w:t>
                  </w:r>
                  <w:r w:rsidRPr="00D777B6">
                    <w:rPr>
                      <w:rFonts w:cs="Times New Roman"/>
                      <w:szCs w:val="24"/>
                      <w14:textOutline w14:w="9525" w14:cap="rnd" w14:cmpd="sng" w14:algn="ctr">
                        <w14:noFill/>
                        <w14:prstDash w14:val="solid"/>
                        <w14:bevel/>
                      </w14:textOutline>
                    </w:rPr>
                    <w:t>conducting and reporting research under supervision in the form of a discrete research component</w:t>
                  </w:r>
                  <w:r>
                    <w:rPr>
                      <w:rFonts w:cs="Times New Roman"/>
                      <w:szCs w:val="24"/>
                      <w14:textOutline w14:w="9525" w14:cap="rnd" w14:cmpd="sng" w14:algn="ctr">
                        <w14:noFill/>
                        <w14:prstDash w14:val="solid"/>
                        <w14:bevel/>
                      </w14:textOutline>
                    </w:rPr>
                    <w:t xml:space="preserve"> (min.</w:t>
                  </w:r>
                  <w:r>
                    <w:t xml:space="preserve"> </w:t>
                  </w:r>
                  <w:r w:rsidRPr="000317C0">
                    <w:rPr>
                      <w:rFonts w:cs="Times New Roman"/>
                      <w:szCs w:val="24"/>
                      <w14:textOutline w14:w="9525" w14:cap="rnd" w14:cmpd="sng" w14:algn="ctr">
                        <w14:noFill/>
                        <w14:prstDash w14:val="solid"/>
                        <w14:bevel/>
                      </w14:textOutline>
                    </w:rPr>
                    <w:t>30 credits</w:t>
                  </w:r>
                  <w:r>
                    <w:rPr>
                      <w:rFonts w:cs="Times New Roman"/>
                      <w:szCs w:val="24"/>
                      <w14:textOutline w14:w="9525" w14:cap="rnd" w14:cmpd="sng" w14:algn="ctr">
                        <w14:noFill/>
                        <w14:prstDash w14:val="solid"/>
                        <w14:bevel/>
                      </w14:textOutline>
                    </w:rPr>
                    <w:t>)</w:t>
                  </w:r>
                  <w:r w:rsidRPr="000317C0">
                    <w:rPr>
                      <w:rFonts w:cs="Times New Roman"/>
                      <w:szCs w:val="24"/>
                      <w14:textOutline w14:w="9525" w14:cap="rnd" w14:cmpd="sng" w14:algn="ctr">
                        <w14:noFill/>
                        <w14:prstDash w14:val="solid"/>
                        <w14:bevel/>
                      </w14:textOutline>
                    </w:rPr>
                    <w:t xml:space="preserve"> that is appropriate to the discipline or field of study.</w:t>
                  </w:r>
                </w:p>
                <w:p w14:paraId="08DB7F85" w14:textId="1D6A7940" w:rsidR="00C53B4A" w:rsidRPr="00507985" w:rsidRDefault="00C53B4A" w:rsidP="00BF4646">
                  <w:pPr>
                    <w:rPr>
                      <w:rFonts w:cs="Times New Roman"/>
                      <w:szCs w:val="24"/>
                      <w14:textOutline w14:w="9525" w14:cap="rnd" w14:cmpd="sng" w14:algn="ctr">
                        <w14:noFill/>
                        <w14:prstDash w14:val="solid"/>
                        <w14:bevel/>
                      </w14:textOutline>
                    </w:rPr>
                  </w:pPr>
                </w:p>
              </w:tc>
            </w:tr>
            <w:tr w:rsidR="00BF4646" w:rsidRPr="00BF4646" w14:paraId="3CE9DCFC" w14:textId="77777777" w:rsidTr="00507985">
              <w:tc>
                <w:tcPr>
                  <w:tcW w:w="4111" w:type="dxa"/>
                </w:tcPr>
                <w:p w14:paraId="10199084" w14:textId="0A775D41" w:rsidR="0076560D" w:rsidRPr="00CB2D05" w:rsidRDefault="0076560D" w:rsidP="00CB2D05">
                  <w:pPr>
                    <w:spacing w:line="276" w:lineRule="auto"/>
                    <w:rPr>
                      <w:rFonts w:asciiTheme="majorBidi" w:hAnsiTheme="majorBidi" w:cstheme="majorBidi"/>
                      <w:b/>
                      <w:szCs w:val="24"/>
                    </w:rPr>
                  </w:pPr>
                  <w:r w:rsidRPr="00CB2D05">
                    <w:rPr>
                      <w:rFonts w:asciiTheme="majorBidi" w:hAnsiTheme="majorBidi" w:cstheme="majorBidi"/>
                      <w:b/>
                      <w:szCs w:val="24"/>
                    </w:rPr>
                    <w:t>Postgraduate Diploma</w:t>
                  </w:r>
                </w:p>
              </w:tc>
              <w:tc>
                <w:tcPr>
                  <w:tcW w:w="5784" w:type="dxa"/>
                </w:tcPr>
                <w:p w14:paraId="2A4A4DB8" w14:textId="5BF1F2ED" w:rsidR="00BF4646" w:rsidRDefault="00BD3305" w:rsidP="00BF4646">
                  <w:pPr>
                    <w:rPr>
                      <w:rFonts w:cs="Times New Roman"/>
                      <w:szCs w:val="24"/>
                      <w14:textOutline w14:w="9525" w14:cap="rnd" w14:cmpd="sng" w14:algn="ctr">
                        <w14:noFill/>
                        <w14:prstDash w14:val="solid"/>
                        <w14:bevel/>
                      </w14:textOutline>
                    </w:rPr>
                  </w:pPr>
                  <w:r w:rsidRPr="00BD3305">
                    <w:rPr>
                      <w:rFonts w:cs="Times New Roman"/>
                      <w:szCs w:val="24"/>
                      <w14:textOutline w14:w="9525" w14:cap="rnd" w14:cmpd="sng" w14:algn="ctr">
                        <w14:noFill/>
                        <w14:prstDash w14:val="solid"/>
                        <w14:bevel/>
                      </w14:textOutline>
                    </w:rPr>
                    <w:t xml:space="preserve">A Postgraduate Diploma is generally multi- or interdisciplinary in nature but may serve to strengthen and deepen the student’s knowledge in a particular </w:t>
                  </w:r>
                  <w:r w:rsidRPr="00BD3305">
                    <w:rPr>
                      <w:rFonts w:cs="Times New Roman"/>
                      <w:szCs w:val="24"/>
                      <w14:textOutline w14:w="9525" w14:cap="rnd" w14:cmpd="sng" w14:algn="ctr">
                        <w14:noFill/>
                        <w14:prstDash w14:val="solid"/>
                        <w14:bevel/>
                      </w14:textOutline>
                    </w:rPr>
                    <w:lastRenderedPageBreak/>
                    <w:t>discipline or profession.</w:t>
                  </w:r>
                  <w:r>
                    <w:rPr>
                      <w:rFonts w:cs="Times New Roman"/>
                      <w:szCs w:val="24"/>
                      <w14:textOutline w14:w="9525" w14:cap="rnd" w14:cmpd="sng" w14:algn="ctr">
                        <w14:noFill/>
                        <w14:prstDash w14:val="solid"/>
                        <w14:bevel/>
                      </w14:textOutline>
                    </w:rPr>
                    <w:t xml:space="preserve"> </w:t>
                  </w:r>
                  <w:r w:rsidRPr="00BD3305">
                    <w:rPr>
                      <w:rFonts w:cs="Times New Roman"/>
                      <w:szCs w:val="24"/>
                      <w14:textOutline w14:w="9525" w14:cap="rnd" w14:cmpd="sng" w14:algn="ctr">
                        <w14:noFill/>
                        <w14:prstDash w14:val="solid"/>
                        <w14:bevel/>
                      </w14:textOutline>
                    </w:rPr>
                    <w:t>In some cases</w:t>
                  </w:r>
                  <w:r>
                    <w:rPr>
                      <w:rFonts w:cs="Times New Roman"/>
                      <w:szCs w:val="24"/>
                      <w14:textOutline w14:w="9525" w14:cap="rnd" w14:cmpd="sng" w14:algn="ctr">
                        <w14:noFill/>
                        <w14:prstDash w14:val="solid"/>
                        <w14:bevel/>
                      </w14:textOutline>
                    </w:rPr>
                    <w:t>,</w:t>
                  </w:r>
                  <w:r w:rsidRPr="00BD3305">
                    <w:rPr>
                      <w:rFonts w:cs="Times New Roman"/>
                      <w:szCs w:val="24"/>
                      <w14:textOutline w14:w="9525" w14:cap="rnd" w14:cmpd="sng" w14:algn="ctr">
                        <w14:noFill/>
                        <w14:prstDash w14:val="solid"/>
                        <w14:bevel/>
                      </w14:textOutline>
                    </w:rPr>
                    <w:t xml:space="preserve"> a Postgraduate Diploma carries recognition by an appropriate professional or statutory body.</w:t>
                  </w:r>
                  <w:r>
                    <w:rPr>
                      <w:rFonts w:cs="Times New Roman"/>
                      <w:szCs w:val="24"/>
                      <w14:textOutline w14:w="9525" w14:cap="rnd" w14:cmpd="sng" w14:algn="ctr">
                        <w14:noFill/>
                        <w14:prstDash w14:val="solid"/>
                        <w14:bevel/>
                      </w14:textOutline>
                    </w:rPr>
                    <w:t xml:space="preserve"> </w:t>
                  </w:r>
                  <w:r w:rsidRPr="00BD3305">
                    <w:rPr>
                      <w:rFonts w:cs="Times New Roman"/>
                      <w:szCs w:val="24"/>
                      <w14:textOutline w14:w="9525" w14:cap="rnd" w14:cmpd="sng" w14:algn="ctr">
                        <w14:noFill/>
                        <w14:prstDash w14:val="solid"/>
                        <w14:bevel/>
                      </w14:textOutline>
                    </w:rPr>
                    <w:t xml:space="preserve">A sustained research project is not required but the qualification </w:t>
                  </w:r>
                  <w:r w:rsidRPr="00BD3305">
                    <w:rPr>
                      <w:rFonts w:cs="Times New Roman"/>
                      <w:b/>
                      <w:bCs/>
                      <w:szCs w:val="24"/>
                      <w14:textOutline w14:w="9525" w14:cap="rnd" w14:cmpd="sng" w14:algn="ctr">
                        <w14:noFill/>
                        <w14:prstDash w14:val="solid"/>
                        <w14:bevel/>
                      </w14:textOutline>
                    </w:rPr>
                    <w:t xml:space="preserve">may include </w:t>
                  </w:r>
                  <w:r w:rsidRPr="00D777B6">
                    <w:rPr>
                      <w:rFonts w:cs="Times New Roman"/>
                      <w:szCs w:val="24"/>
                      <w14:textOutline w14:w="9525" w14:cap="rnd" w14:cmpd="sng" w14:algn="ctr">
                        <w14:noFill/>
                        <w14:prstDash w14:val="solid"/>
                        <w14:bevel/>
                      </w14:textOutline>
                    </w:rPr>
                    <w:t>conducting and reporting research under supervision.</w:t>
                  </w:r>
                </w:p>
                <w:p w14:paraId="6C0153FF" w14:textId="77777777" w:rsidR="003771E7" w:rsidRPr="00D777B6" w:rsidRDefault="003771E7" w:rsidP="00BF4646">
                  <w:pPr>
                    <w:rPr>
                      <w:rFonts w:cs="Times New Roman"/>
                      <w:szCs w:val="24"/>
                      <w14:textOutline w14:w="9525" w14:cap="rnd" w14:cmpd="sng" w14:algn="ctr">
                        <w14:noFill/>
                        <w14:prstDash w14:val="solid"/>
                        <w14:bevel/>
                      </w14:textOutline>
                    </w:rPr>
                  </w:pPr>
                </w:p>
                <w:p w14:paraId="3FC9D47F" w14:textId="1E6BD801" w:rsidR="00B57CAC" w:rsidRPr="00507985" w:rsidRDefault="00B57CAC" w:rsidP="00BF4646">
                  <w:pPr>
                    <w:rPr>
                      <w:rFonts w:cs="Times New Roman"/>
                      <w:szCs w:val="24"/>
                      <w14:textOutline w14:w="9525" w14:cap="rnd" w14:cmpd="sng" w14:algn="ctr">
                        <w14:noFill/>
                        <w14:prstDash w14:val="solid"/>
                        <w14:bevel/>
                      </w14:textOutline>
                    </w:rPr>
                  </w:pPr>
                </w:p>
              </w:tc>
            </w:tr>
            <w:tr w:rsidR="00B57CAC" w:rsidRPr="00BF4646" w14:paraId="533474A6" w14:textId="77777777" w:rsidTr="0056697C">
              <w:tc>
                <w:tcPr>
                  <w:tcW w:w="9895" w:type="dxa"/>
                  <w:gridSpan w:val="2"/>
                </w:tcPr>
                <w:p w14:paraId="7B98BA23" w14:textId="1BA68581" w:rsidR="00B57CAC" w:rsidRPr="008008A7" w:rsidRDefault="00B57CAC" w:rsidP="00B57CAC">
                  <w:pPr>
                    <w:tabs>
                      <w:tab w:val="left" w:pos="1690"/>
                    </w:tabs>
                    <w:rPr>
                      <w:rFonts w:cs="Times New Roman"/>
                      <w:b/>
                      <w:bCs/>
                      <w:szCs w:val="24"/>
                      <w14:textOutline w14:w="9525" w14:cap="rnd" w14:cmpd="sng" w14:algn="ctr">
                        <w14:noFill/>
                        <w14:prstDash w14:val="solid"/>
                        <w14:bevel/>
                      </w14:textOutline>
                    </w:rPr>
                  </w:pPr>
                  <w:r w:rsidRPr="008008A7">
                    <w:rPr>
                      <w:rFonts w:cs="Times New Roman"/>
                      <w:b/>
                      <w:bCs/>
                      <w:szCs w:val="24"/>
                      <w14:textOutline w14:w="9525" w14:cap="rnd" w14:cmpd="sng" w14:algn="ctr">
                        <w14:noFill/>
                        <w14:prstDash w14:val="solid"/>
                        <w14:bevel/>
                      </w14:textOutline>
                    </w:rPr>
                    <w:lastRenderedPageBreak/>
                    <w:t xml:space="preserve">NOTE REGARDING THE </w:t>
                  </w:r>
                  <w:r w:rsidR="00206295" w:rsidRPr="008008A7">
                    <w:rPr>
                      <w:rFonts w:cs="Times New Roman"/>
                      <w:b/>
                      <w:bCs/>
                      <w:szCs w:val="24"/>
                      <w14:textOutline w14:w="9525" w14:cap="rnd" w14:cmpd="sng" w14:algn="ctr">
                        <w14:noFill/>
                        <w14:prstDash w14:val="solid"/>
                        <w14:bevel/>
                      </w14:textOutline>
                    </w:rPr>
                    <w:t xml:space="preserve">GENERAL </w:t>
                  </w:r>
                  <w:r w:rsidRPr="008008A7">
                    <w:rPr>
                      <w:rFonts w:cs="Times New Roman"/>
                      <w:b/>
                      <w:bCs/>
                      <w:szCs w:val="24"/>
                      <w14:textOutline w14:w="9525" w14:cap="rnd" w14:cmpd="sng" w14:algn="ctr">
                        <w14:noFill/>
                        <w14:prstDash w14:val="solid"/>
                        <w14:bevel/>
                      </w14:textOutline>
                    </w:rPr>
                    <w:t xml:space="preserve">MASTER’S DEGREE: </w:t>
                  </w:r>
                </w:p>
                <w:p w14:paraId="35976C56" w14:textId="77777777" w:rsidR="00B57CAC" w:rsidRPr="008008A7" w:rsidRDefault="00B57CAC" w:rsidP="00B57CAC">
                  <w:pPr>
                    <w:rPr>
                      <w:rFonts w:cs="Times New Roman"/>
                      <w:szCs w:val="24"/>
                      <w14:textOutline w14:w="9525" w14:cap="rnd" w14:cmpd="sng" w14:algn="ctr">
                        <w14:noFill/>
                        <w14:prstDash w14:val="solid"/>
                        <w14:bevel/>
                      </w14:textOutline>
                    </w:rPr>
                  </w:pPr>
                  <w:r w:rsidRPr="008008A7">
                    <w:rPr>
                      <w:rFonts w:cs="Times New Roman"/>
                      <w:szCs w:val="24"/>
                      <w14:textOutline w14:w="9525" w14:cap="rnd" w14:cmpd="sng" w14:algn="ctr">
                        <w14:noFill/>
                        <w14:prstDash w14:val="solid"/>
                        <w14:bevel/>
                      </w14:textOutline>
                    </w:rPr>
                    <w:t xml:space="preserve">The primary purpose of a general </w:t>
                  </w:r>
                  <w:proofErr w:type="gramStart"/>
                  <w:r w:rsidRPr="008008A7">
                    <w:rPr>
                      <w:rFonts w:cs="Times New Roman"/>
                      <w:szCs w:val="24"/>
                      <w14:textOutline w14:w="9525" w14:cap="rnd" w14:cmpd="sng" w14:algn="ctr">
                        <w14:noFill/>
                        <w14:prstDash w14:val="solid"/>
                        <w14:bevel/>
                      </w14:textOutline>
                    </w:rPr>
                    <w:t>Master’s Degree</w:t>
                  </w:r>
                  <w:proofErr w:type="gramEnd"/>
                  <w:r w:rsidRPr="008008A7">
                    <w:rPr>
                      <w:rFonts w:cs="Times New Roman"/>
                      <w:szCs w:val="24"/>
                      <w14:textOutline w14:w="9525" w14:cap="rnd" w14:cmpd="sng" w14:algn="ctr">
                        <w14:noFill/>
                        <w14:prstDash w14:val="solid"/>
                        <w14:bevel/>
                      </w14:textOutline>
                    </w:rPr>
                    <w:t xml:space="preserve"> is to educate and train researchers who can contribute to the development of knowledge at an advanced level. There are two variants of the general </w:t>
                  </w:r>
                  <w:proofErr w:type="gramStart"/>
                  <w:r w:rsidRPr="008008A7">
                    <w:rPr>
                      <w:rFonts w:cs="Times New Roman"/>
                      <w:szCs w:val="24"/>
                      <w14:textOutline w14:w="9525" w14:cap="rnd" w14:cmpd="sng" w14:algn="ctr">
                        <w14:noFill/>
                        <w14:prstDash w14:val="solid"/>
                        <w14:bevel/>
                      </w14:textOutline>
                    </w:rPr>
                    <w:t>Master’s Degree</w:t>
                  </w:r>
                  <w:proofErr w:type="gramEnd"/>
                  <w:r w:rsidRPr="008008A7">
                    <w:rPr>
                      <w:rFonts w:cs="Times New Roman"/>
                      <w:szCs w:val="24"/>
                      <w14:textOutline w14:w="9525" w14:cap="rnd" w14:cmpd="sng" w14:algn="ctr">
                        <w14:noFill/>
                        <w14:prstDash w14:val="solid"/>
                        <w14:bevel/>
                      </w14:textOutline>
                    </w:rPr>
                    <w:t>: A research Master’s Degree by dissertation, or a research Master’s Degree by coursework and dissertation. Both variants must include a significant research component in the form of a discrete research project.</w:t>
                  </w:r>
                </w:p>
                <w:p w14:paraId="50E7444F" w14:textId="07DFF3C4" w:rsidR="002C06A7" w:rsidRPr="00B57CAC" w:rsidRDefault="002C06A7" w:rsidP="00B57CAC">
                  <w:pPr>
                    <w:rPr>
                      <w:rFonts w:cs="Times New Roman"/>
                      <w:sz w:val="20"/>
                      <w14:textOutline w14:w="9525" w14:cap="rnd" w14:cmpd="sng" w14:algn="ctr">
                        <w14:noFill/>
                        <w14:prstDash w14:val="solid"/>
                        <w14:bevel/>
                      </w14:textOutline>
                    </w:rPr>
                  </w:pPr>
                </w:p>
              </w:tc>
            </w:tr>
            <w:tr w:rsidR="00BF4646" w:rsidRPr="00BF4646" w14:paraId="7BB27139" w14:textId="77777777" w:rsidTr="00507985">
              <w:tc>
                <w:tcPr>
                  <w:tcW w:w="4111" w:type="dxa"/>
                </w:tcPr>
                <w:p w14:paraId="4D406C66" w14:textId="6B5F6189" w:rsidR="00BF4646" w:rsidRPr="008008A7" w:rsidRDefault="00BF4646" w:rsidP="008008A7">
                  <w:pPr>
                    <w:spacing w:line="276" w:lineRule="auto"/>
                    <w:rPr>
                      <w:rFonts w:asciiTheme="majorBidi" w:hAnsiTheme="majorBidi" w:cstheme="majorBidi"/>
                      <w:b/>
                      <w:szCs w:val="24"/>
                    </w:rPr>
                  </w:pPr>
                  <w:r w:rsidRPr="008008A7">
                    <w:rPr>
                      <w:rFonts w:asciiTheme="majorBidi" w:hAnsiTheme="majorBidi" w:cstheme="majorBidi"/>
                      <w:b/>
                      <w:szCs w:val="24"/>
                    </w:rPr>
                    <w:t xml:space="preserve">Master’s </w:t>
                  </w:r>
                  <w:r w:rsidR="006A273E" w:rsidRPr="008008A7">
                    <w:rPr>
                      <w:rFonts w:asciiTheme="majorBidi" w:hAnsiTheme="majorBidi" w:cstheme="majorBidi"/>
                      <w:b/>
                      <w:szCs w:val="24"/>
                    </w:rPr>
                    <w:t>D</w:t>
                  </w:r>
                  <w:r w:rsidRPr="008008A7">
                    <w:rPr>
                      <w:rFonts w:asciiTheme="majorBidi" w:hAnsiTheme="majorBidi" w:cstheme="majorBidi"/>
                      <w:b/>
                      <w:szCs w:val="24"/>
                    </w:rPr>
                    <w:t>egree (</w:t>
                  </w:r>
                  <w:r w:rsidR="00206295" w:rsidRPr="008008A7">
                    <w:rPr>
                      <w:rFonts w:asciiTheme="majorBidi" w:hAnsiTheme="majorBidi" w:cstheme="majorBidi"/>
                      <w:b/>
                      <w:szCs w:val="24"/>
                    </w:rPr>
                    <w:t xml:space="preserve">General - </w:t>
                  </w:r>
                  <w:r w:rsidRPr="008008A7">
                    <w:rPr>
                      <w:rFonts w:asciiTheme="majorBidi" w:hAnsiTheme="majorBidi" w:cstheme="majorBidi"/>
                      <w:b/>
                      <w:szCs w:val="24"/>
                    </w:rPr>
                    <w:t xml:space="preserve">indicate </w:t>
                  </w:r>
                  <w:r w:rsidR="00B57CAC" w:rsidRPr="008008A7">
                    <w:rPr>
                      <w:rFonts w:asciiTheme="majorBidi" w:hAnsiTheme="majorBidi" w:cstheme="majorBidi"/>
                      <w:b/>
                      <w:szCs w:val="24"/>
                    </w:rPr>
                    <w:t>variant</w:t>
                  </w:r>
                  <w:r w:rsidRPr="008008A7">
                    <w:rPr>
                      <w:rFonts w:asciiTheme="majorBidi" w:hAnsiTheme="majorBidi" w:cstheme="majorBidi"/>
                      <w:b/>
                      <w:szCs w:val="24"/>
                    </w:rPr>
                    <w:t>)</w:t>
                  </w:r>
                </w:p>
                <w:p w14:paraId="72CF8902" w14:textId="07F17545" w:rsidR="00B57CAC" w:rsidRPr="008008A7" w:rsidRDefault="00B57CAC" w:rsidP="008008A7">
                  <w:pPr>
                    <w:spacing w:line="276" w:lineRule="auto"/>
                    <w:rPr>
                      <w:rFonts w:asciiTheme="majorBidi" w:hAnsiTheme="majorBidi" w:cstheme="majorBidi"/>
                      <w:b/>
                      <w:szCs w:val="24"/>
                    </w:rPr>
                  </w:pPr>
                </w:p>
              </w:tc>
              <w:tc>
                <w:tcPr>
                  <w:tcW w:w="5784" w:type="dxa"/>
                </w:tcPr>
                <w:p w14:paraId="0DA011FF" w14:textId="72639953" w:rsidR="007A7611" w:rsidRPr="007A7611" w:rsidRDefault="007A7611" w:rsidP="007A7611">
                  <w:pPr>
                    <w:rPr>
                      <w:rFonts w:cs="Times New Roman"/>
                      <w:szCs w:val="24"/>
                      <w14:textOutline w14:w="9525" w14:cap="rnd" w14:cmpd="sng" w14:algn="ctr">
                        <w14:noFill/>
                        <w14:prstDash w14:val="solid"/>
                        <w14:bevel/>
                      </w14:textOutline>
                    </w:rPr>
                  </w:pPr>
                  <w:r w:rsidRPr="007A7611">
                    <w:rPr>
                      <w:rFonts w:cs="Times New Roman"/>
                      <w:szCs w:val="24"/>
                      <w14:textOutline w14:w="9525" w14:cap="rnd" w14:cmpd="sng" w14:algn="ctr">
                        <w14:noFill/>
                        <w14:prstDash w14:val="solid"/>
                        <w14:bevel/>
                      </w14:textOutline>
                    </w:rPr>
                    <w:t>Master’s Degree by dissertation: A single advanced research project, culminating in the production</w:t>
                  </w:r>
                </w:p>
                <w:p w14:paraId="3A371930" w14:textId="77777777" w:rsidR="00BF4646" w:rsidRDefault="007A7611" w:rsidP="007A7611">
                  <w:pPr>
                    <w:rPr>
                      <w:rFonts w:cs="Times New Roman"/>
                      <w:szCs w:val="24"/>
                      <w14:textOutline w14:w="9525" w14:cap="rnd" w14:cmpd="sng" w14:algn="ctr">
                        <w14:noFill/>
                        <w14:prstDash w14:val="solid"/>
                        <w14:bevel/>
                      </w14:textOutline>
                    </w:rPr>
                  </w:pPr>
                  <w:r w:rsidRPr="007A7611">
                    <w:rPr>
                      <w:rFonts w:cs="Times New Roman"/>
                      <w:szCs w:val="24"/>
                      <w14:textOutline w14:w="9525" w14:cap="rnd" w14:cmpd="sng" w14:algn="ctr">
                        <w14:noFill/>
                        <w14:prstDash w14:val="solid"/>
                        <w14:bevel/>
                      </w14:textOutline>
                    </w:rPr>
                    <w:t>and acceptance of a dissertation or other forms of research as indicated below.</w:t>
                  </w:r>
                </w:p>
                <w:p w14:paraId="339AA1F9" w14:textId="144B1011" w:rsidR="007A7611" w:rsidRDefault="007A7611" w:rsidP="007A7611">
                  <w:pPr>
                    <w:rPr>
                      <w:rFonts w:cs="Times New Roman"/>
                      <w:szCs w:val="24"/>
                      <w14:textOutline w14:w="9525" w14:cap="rnd" w14:cmpd="sng" w14:algn="ctr">
                        <w14:noFill/>
                        <w14:prstDash w14:val="solid"/>
                        <w14:bevel/>
                      </w14:textOutline>
                    </w:rPr>
                  </w:pPr>
                  <w:r w:rsidRPr="007A7611">
                    <w:rPr>
                      <w:rFonts w:cs="Times New Roman"/>
                      <w:szCs w:val="24"/>
                      <w14:textOutline w14:w="9525" w14:cap="rnd" w14:cmpd="sng" w14:algn="ctr">
                        <w14:noFill/>
                        <w14:prstDash w14:val="solid"/>
                        <w14:bevel/>
                      </w14:textOutline>
                    </w:rPr>
                    <w:t xml:space="preserve">Master’s Degree by coursework and mini-dissertation: A coursework programme </w:t>
                  </w:r>
                  <w:r w:rsidR="00700EEB" w:rsidRPr="004F0571">
                    <w:rPr>
                      <w:rFonts w:cs="Times New Roman"/>
                      <w:szCs w:val="24"/>
                      <w14:textOutline w14:w="9525" w14:cap="rnd" w14:cmpd="sng" w14:algn="ctr">
                        <w14:noFill/>
                        <w14:prstDash w14:val="solid"/>
                        <w14:bevel/>
                      </w14:textOutline>
                    </w:rPr>
                    <w:t xml:space="preserve">which </w:t>
                  </w:r>
                  <w:r w:rsidRPr="004F0571">
                    <w:rPr>
                      <w:rFonts w:cs="Times New Roman"/>
                      <w:szCs w:val="24"/>
                      <w14:textOutline w14:w="9525" w14:cap="rnd" w14:cmpd="sng" w14:algn="ctr">
                        <w14:noFill/>
                        <w14:prstDash w14:val="solid"/>
                        <w14:bevel/>
                      </w14:textOutline>
                    </w:rPr>
                    <w:t xml:space="preserve">must </w:t>
                  </w:r>
                  <w:r w:rsidR="00700EEB" w:rsidRPr="004F0571">
                    <w:rPr>
                      <w:rFonts w:cs="Times New Roman"/>
                      <w:szCs w:val="24"/>
                      <w14:textOutline w14:w="9525" w14:cap="rnd" w14:cmpd="sng" w14:algn="ctr">
                        <w14:noFill/>
                        <w14:prstDash w14:val="solid"/>
                        <w14:bevel/>
                      </w14:textOutline>
                    </w:rPr>
                    <w:t xml:space="preserve">include </w:t>
                  </w:r>
                  <w:r w:rsidRPr="007A7611">
                    <w:rPr>
                      <w:rFonts w:cs="Times New Roman"/>
                      <w:szCs w:val="24"/>
                      <w14:textOutline w14:w="9525" w14:cap="rnd" w14:cmpd="sng" w14:algn="ctr">
                        <w14:noFill/>
                        <w14:prstDash w14:val="solid"/>
                        <w14:bevel/>
                      </w14:textOutline>
                    </w:rPr>
                    <w:t>a research project comprising a minimum of 60 credits</w:t>
                  </w:r>
                  <w:r w:rsidR="00B811BB">
                    <w:rPr>
                      <w:rFonts w:cs="Times New Roman"/>
                      <w:szCs w:val="24"/>
                      <w14:textOutline w14:w="9525" w14:cap="rnd" w14:cmpd="sng" w14:algn="ctr">
                        <w14:noFill/>
                        <w14:prstDash w14:val="solid"/>
                        <w14:bevel/>
                      </w14:textOutline>
                    </w:rPr>
                    <w:t xml:space="preserve"> at NQF Level 9</w:t>
                  </w:r>
                  <w:r w:rsidRPr="007A7611">
                    <w:rPr>
                      <w:rFonts w:cs="Times New Roman"/>
                      <w:szCs w:val="24"/>
                      <w14:textOutline w14:w="9525" w14:cap="rnd" w14:cmpd="sng" w14:algn="ctr">
                        <w14:noFill/>
                        <w14:prstDash w14:val="solid"/>
                        <w14:bevel/>
                      </w14:textOutline>
                    </w:rPr>
                    <w:t>, culminating in the acceptance of a mini-dissertation or other forms of research</w:t>
                  </w:r>
                  <w:r>
                    <w:rPr>
                      <w:rFonts w:cs="Times New Roman"/>
                      <w:szCs w:val="24"/>
                      <w14:textOutline w14:w="9525" w14:cap="rnd" w14:cmpd="sng" w14:algn="ctr">
                        <w14:noFill/>
                        <w14:prstDash w14:val="solid"/>
                        <w14:bevel/>
                      </w14:textOutline>
                    </w:rPr>
                    <w:t>.</w:t>
                  </w:r>
                </w:p>
                <w:p w14:paraId="1EC80D49" w14:textId="216ED2D3" w:rsidR="003171C7" w:rsidRPr="00507985" w:rsidRDefault="003171C7" w:rsidP="007A7611">
                  <w:pPr>
                    <w:rPr>
                      <w:rFonts w:cs="Times New Roman"/>
                      <w:szCs w:val="24"/>
                      <w14:textOutline w14:w="9525" w14:cap="rnd" w14:cmpd="sng" w14:algn="ctr">
                        <w14:noFill/>
                        <w14:prstDash w14:val="solid"/>
                        <w14:bevel/>
                      </w14:textOutline>
                    </w:rPr>
                  </w:pPr>
                </w:p>
              </w:tc>
            </w:tr>
            <w:tr w:rsidR="00B57CAC" w:rsidRPr="00BF4646" w14:paraId="3470B9BE" w14:textId="77777777" w:rsidTr="008008A7">
              <w:trPr>
                <w:trHeight w:val="2880"/>
              </w:trPr>
              <w:tc>
                <w:tcPr>
                  <w:tcW w:w="4111" w:type="dxa"/>
                </w:tcPr>
                <w:p w14:paraId="1655B8EB" w14:textId="05457125" w:rsidR="00B57CAC" w:rsidRPr="008008A7" w:rsidRDefault="00B57CAC" w:rsidP="008008A7">
                  <w:pPr>
                    <w:spacing w:line="276" w:lineRule="auto"/>
                    <w:rPr>
                      <w:rFonts w:asciiTheme="majorBidi" w:hAnsiTheme="majorBidi" w:cstheme="majorBidi"/>
                      <w:b/>
                      <w:szCs w:val="24"/>
                    </w:rPr>
                  </w:pPr>
                  <w:r w:rsidRPr="008008A7">
                    <w:rPr>
                      <w:rFonts w:asciiTheme="majorBidi" w:hAnsiTheme="majorBidi" w:cstheme="majorBidi"/>
                      <w:b/>
                      <w:szCs w:val="24"/>
                    </w:rPr>
                    <w:t>Master’s Degree (Professional)</w:t>
                  </w:r>
                </w:p>
              </w:tc>
              <w:tc>
                <w:tcPr>
                  <w:tcW w:w="5784" w:type="dxa"/>
                </w:tcPr>
                <w:p w14:paraId="321CF073" w14:textId="77777777" w:rsidR="00B57CAC" w:rsidRDefault="006A3510" w:rsidP="00BF4646">
                  <w:pPr>
                    <w:rPr>
                      <w:rFonts w:cs="Times New Roman"/>
                      <w:szCs w:val="24"/>
                      <w14:textOutline w14:w="9525" w14:cap="rnd" w14:cmpd="sng" w14:algn="ctr">
                        <w14:noFill/>
                        <w14:prstDash w14:val="solid"/>
                        <w14:bevel/>
                      </w14:textOutline>
                    </w:rPr>
                  </w:pPr>
                  <w:r w:rsidRPr="006A3510">
                    <w:rPr>
                      <w:rFonts w:cs="Times New Roman"/>
                      <w:szCs w:val="24"/>
                      <w14:textOutline w14:w="9525" w14:cap="rnd" w14:cmpd="sng" w14:algn="ctr">
                        <w14:noFill/>
                        <w14:prstDash w14:val="solid"/>
                        <w14:bevel/>
                      </w14:textOutline>
                    </w:rPr>
                    <w:t xml:space="preserve">The professional </w:t>
                  </w:r>
                  <w:proofErr w:type="gramStart"/>
                  <w:r w:rsidRPr="006A3510">
                    <w:rPr>
                      <w:rFonts w:cs="Times New Roman"/>
                      <w:szCs w:val="24"/>
                      <w14:textOutline w14:w="9525" w14:cap="rnd" w14:cmpd="sng" w14:algn="ctr">
                        <w14:noFill/>
                        <w14:prstDash w14:val="solid"/>
                        <w14:bevel/>
                      </w14:textOutline>
                    </w:rPr>
                    <w:t>Master’s Degree</w:t>
                  </w:r>
                  <w:proofErr w:type="gramEnd"/>
                  <w:r w:rsidRPr="006A3510">
                    <w:rPr>
                      <w:rFonts w:cs="Times New Roman"/>
                      <w:szCs w:val="24"/>
                      <w14:textOutline w14:w="9525" w14:cap="rnd" w14:cmpd="sng" w14:algn="ctr">
                        <w14:noFill/>
                        <w14:prstDash w14:val="solid"/>
                        <w14:bevel/>
                      </w14:textOutline>
                    </w:rPr>
                    <w:t xml:space="preserve"> </w:t>
                  </w:r>
                  <w:r>
                    <w:rPr>
                      <w:rFonts w:cs="Times New Roman"/>
                      <w:szCs w:val="24"/>
                      <w14:textOutline w14:w="9525" w14:cap="rnd" w14:cmpd="sng" w14:algn="ctr">
                        <w14:noFill/>
                        <w14:prstDash w14:val="solid"/>
                        <w14:bevel/>
                      </w14:textOutline>
                    </w:rPr>
                    <w:t>prepares</w:t>
                  </w:r>
                  <w:r w:rsidRPr="006A3510">
                    <w:rPr>
                      <w:rFonts w:cs="Times New Roman"/>
                      <w:szCs w:val="24"/>
                      <w14:textOutline w14:w="9525" w14:cap="rnd" w14:cmpd="sng" w14:algn="ctr">
                        <w14:noFill/>
                        <w14:prstDash w14:val="solid"/>
                        <w14:bevel/>
                      </w14:textOutline>
                    </w:rPr>
                    <w:t xml:space="preserve"> graduates for advanced and specialised professional employment.</w:t>
                  </w:r>
                  <w:r>
                    <w:t xml:space="preserve"> </w:t>
                  </w:r>
                  <w:r w:rsidRPr="006A3510">
                    <w:rPr>
                      <w:rFonts w:cs="Times New Roman"/>
                      <w:szCs w:val="24"/>
                      <w14:textOutline w14:w="9525" w14:cap="rnd" w14:cmpd="sng" w14:algn="ctr">
                        <w14:noFill/>
                        <w14:prstDash w14:val="solid"/>
                        <w14:bevel/>
                      </w14:textOutline>
                    </w:rPr>
                    <w:t xml:space="preserve">In some cases, a professional </w:t>
                  </w:r>
                  <w:proofErr w:type="gramStart"/>
                  <w:r w:rsidRPr="006A3510">
                    <w:rPr>
                      <w:rFonts w:cs="Times New Roman"/>
                      <w:szCs w:val="24"/>
                      <w14:textOutline w14:w="9525" w14:cap="rnd" w14:cmpd="sng" w14:algn="ctr">
                        <w14:noFill/>
                        <w14:prstDash w14:val="solid"/>
                        <w14:bevel/>
                      </w14:textOutline>
                    </w:rPr>
                    <w:t xml:space="preserve">Master’s </w:t>
                  </w:r>
                  <w:r>
                    <w:rPr>
                      <w:rFonts w:cs="Times New Roman"/>
                      <w:szCs w:val="24"/>
                      <w14:textOutline w14:w="9525" w14:cap="rnd" w14:cmpd="sng" w14:algn="ctr">
                        <w14:noFill/>
                        <w14:prstDash w14:val="solid"/>
                        <w14:bevel/>
                      </w14:textOutline>
                    </w:rPr>
                    <w:t>D</w:t>
                  </w:r>
                  <w:r w:rsidRPr="006A3510">
                    <w:rPr>
                      <w:rFonts w:cs="Times New Roman"/>
                      <w:szCs w:val="24"/>
                      <w14:textOutline w14:w="9525" w14:cap="rnd" w14:cmpd="sng" w14:algn="ctr">
                        <w14:noFill/>
                        <w14:prstDash w14:val="solid"/>
                        <w14:bevel/>
                      </w14:textOutline>
                    </w:rPr>
                    <w:t>egree</w:t>
                  </w:r>
                  <w:proofErr w:type="gramEnd"/>
                  <w:r w:rsidRPr="006A3510">
                    <w:rPr>
                      <w:rFonts w:cs="Times New Roman"/>
                      <w:szCs w:val="24"/>
                      <w14:textOutline w14:w="9525" w14:cap="rnd" w14:cmpd="sng" w14:algn="ctr">
                        <w14:noFill/>
                        <w14:prstDash w14:val="solid"/>
                        <w14:bevel/>
                      </w14:textOutline>
                    </w:rPr>
                    <w:t xml:space="preserve"> may be designed in consultation with a professional body or fulfil all or part of the requirements for professional registration or recognition, and may include appropriate forms of </w:t>
                  </w:r>
                  <w:r>
                    <w:rPr>
                      <w:rFonts w:cs="Times New Roman"/>
                      <w:szCs w:val="24"/>
                      <w14:textOutline w14:w="9525" w14:cap="rnd" w14:cmpd="sng" w14:algn="ctr">
                        <w14:noFill/>
                        <w14:prstDash w14:val="solid"/>
                        <w14:bevel/>
                      </w14:textOutline>
                    </w:rPr>
                    <w:t>WIL</w:t>
                  </w:r>
                  <w:r w:rsidRPr="006A3510">
                    <w:rPr>
                      <w:rFonts w:cs="Times New Roman"/>
                      <w:szCs w:val="24"/>
                      <w14:textOutline w14:w="9525" w14:cap="rnd" w14:cmpd="sng" w14:algn="ctr">
                        <w14:noFill/>
                        <w14:prstDash w14:val="solid"/>
                        <w14:bevel/>
                      </w14:textOutline>
                    </w:rPr>
                    <w:t>.</w:t>
                  </w:r>
                  <w:r w:rsidR="00B811BB">
                    <w:rPr>
                      <w:rFonts w:cs="Times New Roman"/>
                      <w:szCs w:val="24"/>
                      <w14:textOutline w14:w="9525" w14:cap="rnd" w14:cmpd="sng" w14:algn="ctr">
                        <w14:noFill/>
                        <w14:prstDash w14:val="solid"/>
                        <w14:bevel/>
                      </w14:textOutline>
                    </w:rPr>
                    <w:t xml:space="preserve"> The professional </w:t>
                  </w:r>
                  <w:proofErr w:type="gramStart"/>
                  <w:r w:rsidR="00B811BB">
                    <w:rPr>
                      <w:rFonts w:cs="Times New Roman"/>
                      <w:szCs w:val="24"/>
                      <w14:textOutline w14:w="9525" w14:cap="rnd" w14:cmpd="sng" w14:algn="ctr">
                        <w14:noFill/>
                        <w14:prstDash w14:val="solid"/>
                        <w14:bevel/>
                      </w14:textOutline>
                    </w:rPr>
                    <w:t>Master’s</w:t>
                  </w:r>
                  <w:proofErr w:type="gramEnd"/>
                  <w:r w:rsidR="00B811BB">
                    <w:rPr>
                      <w:rFonts w:cs="Times New Roman"/>
                      <w:szCs w:val="24"/>
                      <w14:textOutline w14:w="9525" w14:cap="rnd" w14:cmpd="sng" w14:algn="ctr">
                        <w14:noFill/>
                        <w14:prstDash w14:val="solid"/>
                        <w14:bevel/>
                      </w14:textOutline>
                    </w:rPr>
                    <w:t xml:space="preserve"> programme comprises coursework and an </w:t>
                  </w:r>
                  <w:r w:rsidR="00B811BB" w:rsidRPr="00B811BB">
                    <w:rPr>
                      <w:rFonts w:cs="Times New Roman"/>
                      <w:szCs w:val="24"/>
                      <w14:textOutline w14:w="9525" w14:cap="rnd" w14:cmpd="sng" w14:algn="ctr">
                        <w14:noFill/>
                        <w14:prstDash w14:val="solid"/>
                        <w14:bevel/>
                      </w14:textOutline>
                    </w:rPr>
                    <w:t xml:space="preserve">independent study component </w:t>
                  </w:r>
                  <w:r w:rsidR="00B811BB">
                    <w:rPr>
                      <w:rFonts w:cs="Times New Roman"/>
                      <w:szCs w:val="24"/>
                      <w14:textOutline w14:w="9525" w14:cap="rnd" w14:cmpd="sng" w14:algn="ctr">
                        <w14:noFill/>
                        <w14:prstDash w14:val="solid"/>
                        <w14:bevel/>
                      </w14:textOutline>
                    </w:rPr>
                    <w:t>worth</w:t>
                  </w:r>
                  <w:r w:rsidR="00B811BB" w:rsidRPr="00B811BB">
                    <w:rPr>
                      <w:rFonts w:cs="Times New Roman"/>
                      <w:szCs w:val="24"/>
                      <w14:textOutline w14:w="9525" w14:cap="rnd" w14:cmpd="sng" w14:algn="ctr">
                        <w14:noFill/>
                        <w14:prstDash w14:val="solid"/>
                        <w14:bevel/>
                      </w14:textOutline>
                    </w:rPr>
                    <w:t xml:space="preserve"> at least a quarter of the total credits, which must be at NQF level 9</w:t>
                  </w:r>
                  <w:r w:rsidR="00B811BB">
                    <w:rPr>
                      <w:rFonts w:cs="Times New Roman"/>
                      <w:szCs w:val="24"/>
                      <w14:textOutline w14:w="9525" w14:cap="rnd" w14:cmpd="sng" w14:algn="ctr">
                        <w14:noFill/>
                        <w14:prstDash w14:val="solid"/>
                        <w14:bevel/>
                      </w14:textOutline>
                    </w:rPr>
                    <w:t>.</w:t>
                  </w:r>
                </w:p>
                <w:p w14:paraId="71A3D008" w14:textId="42F7A90B" w:rsidR="00B811BB" w:rsidRPr="00507985" w:rsidRDefault="00B811BB" w:rsidP="00BF4646">
                  <w:pPr>
                    <w:rPr>
                      <w:rFonts w:cs="Times New Roman"/>
                      <w:szCs w:val="24"/>
                      <w14:textOutline w14:w="9525" w14:cap="rnd" w14:cmpd="sng" w14:algn="ctr">
                        <w14:noFill/>
                        <w14:prstDash w14:val="solid"/>
                        <w14:bevel/>
                      </w14:textOutline>
                    </w:rPr>
                  </w:pPr>
                </w:p>
              </w:tc>
            </w:tr>
            <w:tr w:rsidR="00BF4646" w:rsidRPr="00BF4646" w14:paraId="2DF9DB54" w14:textId="77777777" w:rsidTr="00507985">
              <w:tc>
                <w:tcPr>
                  <w:tcW w:w="4111" w:type="dxa"/>
                </w:tcPr>
                <w:p w14:paraId="33F019A1" w14:textId="77777777" w:rsidR="00BF4646" w:rsidRPr="008008A7" w:rsidRDefault="00BF4646" w:rsidP="008008A7">
                  <w:pPr>
                    <w:spacing w:line="276" w:lineRule="auto"/>
                    <w:rPr>
                      <w:rFonts w:asciiTheme="majorBidi" w:hAnsiTheme="majorBidi" w:cstheme="majorBidi"/>
                      <w:b/>
                      <w:szCs w:val="24"/>
                    </w:rPr>
                  </w:pPr>
                  <w:r w:rsidRPr="008008A7">
                    <w:rPr>
                      <w:rFonts w:asciiTheme="majorBidi" w:hAnsiTheme="majorBidi" w:cstheme="majorBidi"/>
                      <w:b/>
                      <w:szCs w:val="24"/>
                    </w:rPr>
                    <w:t xml:space="preserve">Doctoral </w:t>
                  </w:r>
                  <w:r w:rsidR="006A273E" w:rsidRPr="008008A7">
                    <w:rPr>
                      <w:rFonts w:asciiTheme="majorBidi" w:hAnsiTheme="majorBidi" w:cstheme="majorBidi"/>
                      <w:b/>
                      <w:szCs w:val="24"/>
                    </w:rPr>
                    <w:t>D</w:t>
                  </w:r>
                  <w:r w:rsidRPr="008008A7">
                    <w:rPr>
                      <w:rFonts w:asciiTheme="majorBidi" w:hAnsiTheme="majorBidi" w:cstheme="majorBidi"/>
                      <w:b/>
                      <w:szCs w:val="24"/>
                    </w:rPr>
                    <w:t xml:space="preserve">egree </w:t>
                  </w:r>
                </w:p>
                <w:p w14:paraId="07AE9165" w14:textId="74C7E6D9" w:rsidR="005F61C2" w:rsidRPr="004771F6" w:rsidRDefault="005F61C2" w:rsidP="00BF4646">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5784" w:type="dxa"/>
                </w:tcPr>
                <w:p w14:paraId="23631BE3" w14:textId="2BB9DE9D" w:rsidR="00BF4646" w:rsidRDefault="006B00F9" w:rsidP="00BF4646">
                  <w:pPr>
                    <w:rPr>
                      <w:rFonts w:cs="Times New Roman"/>
                      <w:szCs w:val="24"/>
                      <w14:textOutline w14:w="9525" w14:cap="rnd" w14:cmpd="sng" w14:algn="ctr">
                        <w14:noFill/>
                        <w14:prstDash w14:val="solid"/>
                        <w14:bevel/>
                      </w14:textOutline>
                    </w:rPr>
                  </w:pPr>
                  <w:r w:rsidRPr="006B00F9">
                    <w:rPr>
                      <w:rFonts w:cs="Times New Roman"/>
                      <w:szCs w:val="24"/>
                      <w14:textOutline w14:w="9525" w14:cap="rnd" w14:cmpd="sng" w14:algn="ctr">
                        <w14:noFill/>
                        <w14:prstDash w14:val="solid"/>
                        <w14:bevel/>
                      </w14:textOutline>
                    </w:rPr>
                    <w:t xml:space="preserve">The </w:t>
                  </w:r>
                  <w:r>
                    <w:rPr>
                      <w:rFonts w:cs="Times New Roman"/>
                      <w:szCs w:val="24"/>
                      <w14:textOutline w14:w="9525" w14:cap="rnd" w14:cmpd="sng" w14:algn="ctr">
                        <w14:noFill/>
                        <w14:prstDash w14:val="solid"/>
                        <w14:bevel/>
                      </w14:textOutline>
                    </w:rPr>
                    <w:t>D</w:t>
                  </w:r>
                  <w:r w:rsidRPr="006B00F9">
                    <w:rPr>
                      <w:rFonts w:cs="Times New Roman"/>
                      <w:szCs w:val="24"/>
                      <w14:textOutline w14:w="9525" w14:cap="rnd" w14:cmpd="sng" w14:algn="ctr">
                        <w14:noFill/>
                        <w14:prstDash w14:val="solid"/>
                        <w14:bevel/>
                      </w14:textOutline>
                    </w:rPr>
                    <w:t>octorate provides training for an academic career</w:t>
                  </w:r>
                  <w:r w:rsidR="00700EEB">
                    <w:rPr>
                      <w:rFonts w:cs="Times New Roman"/>
                      <w:szCs w:val="24"/>
                      <w14:textOutline w14:w="9525" w14:cap="rnd" w14:cmpd="sng" w14:algn="ctr">
                        <w14:noFill/>
                        <w14:prstDash w14:val="solid"/>
                        <w14:bevel/>
                      </w14:textOutline>
                    </w:rPr>
                    <w:t xml:space="preserve"> </w:t>
                  </w:r>
                  <w:r w:rsidR="00700EEB" w:rsidRPr="004F0571">
                    <w:rPr>
                      <w:rFonts w:cs="Times New Roman"/>
                      <w:szCs w:val="24"/>
                      <w14:textOutline w14:w="9525" w14:cap="rnd" w14:cmpd="sng" w14:algn="ctr">
                        <w14:noFill/>
                        <w14:prstDash w14:val="solid"/>
                        <w14:bevel/>
                      </w14:textOutline>
                    </w:rPr>
                    <w:t xml:space="preserve">and </w:t>
                  </w:r>
                  <w:r w:rsidRPr="006B00F9">
                    <w:rPr>
                      <w:rFonts w:cs="Times New Roman"/>
                      <w:szCs w:val="24"/>
                      <w14:textOutline w14:w="9525" w14:cap="rnd" w14:cmpd="sng" w14:algn="ctr">
                        <w14:noFill/>
                        <w14:prstDash w14:val="solid"/>
                        <w14:bevel/>
                      </w14:textOutline>
                    </w:rPr>
                    <w:t>requires a candidate to undertake research culminating in the submission, assessment</w:t>
                  </w:r>
                  <w:r>
                    <w:rPr>
                      <w:rFonts w:cs="Times New Roman"/>
                      <w:szCs w:val="24"/>
                      <w14:textOutline w14:w="9525" w14:cap="rnd" w14:cmpd="sng" w14:algn="ctr">
                        <w14:noFill/>
                        <w14:prstDash w14:val="solid"/>
                        <w14:bevel/>
                      </w14:textOutline>
                    </w:rPr>
                    <w:t>,</w:t>
                  </w:r>
                  <w:r w:rsidRPr="006B00F9">
                    <w:rPr>
                      <w:rFonts w:cs="Times New Roman"/>
                      <w:szCs w:val="24"/>
                      <w14:textOutline w14:w="9525" w14:cap="rnd" w14:cmpd="sng" w14:algn="ctr">
                        <w14:noFill/>
                        <w14:prstDash w14:val="solid"/>
                        <w14:bevel/>
                      </w14:textOutline>
                    </w:rPr>
                    <w:t xml:space="preserve"> and acceptance of a thesis.</w:t>
                  </w:r>
                  <w:r w:rsidR="00F72718">
                    <w:t xml:space="preserve"> </w:t>
                  </w:r>
                  <w:r w:rsidR="00F72718">
                    <w:rPr>
                      <w:rFonts w:cs="Times New Roman"/>
                      <w:szCs w:val="24"/>
                      <w14:textOutline w14:w="9525" w14:cap="rnd" w14:cmpd="sng" w14:algn="ctr">
                        <w14:noFill/>
                        <w14:prstDash w14:val="solid"/>
                        <w14:bevel/>
                      </w14:textOutline>
                    </w:rPr>
                    <w:t>C</w:t>
                  </w:r>
                  <w:r w:rsidR="00F72718" w:rsidRPr="00F72718">
                    <w:rPr>
                      <w:rFonts w:cs="Times New Roman"/>
                      <w:szCs w:val="24"/>
                      <w14:textOutline w14:w="9525" w14:cap="rnd" w14:cmpd="sng" w14:algn="ctr">
                        <w14:noFill/>
                        <w14:prstDash w14:val="solid"/>
                        <w14:bevel/>
                      </w14:textOutline>
                    </w:rPr>
                    <w:t xml:space="preserve">andidates </w:t>
                  </w:r>
                  <w:r w:rsidR="00F72718" w:rsidRPr="00F72718">
                    <w:rPr>
                      <w:rFonts w:cs="Times New Roman"/>
                      <w:b/>
                      <w:bCs/>
                      <w:szCs w:val="24"/>
                      <w14:textOutline w14:w="9525" w14:cap="rnd" w14:cmpd="sng" w14:algn="ctr">
                        <w14:noFill/>
                        <w14:prstDash w14:val="solid"/>
                        <w14:bevel/>
                      </w14:textOutline>
                    </w:rPr>
                    <w:t>may also present</w:t>
                  </w:r>
                  <w:r w:rsidR="00F72718" w:rsidRPr="00F72718">
                    <w:rPr>
                      <w:rFonts w:cs="Times New Roman"/>
                      <w:szCs w:val="24"/>
                      <w14:textOutline w14:w="9525" w14:cap="rnd" w14:cmpd="sng" w14:algn="ctr">
                        <w14:noFill/>
                        <w14:prstDash w14:val="solid"/>
                        <w14:bevel/>
                      </w14:textOutline>
                    </w:rPr>
                    <w:t xml:space="preserve"> peer-reviewed academic articles and papers, and, in certain fields, creative work such as artefacts, compositions, public performances and public exhibitions in partial fulfilment of the research requirements. </w:t>
                  </w:r>
                  <w:r w:rsidR="00F72718" w:rsidRPr="00F72718">
                    <w:rPr>
                      <w:rFonts w:cs="Times New Roman"/>
                      <w:b/>
                      <w:bCs/>
                      <w:szCs w:val="24"/>
                      <w14:textOutline w14:w="9525" w14:cap="rnd" w14:cmpd="sng" w14:algn="ctr">
                        <w14:noFill/>
                        <w14:prstDash w14:val="solid"/>
                        <w14:bevel/>
                      </w14:textOutline>
                    </w:rPr>
                    <w:t>Coursework may be required</w:t>
                  </w:r>
                  <w:r w:rsidR="00F72718" w:rsidRPr="00F72718">
                    <w:rPr>
                      <w:rFonts w:cs="Times New Roman"/>
                      <w:szCs w:val="24"/>
                      <w14:textOutline w14:w="9525" w14:cap="rnd" w14:cmpd="sng" w14:algn="ctr">
                        <w14:noFill/>
                        <w14:prstDash w14:val="solid"/>
                        <w14:bevel/>
                      </w14:textOutline>
                    </w:rPr>
                    <w:t xml:space="preserve"> as preparation </w:t>
                  </w:r>
                  <w:r w:rsidR="00700EEB" w:rsidRPr="004F0571">
                    <w:rPr>
                      <w:rFonts w:cs="Times New Roman"/>
                      <w:szCs w:val="24"/>
                      <w14:textOutline w14:w="9525" w14:cap="rnd" w14:cmpd="sng" w14:algn="ctr">
                        <w14:noFill/>
                        <w14:prstDash w14:val="solid"/>
                        <w14:bevel/>
                      </w14:textOutline>
                    </w:rPr>
                    <w:t>for,</w:t>
                  </w:r>
                  <w:r w:rsidR="00700EEB">
                    <w:rPr>
                      <w:rFonts w:cs="Times New Roman"/>
                      <w:szCs w:val="24"/>
                      <w14:textOutline w14:w="9525" w14:cap="rnd" w14:cmpd="sng" w14:algn="ctr">
                        <w14:noFill/>
                        <w14:prstDash w14:val="solid"/>
                        <w14:bevel/>
                      </w14:textOutline>
                    </w:rPr>
                    <w:t xml:space="preserve"> </w:t>
                  </w:r>
                  <w:r w:rsidR="00F72718" w:rsidRPr="00F72718">
                    <w:rPr>
                      <w:rFonts w:cs="Times New Roman"/>
                      <w:szCs w:val="24"/>
                      <w14:textOutline w14:w="9525" w14:cap="rnd" w14:cmpd="sng" w14:algn="ctr">
                        <w14:noFill/>
                        <w14:prstDash w14:val="solid"/>
                        <w14:bevel/>
                      </w14:textOutline>
                    </w:rPr>
                    <w:t xml:space="preserve">or value addition to the research, but </w:t>
                  </w:r>
                  <w:r w:rsidR="00F72718" w:rsidRPr="00F72718">
                    <w:rPr>
                      <w:rFonts w:cs="Times New Roman"/>
                      <w:b/>
                      <w:bCs/>
                      <w:szCs w:val="24"/>
                      <w14:textOutline w14:w="9525" w14:cap="rnd" w14:cmpd="sng" w14:algn="ctr">
                        <w14:noFill/>
                        <w14:prstDash w14:val="solid"/>
                        <w14:bevel/>
                      </w14:textOutline>
                    </w:rPr>
                    <w:t>does not contribute</w:t>
                  </w:r>
                  <w:r w:rsidR="00F72718" w:rsidRPr="00F72718">
                    <w:rPr>
                      <w:rFonts w:cs="Times New Roman"/>
                      <w:szCs w:val="24"/>
                      <w14:textOutline w14:w="9525" w14:cap="rnd" w14:cmpd="sng" w14:algn="ctr">
                        <w14:noFill/>
                        <w14:prstDash w14:val="solid"/>
                        <w14:bevel/>
                      </w14:textOutline>
                    </w:rPr>
                    <w:t xml:space="preserve"> to </w:t>
                  </w:r>
                  <w:r w:rsidR="00F72718" w:rsidRPr="00F72718">
                    <w:rPr>
                      <w:rFonts w:cs="Times New Roman"/>
                      <w:szCs w:val="24"/>
                      <w14:textOutline w14:w="9525" w14:cap="rnd" w14:cmpd="sng" w14:algn="ctr">
                        <w14:noFill/>
                        <w14:prstDash w14:val="solid"/>
                        <w14:bevel/>
                      </w14:textOutline>
                    </w:rPr>
                    <w:lastRenderedPageBreak/>
                    <w:t>the credit value of the qualification.</w:t>
                  </w:r>
                  <w:r w:rsidR="00F72718">
                    <w:t xml:space="preserve"> </w:t>
                  </w:r>
                  <w:r w:rsidR="00F72718" w:rsidRPr="00F72718">
                    <w:rPr>
                      <w:rFonts w:cs="Times New Roman"/>
                      <w:szCs w:val="24"/>
                      <w14:textOutline w14:w="9525" w14:cap="rnd" w14:cmpd="sng" w14:algn="ctr">
                        <w14:noFill/>
                        <w14:prstDash w14:val="solid"/>
                        <w14:bevel/>
                      </w14:textOutline>
                    </w:rPr>
                    <w:t xml:space="preserve">The </w:t>
                  </w:r>
                  <w:r w:rsidR="00F72718">
                    <w:rPr>
                      <w:rFonts w:cs="Times New Roman"/>
                      <w:szCs w:val="24"/>
                      <w14:textOutline w14:w="9525" w14:cap="rnd" w14:cmpd="sng" w14:algn="ctr">
                        <w14:noFill/>
                        <w14:prstDash w14:val="solid"/>
                        <w14:bevel/>
                      </w14:textOutline>
                    </w:rPr>
                    <w:t>D</w:t>
                  </w:r>
                  <w:r w:rsidR="00F72718" w:rsidRPr="00F72718">
                    <w:rPr>
                      <w:rFonts w:cs="Times New Roman"/>
                      <w:szCs w:val="24"/>
                      <w14:textOutline w14:w="9525" w14:cap="rnd" w14:cmpd="sng" w14:algn="ctr">
                        <w14:noFill/>
                        <w14:prstDash w14:val="solid"/>
                        <w14:bevel/>
                      </w14:textOutline>
                    </w:rPr>
                    <w:t xml:space="preserve">egree may be earned through pure discipline-based or multidisciplinary research or applied research. This </w:t>
                  </w:r>
                  <w:r w:rsidR="00F72718">
                    <w:rPr>
                      <w:rFonts w:cs="Times New Roman"/>
                      <w:szCs w:val="24"/>
                      <w14:textOutline w14:w="9525" w14:cap="rnd" w14:cmpd="sng" w14:algn="ctr">
                        <w14:noFill/>
                        <w14:prstDash w14:val="solid"/>
                        <w14:bevel/>
                      </w14:textOutline>
                    </w:rPr>
                    <w:t>D</w:t>
                  </w:r>
                  <w:r w:rsidR="00F72718" w:rsidRPr="00F72718">
                    <w:rPr>
                      <w:rFonts w:cs="Times New Roman"/>
                      <w:szCs w:val="24"/>
                      <w14:textOutline w14:w="9525" w14:cap="rnd" w14:cmpd="sng" w14:algn="ctr">
                        <w14:noFill/>
                        <w14:prstDash w14:val="solid"/>
                        <w14:bevel/>
                      </w14:textOutline>
                    </w:rPr>
                    <w:t>egree requires a minimum of two years’ full-time study</w:t>
                  </w:r>
                  <w:r w:rsidR="00F72718">
                    <w:rPr>
                      <w:rFonts w:cs="Times New Roman"/>
                      <w:szCs w:val="24"/>
                      <w14:textOutline w14:w="9525" w14:cap="rnd" w14:cmpd="sng" w14:algn="ctr">
                        <w14:noFill/>
                        <w14:prstDash w14:val="solid"/>
                        <w14:bevel/>
                      </w14:textOutline>
                    </w:rPr>
                    <w:t>.</w:t>
                  </w:r>
                </w:p>
                <w:p w14:paraId="4F0C8291" w14:textId="5B27DD56" w:rsidR="006B00F9" w:rsidRPr="00507985" w:rsidRDefault="006B00F9" w:rsidP="00BF4646">
                  <w:pPr>
                    <w:rPr>
                      <w:rFonts w:cs="Times New Roman"/>
                      <w:szCs w:val="24"/>
                      <w14:textOutline w14:w="9525" w14:cap="rnd" w14:cmpd="sng" w14:algn="ctr">
                        <w14:noFill/>
                        <w14:prstDash w14:val="solid"/>
                        <w14:bevel/>
                      </w14:textOutline>
                    </w:rPr>
                  </w:pPr>
                </w:p>
              </w:tc>
            </w:tr>
            <w:tr w:rsidR="005F61C2" w:rsidRPr="00BF4646" w14:paraId="637E0778" w14:textId="77777777" w:rsidTr="00507985">
              <w:tc>
                <w:tcPr>
                  <w:tcW w:w="4111" w:type="dxa"/>
                </w:tcPr>
                <w:p w14:paraId="15A99E83" w14:textId="23221D2D" w:rsidR="005F61C2" w:rsidRPr="004771F6" w:rsidRDefault="005F61C2" w:rsidP="008008A7">
                  <w:pPr>
                    <w:spacing w:line="276" w:lineRule="auto"/>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8008A7">
                    <w:rPr>
                      <w:rFonts w:asciiTheme="majorBidi" w:hAnsiTheme="majorBidi" w:cstheme="majorBidi"/>
                      <w:b/>
                      <w:szCs w:val="24"/>
                    </w:rPr>
                    <w:lastRenderedPageBreak/>
                    <w:t>Doctoral Degree (Professional)</w:t>
                  </w:r>
                </w:p>
              </w:tc>
              <w:tc>
                <w:tcPr>
                  <w:tcW w:w="5784" w:type="dxa"/>
                </w:tcPr>
                <w:p w14:paraId="2732D0B9" w14:textId="2F4FB095" w:rsidR="005F61C2" w:rsidRPr="00507985" w:rsidRDefault="00F72718" w:rsidP="00BF4646">
                  <w:pPr>
                    <w:rPr>
                      <w:rFonts w:cs="Times New Roman"/>
                      <w:szCs w:val="24"/>
                      <w14:textOutline w14:w="9525" w14:cap="rnd" w14:cmpd="sng" w14:algn="ctr">
                        <w14:noFill/>
                        <w14:prstDash w14:val="solid"/>
                        <w14:bevel/>
                      </w14:textOutline>
                    </w:rPr>
                  </w:pPr>
                  <w:r w:rsidRPr="00F72718">
                    <w:rPr>
                      <w:rFonts w:cs="Times New Roman"/>
                      <w:szCs w:val="24"/>
                      <w14:textOutline w14:w="9525" w14:cap="rnd" w14:cmpd="sng" w14:algn="ctr">
                        <w14:noFill/>
                        <w14:prstDash w14:val="solid"/>
                        <w14:bevel/>
                      </w14:textOutline>
                    </w:rPr>
                    <w:t>The professional Doctorate provides education and training for a career in the professions and/or industry and is designed around the development of high</w:t>
                  </w:r>
                  <w:r w:rsidR="005966D7">
                    <w:rPr>
                      <w:rFonts w:cs="Times New Roman"/>
                      <w:szCs w:val="24"/>
                      <w14:textOutline w14:w="9525" w14:cap="rnd" w14:cmpd="sng" w14:algn="ctr">
                        <w14:noFill/>
                        <w14:prstDash w14:val="solid"/>
                        <w14:bevel/>
                      </w14:textOutline>
                    </w:rPr>
                    <w:t>-</w:t>
                  </w:r>
                  <w:r w:rsidRPr="00F72718">
                    <w:rPr>
                      <w:rFonts w:cs="Times New Roman"/>
                      <w:szCs w:val="24"/>
                      <w14:textOutline w14:w="9525" w14:cap="rnd" w14:cmpd="sng" w14:algn="ctr">
                        <w14:noFill/>
                        <w14:prstDash w14:val="solid"/>
                        <w14:bevel/>
                      </w14:textOutline>
                    </w:rPr>
                    <w:t>level performance and innovation in a professional context.</w:t>
                  </w:r>
                  <w:r w:rsidR="005966D7">
                    <w:rPr>
                      <w:rFonts w:cs="Times New Roman"/>
                      <w:szCs w:val="24"/>
                      <w14:textOutline w14:w="9525" w14:cap="rnd" w14:cmpd="sng" w14:algn="ctr">
                        <w14:noFill/>
                        <w14:prstDash w14:val="solid"/>
                        <w14:bevel/>
                      </w14:textOutline>
                    </w:rPr>
                    <w:t xml:space="preserve"> The professional Doctorate programme comprises </w:t>
                  </w:r>
                  <w:r w:rsidR="005966D7" w:rsidRPr="005966D7">
                    <w:rPr>
                      <w:rFonts w:cs="Times New Roman"/>
                      <w:szCs w:val="24"/>
                      <w14:textOutline w14:w="9525" w14:cap="rnd" w14:cmpd="sng" w14:algn="ctr">
                        <w14:noFill/>
                        <w14:prstDash w14:val="solid"/>
                        <w14:bevel/>
                      </w14:textOutline>
                    </w:rPr>
                    <w:t>a combination of coursework and advanced research leading to the submission, assessment</w:t>
                  </w:r>
                  <w:r w:rsidR="005966D7">
                    <w:rPr>
                      <w:rFonts w:cs="Times New Roman"/>
                      <w:szCs w:val="24"/>
                      <w14:textOutline w14:w="9525" w14:cap="rnd" w14:cmpd="sng" w14:algn="ctr">
                        <w14:noFill/>
                        <w14:prstDash w14:val="solid"/>
                        <w14:bevel/>
                      </w14:textOutline>
                    </w:rPr>
                    <w:t>,</w:t>
                  </w:r>
                  <w:r w:rsidR="005966D7" w:rsidRPr="005966D7">
                    <w:rPr>
                      <w:rFonts w:cs="Times New Roman"/>
                      <w:szCs w:val="24"/>
                      <w14:textOutline w14:w="9525" w14:cap="rnd" w14:cmpd="sng" w14:algn="ctr">
                        <w14:noFill/>
                        <w14:prstDash w14:val="solid"/>
                        <w14:bevel/>
                      </w14:textOutline>
                    </w:rPr>
                    <w:t xml:space="preserve"> and acceptance of a research component</w:t>
                  </w:r>
                  <w:r w:rsidR="005966D7">
                    <w:rPr>
                      <w:rFonts w:cs="Times New Roman"/>
                      <w:szCs w:val="24"/>
                      <w14:textOutline w14:w="9525" w14:cap="rnd" w14:cmpd="sng" w14:algn="ctr">
                        <w14:noFill/>
                        <w14:prstDash w14:val="solid"/>
                        <w14:bevel/>
                      </w14:textOutline>
                    </w:rPr>
                    <w:t xml:space="preserve"> worth </w:t>
                  </w:r>
                  <w:r w:rsidR="005966D7" w:rsidRPr="005966D7">
                    <w:rPr>
                      <w:rFonts w:cs="Times New Roman"/>
                      <w:szCs w:val="24"/>
                      <w14:textOutline w14:w="9525" w14:cap="rnd" w14:cmpd="sng" w14:algn="ctr">
                        <w14:noFill/>
                        <w14:prstDash w14:val="solid"/>
                        <w14:bevel/>
                      </w14:textOutline>
                    </w:rPr>
                    <w:t xml:space="preserve">at least 60% of the </w:t>
                  </w:r>
                  <w:r w:rsidR="005966D7">
                    <w:rPr>
                      <w:rFonts w:cs="Times New Roman"/>
                      <w:szCs w:val="24"/>
                      <w14:textOutline w14:w="9525" w14:cap="rnd" w14:cmpd="sng" w14:algn="ctr">
                        <w14:noFill/>
                        <w14:prstDash w14:val="solid"/>
                        <w14:bevel/>
                      </w14:textOutline>
                    </w:rPr>
                    <w:t>D</w:t>
                  </w:r>
                  <w:r w:rsidR="005966D7" w:rsidRPr="005966D7">
                    <w:rPr>
                      <w:rFonts w:cs="Times New Roman"/>
                      <w:szCs w:val="24"/>
                      <w14:textOutline w14:w="9525" w14:cap="rnd" w14:cmpd="sng" w14:algn="ctr">
                        <w14:noFill/>
                        <w14:prstDash w14:val="solid"/>
                        <w14:bevel/>
                      </w14:textOutline>
                    </w:rPr>
                    <w:t>egree</w:t>
                  </w:r>
                  <w:r w:rsidR="005966D7">
                    <w:rPr>
                      <w:rFonts w:cs="Times New Roman"/>
                      <w:szCs w:val="24"/>
                      <w14:textOutline w14:w="9525" w14:cap="rnd" w14:cmpd="sng" w14:algn="ctr">
                        <w14:noFill/>
                        <w14:prstDash w14:val="solid"/>
                        <w14:bevel/>
                      </w14:textOutline>
                    </w:rPr>
                    <w:t xml:space="preserve">. The professional Doctorate programme </w:t>
                  </w:r>
                  <w:r w:rsidR="005966D7" w:rsidRPr="005966D7">
                    <w:rPr>
                      <w:rFonts w:cs="Times New Roman"/>
                      <w:szCs w:val="24"/>
                      <w14:textOutline w14:w="9525" w14:cap="rnd" w14:cmpd="sng" w14:algn="ctr">
                        <w14:noFill/>
                        <w14:prstDash w14:val="solid"/>
                        <w14:bevel/>
                      </w14:textOutline>
                    </w:rPr>
                    <w:t>may also include appropriate forms of</w:t>
                  </w:r>
                  <w:r w:rsidR="005966D7">
                    <w:rPr>
                      <w:rFonts w:cs="Times New Roman"/>
                      <w:szCs w:val="24"/>
                      <w14:textOutline w14:w="9525" w14:cap="rnd" w14:cmpd="sng" w14:algn="ctr">
                        <w14:noFill/>
                        <w14:prstDash w14:val="solid"/>
                        <w14:bevel/>
                      </w14:textOutline>
                    </w:rPr>
                    <w:t xml:space="preserve"> WIL.</w:t>
                  </w:r>
                </w:p>
              </w:tc>
            </w:tr>
          </w:tbl>
          <w:p w14:paraId="655FF982" w14:textId="77777777" w:rsidR="00BF4646" w:rsidRPr="00BF4646" w:rsidRDefault="00BF4646" w:rsidP="00BF4646">
            <w:pPr>
              <w:rPr>
                <w:rFonts w:cs="Times New Roman"/>
                <w:b/>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r>
      <w:tr w:rsidR="00A8569C" w:rsidRPr="00BF4646" w14:paraId="27E9B04C" w14:textId="77777777" w:rsidTr="00A8569C">
        <w:trPr>
          <w:gridBefore w:val="1"/>
          <w:wBefore w:w="331" w:type="dxa"/>
          <w:trHeight w:val="156"/>
        </w:trPr>
        <w:tc>
          <w:tcPr>
            <w:tcW w:w="9900" w:type="dxa"/>
            <w:gridSpan w:val="4"/>
          </w:tcPr>
          <w:p w14:paraId="3E99A8B3" w14:textId="77777777" w:rsidR="00A8569C" w:rsidRPr="00655959" w:rsidRDefault="00A8569C" w:rsidP="00D777B6">
            <w:pPr>
              <w:spacing w:line="360" w:lineRule="auto"/>
              <w:rPr>
                <w:rFonts w:cs="Times New Roman"/>
                <w:b/>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r>
      <w:bookmarkEnd w:id="1"/>
    </w:tbl>
    <w:p w14:paraId="30D3F67E" w14:textId="77777777" w:rsidR="00E95616" w:rsidRPr="00BF4646" w:rsidRDefault="00E95616" w:rsidP="00BF4646">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bl>
      <w:tblPr>
        <w:tblW w:w="10585" w:type="dxa"/>
        <w:tblInd w:w="-95" w:type="dxa"/>
        <w:tblLayout w:type="fixed"/>
        <w:tblLook w:val="01E0" w:firstRow="1" w:lastRow="1" w:firstColumn="1" w:lastColumn="1" w:noHBand="0" w:noVBand="0"/>
      </w:tblPr>
      <w:tblGrid>
        <w:gridCol w:w="4206"/>
        <w:gridCol w:w="6379"/>
      </w:tblGrid>
      <w:tr w:rsidR="00BF4646" w:rsidRPr="00BF4646" w14:paraId="5273DBED" w14:textId="77777777" w:rsidTr="003C6A7B">
        <w:trPr>
          <w:trHeight w:val="390"/>
        </w:trPr>
        <w:tc>
          <w:tcPr>
            <w:tcW w:w="4206" w:type="dxa"/>
          </w:tcPr>
          <w:p w14:paraId="0B4CE091" w14:textId="2ED0D4F9" w:rsidR="00BF4646" w:rsidRPr="008008A7" w:rsidRDefault="00BF4646" w:rsidP="008008A7">
            <w:pPr>
              <w:spacing w:line="276" w:lineRule="auto"/>
              <w:jc w:val="left"/>
              <w:rPr>
                <w:rFonts w:asciiTheme="majorBidi" w:hAnsiTheme="majorBidi" w:cstheme="majorBidi"/>
                <w:b/>
                <w:szCs w:val="24"/>
              </w:rPr>
            </w:pPr>
            <w:bookmarkStart w:id="2" w:name="_Hlk43800330"/>
            <w:r w:rsidRPr="008008A7">
              <w:rPr>
                <w:rFonts w:asciiTheme="majorBidi" w:hAnsiTheme="majorBidi" w:cstheme="majorBidi"/>
                <w:b/>
                <w:szCs w:val="24"/>
              </w:rPr>
              <w:t>NQF Level</w:t>
            </w:r>
            <w:r w:rsidRPr="008008A7">
              <w:rPr>
                <w:rFonts w:asciiTheme="majorBidi" w:hAnsiTheme="majorBidi" w:cstheme="majorBidi"/>
                <w:b/>
                <w:szCs w:val="24"/>
                <w:lang w:val="en-ZA"/>
              </w:rPr>
              <w:t xml:space="preserve"> of the </w:t>
            </w:r>
            <w:r w:rsidR="00A91086" w:rsidRPr="008008A7">
              <w:rPr>
                <w:rFonts w:asciiTheme="majorBidi" w:hAnsiTheme="majorBidi" w:cstheme="majorBidi"/>
                <w:b/>
                <w:szCs w:val="24"/>
                <w:lang w:val="en-ZA"/>
              </w:rPr>
              <w:t xml:space="preserve">programme / </w:t>
            </w:r>
            <w:r w:rsidRPr="008008A7">
              <w:rPr>
                <w:rFonts w:asciiTheme="majorBidi" w:hAnsiTheme="majorBidi" w:cstheme="majorBidi"/>
                <w:b/>
                <w:szCs w:val="24"/>
                <w:lang w:val="en-ZA"/>
              </w:rPr>
              <w:t>qualification</w:t>
            </w:r>
          </w:p>
        </w:tc>
        <w:tc>
          <w:tcPr>
            <w:tcW w:w="6379" w:type="dxa"/>
          </w:tcPr>
          <w:p w14:paraId="1F4FC637" w14:textId="30C834E3" w:rsidR="00BF4646" w:rsidRPr="003C6A7B" w:rsidRDefault="001C21BA" w:rsidP="00BF4646">
            <w:pPr>
              <w:rPr>
                <w:rFonts w:cs="Times New Roman"/>
                <w:szCs w:val="24"/>
                <w14:textOutline w14:w="9525" w14:cap="rnd" w14:cmpd="sng" w14:algn="ctr">
                  <w14:noFill/>
                  <w14:prstDash w14:val="solid"/>
                  <w14:bevel/>
                </w14:textOutline>
              </w:rPr>
            </w:pPr>
            <w:r>
              <w:rPr>
                <w:rFonts w:cs="Times New Roman"/>
                <w:szCs w:val="24"/>
                <w14:textOutline w14:w="9525" w14:cap="rnd" w14:cmpd="sng" w14:algn="ctr">
                  <w14:noFill/>
                  <w14:prstDash w14:val="solid"/>
                  <w14:bevel/>
                </w14:textOutline>
              </w:rPr>
              <w:t>From the drop-down menu select</w:t>
            </w:r>
            <w:r w:rsidR="00364103" w:rsidRPr="003C6A7B">
              <w:rPr>
                <w:rFonts w:cs="Times New Roman"/>
                <w:szCs w:val="24"/>
                <w14:textOutline w14:w="9525" w14:cap="rnd" w14:cmpd="sng" w14:algn="ctr">
                  <w14:noFill/>
                  <w14:prstDash w14:val="solid"/>
                  <w14:bevel/>
                </w14:textOutline>
              </w:rPr>
              <w:t xml:space="preserve"> the exit level of the qualification</w:t>
            </w:r>
            <w:r w:rsidR="008C73A4" w:rsidRPr="003C6A7B">
              <w:rPr>
                <w:rFonts w:cs="Times New Roman"/>
                <w:szCs w:val="24"/>
                <w14:textOutline w14:w="9525" w14:cap="rnd" w14:cmpd="sng" w14:algn="ctr">
                  <w14:noFill/>
                  <w14:prstDash w14:val="solid"/>
                  <w14:bevel/>
                </w14:textOutline>
              </w:rPr>
              <w:t xml:space="preserve"> as per the HEQSF</w:t>
            </w:r>
            <w:r w:rsidR="00C1041E">
              <w:rPr>
                <w:rFonts w:cs="Times New Roman"/>
                <w:szCs w:val="24"/>
                <w14:textOutline w14:w="9525" w14:cap="rnd" w14:cmpd="sng" w14:algn="ctr">
                  <w14:noFill/>
                  <w14:prstDash w14:val="solid"/>
                  <w14:bevel/>
                </w14:textOutline>
              </w:rPr>
              <w:t xml:space="preserve"> (Level 5 – 10)</w:t>
            </w:r>
            <w:r w:rsidR="008C73A4" w:rsidRPr="003C6A7B">
              <w:rPr>
                <w:rFonts w:cs="Times New Roman"/>
                <w:szCs w:val="24"/>
                <w14:textOutline w14:w="9525" w14:cap="rnd" w14:cmpd="sng" w14:algn="ctr">
                  <w14:noFill/>
                  <w14:prstDash w14:val="solid"/>
                  <w14:bevel/>
                </w14:textOutline>
              </w:rPr>
              <w:t>.</w:t>
            </w:r>
            <w:r w:rsidR="00D233AE">
              <w:rPr>
                <w:rFonts w:cs="Times New Roman"/>
                <w:szCs w:val="24"/>
                <w14:textOutline w14:w="9525" w14:cap="rnd" w14:cmpd="sng" w14:algn="ctr">
                  <w14:noFill/>
                  <w14:prstDash w14:val="solid"/>
                  <w14:bevel/>
                </w14:textOutline>
              </w:rPr>
              <w:t xml:space="preserve"> Please refer to the HEQSF.</w:t>
            </w:r>
          </w:p>
        </w:tc>
      </w:tr>
      <w:tr w:rsidR="00143EA7" w:rsidRPr="00BF4646" w14:paraId="1D8DC373" w14:textId="77777777" w:rsidTr="003C6A7B">
        <w:trPr>
          <w:trHeight w:val="390"/>
        </w:trPr>
        <w:tc>
          <w:tcPr>
            <w:tcW w:w="4206" w:type="dxa"/>
          </w:tcPr>
          <w:p w14:paraId="6F3C6385" w14:textId="77777777" w:rsidR="00143EA7" w:rsidRPr="008008A7" w:rsidRDefault="00143EA7" w:rsidP="008008A7">
            <w:pPr>
              <w:spacing w:line="276" w:lineRule="auto"/>
              <w:jc w:val="left"/>
              <w:rPr>
                <w:rFonts w:asciiTheme="majorBidi" w:hAnsiTheme="majorBidi" w:cstheme="majorBidi"/>
                <w:b/>
                <w:szCs w:val="24"/>
              </w:rPr>
            </w:pPr>
          </w:p>
        </w:tc>
        <w:tc>
          <w:tcPr>
            <w:tcW w:w="6379" w:type="dxa"/>
          </w:tcPr>
          <w:p w14:paraId="7AC2C85E" w14:textId="77777777" w:rsidR="00143EA7" w:rsidRPr="003C6A7B" w:rsidRDefault="00143EA7" w:rsidP="00BF4646">
            <w:pPr>
              <w:rPr>
                <w:rFonts w:cs="Times New Roman"/>
                <w:szCs w:val="24"/>
                <w14:textOutline w14:w="9525" w14:cap="rnd" w14:cmpd="sng" w14:algn="ctr">
                  <w14:noFill/>
                  <w14:prstDash w14:val="solid"/>
                  <w14:bevel/>
                </w14:textOutline>
              </w:rPr>
            </w:pPr>
          </w:p>
        </w:tc>
      </w:tr>
      <w:tr w:rsidR="00BF4646" w:rsidRPr="00BF4646" w14:paraId="44CE1AA2" w14:textId="77777777" w:rsidTr="003C6A7B">
        <w:trPr>
          <w:trHeight w:val="390"/>
        </w:trPr>
        <w:tc>
          <w:tcPr>
            <w:tcW w:w="4206" w:type="dxa"/>
          </w:tcPr>
          <w:p w14:paraId="41C8E748" w14:textId="77777777" w:rsidR="00BF4646" w:rsidRPr="008008A7" w:rsidRDefault="00BF4646" w:rsidP="008008A7">
            <w:pPr>
              <w:spacing w:line="276" w:lineRule="auto"/>
              <w:jc w:val="left"/>
              <w:rPr>
                <w:rFonts w:asciiTheme="majorBidi" w:hAnsiTheme="majorBidi" w:cstheme="majorBidi"/>
                <w:b/>
                <w:szCs w:val="24"/>
              </w:rPr>
            </w:pPr>
            <w:r w:rsidRPr="008008A7">
              <w:rPr>
                <w:rFonts w:asciiTheme="majorBidi" w:hAnsiTheme="majorBidi" w:cstheme="majorBidi"/>
                <w:b/>
                <w:szCs w:val="24"/>
              </w:rPr>
              <w:t>Number of credits linked to the qualification type as prescribed in the HEQSF</w:t>
            </w:r>
          </w:p>
        </w:tc>
        <w:tc>
          <w:tcPr>
            <w:tcW w:w="6379" w:type="dxa"/>
          </w:tcPr>
          <w:p w14:paraId="747E5182" w14:textId="5F28BFFC" w:rsidR="00BF4646" w:rsidRPr="003C6A7B" w:rsidRDefault="00364103" w:rsidP="00BF4646">
            <w:pPr>
              <w:rPr>
                <w:rFonts w:cs="Times New Roman"/>
                <w:szCs w:val="24"/>
                <w14:textOutline w14:w="9525" w14:cap="rnd" w14:cmpd="sng" w14:algn="ctr">
                  <w14:noFill/>
                  <w14:prstDash w14:val="solid"/>
                  <w14:bevel/>
                </w14:textOutline>
              </w:rPr>
            </w:pPr>
            <w:r w:rsidRPr="003C6A7B">
              <w:rPr>
                <w:rFonts w:cs="Times New Roman"/>
                <w:szCs w:val="24"/>
                <w14:textOutline w14:w="9525" w14:cap="rnd" w14:cmpd="sng" w14:algn="ctr">
                  <w14:noFill/>
                  <w14:prstDash w14:val="solid"/>
                  <w14:bevel/>
                </w14:textOutline>
              </w:rPr>
              <w:t>Indicate the minimum total credits</w:t>
            </w:r>
            <w:r w:rsidR="008C73A4" w:rsidRPr="003C6A7B">
              <w:rPr>
                <w:rFonts w:cs="Times New Roman"/>
                <w:szCs w:val="24"/>
                <w14:textOutline w14:w="9525" w14:cap="rnd" w14:cmpd="sng" w14:algn="ctr">
                  <w14:noFill/>
                  <w14:prstDash w14:val="solid"/>
                  <w14:bevel/>
                </w14:textOutline>
              </w:rPr>
              <w:t xml:space="preserve"> </w:t>
            </w:r>
            <w:r w:rsidR="007F380E">
              <w:rPr>
                <w:rFonts w:cs="Times New Roman"/>
                <w:szCs w:val="24"/>
                <w14:textOutline w14:w="9525" w14:cap="rnd" w14:cmpd="sng" w14:algn="ctr">
                  <w14:noFill/>
                  <w14:prstDash w14:val="solid"/>
                  <w14:bevel/>
                </w14:textOutline>
              </w:rPr>
              <w:t xml:space="preserve">per qualification type </w:t>
            </w:r>
            <w:r w:rsidR="008C73A4" w:rsidRPr="003C6A7B">
              <w:rPr>
                <w:rFonts w:cs="Times New Roman"/>
                <w:szCs w:val="24"/>
                <w14:textOutline w14:w="9525" w14:cap="rnd" w14:cmpd="sng" w14:algn="ctr">
                  <w14:noFill/>
                  <w14:prstDash w14:val="solid"/>
                  <w14:bevel/>
                </w14:textOutline>
              </w:rPr>
              <w:t>as per the HEQSF</w:t>
            </w:r>
            <w:r w:rsidRPr="003C6A7B">
              <w:rPr>
                <w:rFonts w:cs="Times New Roman"/>
                <w:szCs w:val="24"/>
                <w14:textOutline w14:w="9525" w14:cap="rnd" w14:cmpd="sng" w14:algn="ctr">
                  <w14:noFill/>
                  <w14:prstDash w14:val="solid"/>
                  <w14:bevel/>
                </w14:textOutline>
              </w:rPr>
              <w:t>.</w:t>
            </w:r>
          </w:p>
          <w:p w14:paraId="607B27C2" w14:textId="77777777" w:rsidR="00152BD8" w:rsidRPr="003C6A7B" w:rsidRDefault="00152BD8" w:rsidP="00BF4646">
            <w:pPr>
              <w:rPr>
                <w:rFonts w:cs="Times New Roman"/>
                <w:szCs w:val="24"/>
                <w14:textOutline w14:w="9525" w14:cap="rnd" w14:cmpd="sng" w14:algn="ctr">
                  <w14:noFill/>
                  <w14:prstDash w14:val="solid"/>
                  <w14:bevel/>
                </w14:textOutline>
              </w:rPr>
            </w:pPr>
          </w:p>
          <w:p w14:paraId="535D7E96" w14:textId="6E557BCC" w:rsidR="00F552DA" w:rsidRPr="003C6A7B" w:rsidRDefault="00F552DA" w:rsidP="00BF4646">
            <w:pPr>
              <w:rPr>
                <w:rFonts w:cs="Times New Roman"/>
                <w:szCs w:val="24"/>
                <w14:textOutline w14:w="9525" w14:cap="rnd" w14:cmpd="sng" w14:algn="ctr">
                  <w14:noFill/>
                  <w14:prstDash w14:val="solid"/>
                  <w14:bevel/>
                </w14:textOutline>
              </w:rPr>
            </w:pPr>
          </w:p>
        </w:tc>
      </w:tr>
      <w:tr w:rsidR="00BF4646" w:rsidRPr="00BF4646" w14:paraId="70066812" w14:textId="77777777" w:rsidTr="003C6A7B">
        <w:trPr>
          <w:trHeight w:val="390"/>
        </w:trPr>
        <w:tc>
          <w:tcPr>
            <w:tcW w:w="4206" w:type="dxa"/>
          </w:tcPr>
          <w:p w14:paraId="31E08009" w14:textId="78FCE623" w:rsidR="00BF4646" w:rsidRPr="008008A7" w:rsidRDefault="00BF4646" w:rsidP="008008A7">
            <w:pPr>
              <w:spacing w:line="276" w:lineRule="auto"/>
              <w:jc w:val="left"/>
              <w:rPr>
                <w:rFonts w:asciiTheme="majorBidi" w:hAnsiTheme="majorBidi" w:cstheme="majorBidi"/>
                <w:b/>
                <w:szCs w:val="24"/>
              </w:rPr>
            </w:pPr>
            <w:r w:rsidRPr="008008A7">
              <w:rPr>
                <w:rFonts w:asciiTheme="majorBidi" w:hAnsiTheme="majorBidi" w:cstheme="majorBidi"/>
                <w:b/>
                <w:szCs w:val="24"/>
              </w:rPr>
              <w:t xml:space="preserve">Number of </w:t>
            </w:r>
            <w:r w:rsidR="00364103" w:rsidRPr="008008A7">
              <w:rPr>
                <w:rFonts w:asciiTheme="majorBidi" w:hAnsiTheme="majorBidi" w:cstheme="majorBidi"/>
                <w:b/>
                <w:szCs w:val="24"/>
              </w:rPr>
              <w:t xml:space="preserve">total </w:t>
            </w:r>
            <w:r w:rsidRPr="008008A7">
              <w:rPr>
                <w:rFonts w:asciiTheme="majorBidi" w:hAnsiTheme="majorBidi" w:cstheme="majorBidi"/>
                <w:b/>
                <w:szCs w:val="24"/>
              </w:rPr>
              <w:t xml:space="preserve">minimum credits </w:t>
            </w:r>
            <w:r w:rsidR="00364103" w:rsidRPr="008008A7">
              <w:rPr>
                <w:rFonts w:asciiTheme="majorBidi" w:hAnsiTheme="majorBidi" w:cstheme="majorBidi"/>
                <w:b/>
                <w:szCs w:val="24"/>
              </w:rPr>
              <w:t>as per</w:t>
            </w:r>
            <w:r w:rsidRPr="008008A7">
              <w:rPr>
                <w:rFonts w:asciiTheme="majorBidi" w:hAnsiTheme="majorBidi" w:cstheme="majorBidi"/>
                <w:b/>
                <w:szCs w:val="24"/>
              </w:rPr>
              <w:t xml:space="preserve"> </w:t>
            </w:r>
            <w:r w:rsidR="00364103" w:rsidRPr="008008A7">
              <w:rPr>
                <w:rFonts w:asciiTheme="majorBidi" w:hAnsiTheme="majorBidi" w:cstheme="majorBidi"/>
                <w:b/>
                <w:szCs w:val="24"/>
              </w:rPr>
              <w:t xml:space="preserve">statutory </w:t>
            </w:r>
            <w:r w:rsidRPr="008008A7">
              <w:rPr>
                <w:rFonts w:asciiTheme="majorBidi" w:hAnsiTheme="majorBidi" w:cstheme="majorBidi"/>
                <w:b/>
                <w:szCs w:val="24"/>
              </w:rPr>
              <w:t>Professional Body requirements (may</w:t>
            </w:r>
            <w:r w:rsidR="00364103" w:rsidRPr="008008A7">
              <w:rPr>
                <w:rFonts w:asciiTheme="majorBidi" w:hAnsiTheme="majorBidi" w:cstheme="majorBidi"/>
                <w:b/>
                <w:szCs w:val="24"/>
              </w:rPr>
              <w:t xml:space="preserve"> </w:t>
            </w:r>
            <w:r w:rsidR="00A91086" w:rsidRPr="008008A7">
              <w:rPr>
                <w:rFonts w:asciiTheme="majorBidi" w:hAnsiTheme="majorBidi" w:cstheme="majorBidi"/>
                <w:b/>
                <w:szCs w:val="24"/>
              </w:rPr>
              <w:t>exceed</w:t>
            </w:r>
            <w:r w:rsidRPr="008008A7">
              <w:rPr>
                <w:rFonts w:asciiTheme="majorBidi" w:hAnsiTheme="majorBidi" w:cstheme="majorBidi"/>
                <w:b/>
                <w:szCs w:val="24"/>
              </w:rPr>
              <w:t xml:space="preserve"> the </w:t>
            </w:r>
            <w:r w:rsidR="00364103" w:rsidRPr="008008A7">
              <w:rPr>
                <w:rFonts w:asciiTheme="majorBidi" w:hAnsiTheme="majorBidi" w:cstheme="majorBidi"/>
                <w:b/>
                <w:szCs w:val="24"/>
              </w:rPr>
              <w:t xml:space="preserve">total minimum </w:t>
            </w:r>
            <w:r w:rsidRPr="008008A7">
              <w:rPr>
                <w:rFonts w:asciiTheme="majorBidi" w:hAnsiTheme="majorBidi" w:cstheme="majorBidi"/>
                <w:b/>
                <w:szCs w:val="24"/>
              </w:rPr>
              <w:t>credits</w:t>
            </w:r>
            <w:r w:rsidR="00364103" w:rsidRPr="008008A7">
              <w:rPr>
                <w:rFonts w:asciiTheme="majorBidi" w:hAnsiTheme="majorBidi" w:cstheme="majorBidi"/>
                <w:b/>
                <w:szCs w:val="24"/>
              </w:rPr>
              <w:t xml:space="preserve"> on the HEQSF</w:t>
            </w:r>
            <w:r w:rsidRPr="008008A7">
              <w:rPr>
                <w:rFonts w:asciiTheme="majorBidi" w:hAnsiTheme="majorBidi" w:cstheme="majorBidi"/>
                <w:b/>
                <w:szCs w:val="24"/>
              </w:rPr>
              <w:t>)</w:t>
            </w:r>
          </w:p>
        </w:tc>
        <w:tc>
          <w:tcPr>
            <w:tcW w:w="6379" w:type="dxa"/>
          </w:tcPr>
          <w:p w14:paraId="7219F0CA" w14:textId="7199C56C" w:rsidR="00BF4646" w:rsidRPr="003C6A7B" w:rsidRDefault="00364103" w:rsidP="00E70507">
            <w:pPr>
              <w:jc w:val="left"/>
              <w:rPr>
                <w:rFonts w:cs="Times New Roman"/>
                <w:szCs w:val="24"/>
                <w14:textOutline w14:w="9525" w14:cap="rnd" w14:cmpd="sng" w14:algn="ctr">
                  <w14:noFill/>
                  <w14:prstDash w14:val="solid"/>
                  <w14:bevel/>
                </w14:textOutline>
              </w:rPr>
            </w:pPr>
            <w:r w:rsidRPr="003C6A7B">
              <w:rPr>
                <w:rFonts w:cs="Times New Roman"/>
                <w:szCs w:val="24"/>
                <w14:textOutline w14:w="9525" w14:cap="rnd" w14:cmpd="sng" w14:algn="ctr">
                  <w14:noFill/>
                  <w14:prstDash w14:val="solid"/>
                  <w14:bevel/>
                </w14:textOutline>
              </w:rPr>
              <w:t xml:space="preserve">Consult the requirements of the relevant statutory Professional Body, </w:t>
            </w:r>
            <w:r w:rsidR="00D233AE" w:rsidRPr="003C6A7B">
              <w:rPr>
                <w:rFonts w:cs="Times New Roman"/>
                <w:szCs w:val="24"/>
                <w14:textOutline w14:w="9525" w14:cap="rnd" w14:cmpd="sng" w14:algn="ctr">
                  <w14:noFill/>
                  <w14:prstDash w14:val="solid"/>
                  <w14:bevel/>
                </w14:textOutline>
              </w:rPr>
              <w:t>e.g.,</w:t>
            </w:r>
            <w:r w:rsidRPr="003C6A7B">
              <w:rPr>
                <w:rFonts w:cs="Times New Roman"/>
                <w:szCs w:val="24"/>
                <w14:textOutline w14:w="9525" w14:cap="rnd" w14:cmpd="sng" w14:algn="ctr">
                  <w14:noFill/>
                  <w14:prstDash w14:val="solid"/>
                  <w14:bevel/>
                </w14:textOutline>
              </w:rPr>
              <w:t xml:space="preserve"> the Engineering Council of South Africa (ECSA)</w:t>
            </w:r>
            <w:r w:rsidR="009F6A4E" w:rsidRPr="003C6A7B">
              <w:rPr>
                <w:rFonts w:cs="Times New Roman"/>
                <w:szCs w:val="24"/>
                <w14:textOutline w14:w="9525" w14:cap="rnd" w14:cmpd="sng" w14:algn="ctr">
                  <w14:noFill/>
                  <w14:prstDash w14:val="solid"/>
                  <w14:bevel/>
                </w14:textOutline>
              </w:rPr>
              <w:t>.</w:t>
            </w:r>
            <w:r w:rsidR="008C73A4" w:rsidRPr="003C6A7B">
              <w:rPr>
                <w:rFonts w:cs="Times New Roman"/>
                <w:szCs w:val="24"/>
                <w14:textOutline w14:w="9525" w14:cap="rnd" w14:cmpd="sng" w14:algn="ctr">
                  <w14:noFill/>
                  <w14:prstDash w14:val="solid"/>
                  <w14:bevel/>
                </w14:textOutline>
              </w:rPr>
              <w:t xml:space="preserve"> </w:t>
            </w:r>
            <w:proofErr w:type="gramStart"/>
            <w:r w:rsidR="008C73A4" w:rsidRPr="003C6A7B">
              <w:rPr>
                <w:rFonts w:cs="Times New Roman"/>
                <w:szCs w:val="24"/>
                <w14:textOutline w14:w="9525" w14:cap="rnd" w14:cmpd="sng" w14:algn="ctr">
                  <w14:noFill/>
                  <w14:prstDash w14:val="solid"/>
                  <w14:bevel/>
                </w14:textOutline>
              </w:rPr>
              <w:t>Provide</w:t>
            </w:r>
            <w:proofErr w:type="gramEnd"/>
            <w:r w:rsidR="008C73A4" w:rsidRPr="003C6A7B">
              <w:rPr>
                <w:rFonts w:cs="Times New Roman"/>
                <w:szCs w:val="24"/>
                <w14:textOutline w14:w="9525" w14:cap="rnd" w14:cmpd="sng" w14:algn="ctr">
                  <w14:noFill/>
                  <w14:prstDash w14:val="solid"/>
                  <w14:bevel/>
                </w14:textOutline>
              </w:rPr>
              <w:t xml:space="preserve"> a motivation for </w:t>
            </w:r>
            <w:r w:rsidR="00D41BCA" w:rsidRPr="003C6A7B">
              <w:rPr>
                <w:rFonts w:cs="Times New Roman"/>
                <w:szCs w:val="24"/>
                <w14:textOutline w14:w="9525" w14:cap="rnd" w14:cmpd="sng" w14:algn="ctr">
                  <w14:noFill/>
                  <w14:prstDash w14:val="solid"/>
                  <w14:bevel/>
                </w14:textOutline>
              </w:rPr>
              <w:t>exceeding the minimum total</w:t>
            </w:r>
            <w:r w:rsidR="008C73A4" w:rsidRPr="003C6A7B">
              <w:rPr>
                <w:rFonts w:cs="Times New Roman"/>
                <w:szCs w:val="24"/>
                <w14:textOutline w14:w="9525" w14:cap="rnd" w14:cmpd="sng" w14:algn="ctr">
                  <w14:noFill/>
                  <w14:prstDash w14:val="solid"/>
                  <w14:bevel/>
                </w14:textOutline>
              </w:rPr>
              <w:t xml:space="preserve"> credits</w:t>
            </w:r>
            <w:r w:rsidR="00D41BCA" w:rsidRPr="003C6A7B">
              <w:rPr>
                <w:rFonts w:cs="Times New Roman"/>
                <w:szCs w:val="24"/>
                <w14:textOutline w14:w="9525" w14:cap="rnd" w14:cmpd="sng" w14:algn="ctr">
                  <w14:noFill/>
                  <w14:prstDash w14:val="solid"/>
                  <w14:bevel/>
                </w14:textOutline>
              </w:rPr>
              <w:t xml:space="preserve"> as prescribed </w:t>
            </w:r>
            <w:r w:rsidR="003D646E">
              <w:rPr>
                <w:rFonts w:cs="Times New Roman"/>
                <w:szCs w:val="24"/>
                <w14:textOutline w14:w="9525" w14:cap="rnd" w14:cmpd="sng" w14:algn="ctr">
                  <w14:noFill/>
                  <w14:prstDash w14:val="solid"/>
                  <w14:bevel/>
                </w14:textOutline>
              </w:rPr>
              <w:t>by the</w:t>
            </w:r>
            <w:r w:rsidR="003D646E" w:rsidRPr="003D646E">
              <w:rPr>
                <w:rFonts w:cs="Times New Roman"/>
                <w:szCs w:val="24"/>
                <w14:textOutline w14:w="9525" w14:cap="rnd" w14:cmpd="sng" w14:algn="ctr">
                  <w14:noFill/>
                  <w14:prstDash w14:val="solid"/>
                  <w14:bevel/>
                </w14:textOutline>
              </w:rPr>
              <w:t xml:space="preserve"> </w:t>
            </w:r>
            <w:r w:rsidR="003D646E">
              <w:rPr>
                <w:rFonts w:cs="Times New Roman"/>
                <w:szCs w:val="24"/>
                <w14:textOutline w14:w="9525" w14:cap="rnd" w14:cmpd="sng" w14:algn="ctr">
                  <w14:noFill/>
                  <w14:prstDash w14:val="solid"/>
                  <w14:bevel/>
                </w14:textOutline>
              </w:rPr>
              <w:t xml:space="preserve">relevant </w:t>
            </w:r>
            <w:r w:rsidR="003D646E" w:rsidRPr="003D646E">
              <w:rPr>
                <w:rFonts w:cs="Times New Roman"/>
                <w:szCs w:val="24"/>
                <w14:textOutline w14:w="9525" w14:cap="rnd" w14:cmpd="sng" w14:algn="ctr">
                  <w14:noFill/>
                  <w14:prstDash w14:val="solid"/>
                  <w14:bevel/>
                </w14:textOutline>
              </w:rPr>
              <w:t>statutory Professional Body</w:t>
            </w:r>
            <w:r w:rsidR="008C73A4" w:rsidRPr="003C6A7B">
              <w:rPr>
                <w:rFonts w:cs="Times New Roman"/>
                <w:szCs w:val="24"/>
                <w14:textOutline w14:w="9525" w14:cap="rnd" w14:cmpd="sng" w14:algn="ctr">
                  <w14:noFill/>
                  <w14:prstDash w14:val="solid"/>
                  <w14:bevel/>
                </w14:textOutline>
              </w:rPr>
              <w:t>.</w:t>
            </w:r>
          </w:p>
          <w:p w14:paraId="0C9CA22E" w14:textId="6387F6F5" w:rsidR="00152BD8" w:rsidRPr="003C6A7B" w:rsidRDefault="00152BD8" w:rsidP="00E70507">
            <w:pPr>
              <w:jc w:val="left"/>
              <w:rPr>
                <w:rFonts w:cs="Times New Roman"/>
                <w:szCs w:val="24"/>
                <w14:textOutline w14:w="9525" w14:cap="rnd" w14:cmpd="sng" w14:algn="ctr">
                  <w14:noFill/>
                  <w14:prstDash w14:val="solid"/>
                  <w14:bevel/>
                </w14:textOutline>
              </w:rPr>
            </w:pPr>
          </w:p>
        </w:tc>
      </w:tr>
      <w:tr w:rsidR="00BF4646" w:rsidRPr="00BF4646" w14:paraId="2FD78B09" w14:textId="77777777" w:rsidTr="003C6A7B">
        <w:trPr>
          <w:trHeight w:val="350"/>
        </w:trPr>
        <w:tc>
          <w:tcPr>
            <w:tcW w:w="4206" w:type="dxa"/>
          </w:tcPr>
          <w:p w14:paraId="40D35E92" w14:textId="77777777" w:rsidR="00BF4646" w:rsidRPr="00364103" w:rsidRDefault="00BF4646" w:rsidP="008008A7">
            <w:pPr>
              <w:spacing w:line="276" w:lineRule="auto"/>
              <w:jc w:val="left"/>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8008A7">
              <w:rPr>
                <w:rFonts w:asciiTheme="majorBidi" w:hAnsiTheme="majorBidi" w:cstheme="majorBidi"/>
                <w:b/>
                <w:szCs w:val="24"/>
              </w:rPr>
              <w:t>Total number of credits for this programme/qualification</w:t>
            </w:r>
          </w:p>
        </w:tc>
        <w:tc>
          <w:tcPr>
            <w:tcW w:w="6379" w:type="dxa"/>
          </w:tcPr>
          <w:p w14:paraId="39B6A93A" w14:textId="67105331" w:rsidR="00614366" w:rsidRPr="00D233AE" w:rsidRDefault="00614366" w:rsidP="00331B13">
            <w:pPr>
              <w:pStyle w:val="ListParagraph"/>
              <w:numPr>
                <w:ilvl w:val="0"/>
                <w:numId w:val="47"/>
              </w:numPr>
              <w:rPr>
                <w14:textOutline w14:w="9525" w14:cap="rnd" w14:cmpd="sng" w14:algn="ctr">
                  <w14:noFill/>
                  <w14:prstDash w14:val="solid"/>
                  <w14:bevel/>
                </w14:textOutline>
              </w:rPr>
            </w:pPr>
            <w:r w:rsidRPr="00D233AE">
              <w:rPr>
                <w14:textOutline w14:w="9525" w14:cap="rnd" w14:cmpd="sng" w14:algn="ctr">
                  <w14:noFill/>
                  <w14:prstDash w14:val="solid"/>
                  <w14:bevel/>
                </w14:textOutline>
              </w:rPr>
              <w:t>The number of credits is a measure of the volume of learning</w:t>
            </w:r>
            <w:r w:rsidR="00AF2198" w:rsidRPr="00D233AE">
              <w:rPr>
                <w14:textOutline w14:w="9525" w14:cap="rnd" w14:cmpd="sng" w14:algn="ctr">
                  <w14:noFill/>
                  <w14:prstDash w14:val="solid"/>
                  <w14:bevel/>
                </w14:textOutline>
              </w:rPr>
              <w:t xml:space="preserve"> necessary to achieve the intended outcomes of</w:t>
            </w:r>
            <w:r w:rsidRPr="00D233AE">
              <w:rPr>
                <w14:textOutline w14:w="9525" w14:cap="rnd" w14:cmpd="sng" w14:algn="ctr">
                  <w14:noFill/>
                  <w14:prstDash w14:val="solid"/>
                  <w14:bevel/>
                </w14:textOutline>
              </w:rPr>
              <w:t xml:space="preserve"> a</w:t>
            </w:r>
            <w:r w:rsidR="00AF2198" w:rsidRPr="00D233AE">
              <w:rPr>
                <w14:textOutline w14:w="9525" w14:cap="rnd" w14:cmpd="sng" w14:algn="ctr">
                  <w14:noFill/>
                  <w14:prstDash w14:val="solid"/>
                  <w14:bevel/>
                </w14:textOutline>
              </w:rPr>
              <w:t xml:space="preserve"> programme /</w:t>
            </w:r>
            <w:r w:rsidRPr="00D233AE">
              <w:rPr>
                <w14:textOutline w14:w="9525" w14:cap="rnd" w14:cmpd="sng" w14:algn="ctr">
                  <w14:noFill/>
                  <w14:prstDash w14:val="solid"/>
                  <w14:bevel/>
                </w14:textOutline>
              </w:rPr>
              <w:t xml:space="preserve"> qualification, quantified as the number of notional study hours </w:t>
            </w:r>
            <w:proofErr w:type="gramStart"/>
            <w:r w:rsidRPr="00D233AE">
              <w:rPr>
                <w14:textOutline w14:w="9525" w14:cap="rnd" w14:cmpd="sng" w14:algn="ctr">
                  <w14:noFill/>
                  <w14:prstDash w14:val="solid"/>
                  <w14:bevel/>
                </w14:textOutline>
              </w:rPr>
              <w:t>required</w:t>
            </w:r>
            <w:proofErr w:type="gramEnd"/>
            <w:r w:rsidRPr="00D233AE">
              <w:rPr>
                <w14:textOutline w14:w="9525" w14:cap="rnd" w14:cmpd="sng" w14:algn="ctr">
                  <w14:noFill/>
                  <w14:prstDash w14:val="solid"/>
                  <w14:bevel/>
                </w14:textOutline>
              </w:rPr>
              <w:t xml:space="preserve"> for achieving the learning outcomes. </w:t>
            </w:r>
          </w:p>
          <w:p w14:paraId="2F86E5CC" w14:textId="5012FD46" w:rsidR="00614366" w:rsidRPr="00D233AE" w:rsidRDefault="00614366" w:rsidP="00331B13">
            <w:pPr>
              <w:pStyle w:val="ListParagraph"/>
              <w:numPr>
                <w:ilvl w:val="0"/>
                <w:numId w:val="47"/>
              </w:numPr>
              <w:rPr>
                <w14:textOutline w14:w="9525" w14:cap="rnd" w14:cmpd="sng" w14:algn="ctr">
                  <w14:noFill/>
                  <w14:prstDash w14:val="solid"/>
                  <w14:bevel/>
                </w14:textOutline>
              </w:rPr>
            </w:pPr>
            <w:r w:rsidRPr="00D233AE">
              <w:rPr>
                <w14:textOutline w14:w="9525" w14:cap="rnd" w14:cmpd="sng" w14:algn="ctr">
                  <w14:noFill/>
                  <w14:prstDash w14:val="solid"/>
                  <w14:bevel/>
                </w14:textOutline>
              </w:rPr>
              <w:t xml:space="preserve">The credit-rating system rates 10 notional study hours as equivalent to one credit. </w:t>
            </w:r>
          </w:p>
          <w:p w14:paraId="5C0229A6" w14:textId="373825C9" w:rsidR="00614366" w:rsidRPr="00D233AE" w:rsidRDefault="00614366" w:rsidP="00331B13">
            <w:pPr>
              <w:pStyle w:val="ListParagraph"/>
              <w:numPr>
                <w:ilvl w:val="0"/>
                <w:numId w:val="47"/>
              </w:numPr>
              <w:rPr>
                <w14:textOutline w14:w="9525" w14:cap="rnd" w14:cmpd="sng" w14:algn="ctr">
                  <w14:noFill/>
                  <w14:prstDash w14:val="solid"/>
                  <w14:bevel/>
                </w14:textOutline>
              </w:rPr>
            </w:pPr>
            <w:r w:rsidRPr="00D233AE">
              <w:rPr>
                <w14:textOutline w14:w="9525" w14:cap="rnd" w14:cmpd="sng" w14:algn="ctr">
                  <w14:noFill/>
                  <w14:prstDash w14:val="solid"/>
                  <w14:bevel/>
                </w14:textOutline>
              </w:rPr>
              <w:t>Qualifications up to Bachelor (</w:t>
            </w:r>
            <w:proofErr w:type="spellStart"/>
            <w:r w:rsidRPr="00D233AE">
              <w:rPr>
                <w14:textOutline w14:w="9525" w14:cap="rnd" w14:cmpd="sng" w14:algn="ctr">
                  <w14:noFill/>
                  <w14:prstDash w14:val="solid"/>
                  <w14:bevel/>
                </w14:textOutline>
              </w:rPr>
              <w:t>Honours</w:t>
            </w:r>
            <w:proofErr w:type="spellEnd"/>
            <w:r w:rsidRPr="00D233AE">
              <w:rPr>
                <w14:textOutline w14:w="9525" w14:cap="rnd" w14:cmpd="sng" w14:algn="ctr">
                  <w14:noFill/>
                  <w14:prstDash w14:val="solid"/>
                  <w14:bevel/>
                </w14:textOutline>
              </w:rPr>
              <w:t xml:space="preserve">) Degree level assume a 30-week full-time academic year. Master’s Degree and Doctoral qualification types assume a 45-week full-time academic year. On average, a full-time student is expected to study for a 40-hour week, thus requiring a minimum credit-load of 120 credits per academic year for Certificates, Diplomas and </w:t>
            </w:r>
            <w:proofErr w:type="gramStart"/>
            <w:r w:rsidRPr="00D233AE">
              <w:rPr>
                <w14:textOutline w14:w="9525" w14:cap="rnd" w14:cmpd="sng" w14:algn="ctr">
                  <w14:noFill/>
                  <w14:prstDash w14:val="solid"/>
                  <w14:bevel/>
                </w14:textOutline>
              </w:rPr>
              <w:t>Bachelor’s</w:t>
            </w:r>
            <w:proofErr w:type="gramEnd"/>
            <w:r w:rsidRPr="00D233AE">
              <w:rPr>
                <w14:textOutline w14:w="9525" w14:cap="rnd" w14:cmpd="sng" w14:algn="ctr">
                  <w14:noFill/>
                  <w14:prstDash w14:val="solid"/>
                  <w14:bevel/>
                </w14:textOutline>
              </w:rPr>
              <w:t xml:space="preserve"> Degrees.  </w:t>
            </w:r>
          </w:p>
          <w:p w14:paraId="40887986" w14:textId="77777777" w:rsidR="00AF2198" w:rsidRPr="00D233AE" w:rsidRDefault="00AF2198" w:rsidP="00331B13">
            <w:pPr>
              <w:pStyle w:val="ListParagraph"/>
              <w:numPr>
                <w:ilvl w:val="0"/>
                <w:numId w:val="47"/>
              </w:numPr>
              <w:rPr>
                <w14:textOutline w14:w="9525" w14:cap="rnd" w14:cmpd="sng" w14:algn="ctr">
                  <w14:noFill/>
                  <w14:prstDash w14:val="solid"/>
                  <w14:bevel/>
                </w14:textOutline>
              </w:rPr>
            </w:pPr>
            <w:r w:rsidRPr="00D233AE">
              <w:rPr>
                <w14:textOutline w14:w="9525" w14:cap="rnd" w14:cmpd="sng" w14:algn="ctr">
                  <w14:noFill/>
                  <w14:prstDash w14:val="solid"/>
                  <w14:bevel/>
                </w14:textOutline>
              </w:rPr>
              <w:lastRenderedPageBreak/>
              <w:t xml:space="preserve">The minimum number of credits </w:t>
            </w:r>
            <w:proofErr w:type="gramStart"/>
            <w:r w:rsidRPr="00D233AE">
              <w:rPr>
                <w14:textOutline w14:w="9525" w14:cap="rnd" w14:cmpd="sng" w14:algn="ctr">
                  <w14:noFill/>
                  <w14:prstDash w14:val="solid"/>
                  <w14:bevel/>
                </w14:textOutline>
              </w:rPr>
              <w:t>required</w:t>
            </w:r>
            <w:proofErr w:type="gramEnd"/>
            <w:r w:rsidRPr="00D233AE">
              <w:rPr>
                <w14:textOutline w14:w="9525" w14:cap="rnd" w14:cmpd="sng" w14:algn="ctr">
                  <w14:noFill/>
                  <w14:prstDash w14:val="solid"/>
                  <w14:bevel/>
                </w14:textOutline>
              </w:rPr>
              <w:t xml:space="preserve"> at the exit level of a qualification is 120. </w:t>
            </w:r>
          </w:p>
          <w:p w14:paraId="4EAAD954" w14:textId="77777777" w:rsidR="00AF2198" w:rsidRPr="00D233AE" w:rsidRDefault="00AF2198" w:rsidP="00331B13">
            <w:pPr>
              <w:pStyle w:val="ListParagraph"/>
              <w:numPr>
                <w:ilvl w:val="0"/>
                <w:numId w:val="47"/>
              </w:numPr>
              <w:rPr>
                <w14:textOutline w14:w="9525" w14:cap="rnd" w14:cmpd="sng" w14:algn="ctr">
                  <w14:noFill/>
                  <w14:prstDash w14:val="solid"/>
                  <w14:bevel/>
                </w14:textOutline>
              </w:rPr>
            </w:pPr>
            <w:r w:rsidRPr="00D233AE">
              <w:rPr>
                <w14:textOutline w14:w="9525" w14:cap="rnd" w14:cmpd="sng" w14:algn="ctr">
                  <w14:noFill/>
                  <w14:prstDash w14:val="solid"/>
                  <w14:bevel/>
                </w14:textOutline>
              </w:rPr>
              <w:t xml:space="preserve">Master’s Degrees and Doctorates </w:t>
            </w:r>
            <w:proofErr w:type="gramStart"/>
            <w:r w:rsidRPr="00D233AE">
              <w:rPr>
                <w14:textOutline w14:w="9525" w14:cap="rnd" w14:cmpd="sng" w14:algn="ctr">
                  <w14:noFill/>
                  <w14:prstDash w14:val="solid"/>
                  <w14:bevel/>
                </w14:textOutline>
              </w:rPr>
              <w:t>require</w:t>
            </w:r>
            <w:proofErr w:type="gramEnd"/>
            <w:r w:rsidRPr="00D233AE">
              <w:rPr>
                <w14:textOutline w14:w="9525" w14:cap="rnd" w14:cmpd="sng" w14:algn="ctr">
                  <w14:noFill/>
                  <w14:prstDash w14:val="solid"/>
                  <w14:bevel/>
                </w14:textOutline>
              </w:rPr>
              <w:t xml:space="preserve"> 180 credits per academic year.</w:t>
            </w:r>
          </w:p>
          <w:p w14:paraId="4B3805FF" w14:textId="42A44228" w:rsidR="0087657A" w:rsidRPr="00D233AE" w:rsidRDefault="009F6A4E" w:rsidP="00331B13">
            <w:pPr>
              <w:pStyle w:val="ListParagraph"/>
              <w:numPr>
                <w:ilvl w:val="0"/>
                <w:numId w:val="47"/>
              </w:numPr>
              <w:rPr>
                <w14:textOutline w14:w="9525" w14:cap="rnd" w14:cmpd="sng" w14:algn="ctr">
                  <w14:noFill/>
                  <w14:prstDash w14:val="solid"/>
                  <w14:bevel/>
                </w14:textOutline>
              </w:rPr>
            </w:pPr>
            <w:r w:rsidRPr="00D233AE">
              <w:rPr>
                <w14:textOutline w14:w="9525" w14:cap="rnd" w14:cmpd="sng" w14:algn="ctr">
                  <w14:noFill/>
                  <w14:prstDash w14:val="solid"/>
                  <w14:bevel/>
                </w14:textOutline>
              </w:rPr>
              <w:t>Check the rules of combination</w:t>
            </w:r>
            <w:r w:rsidR="00C3772D" w:rsidRPr="00D233AE">
              <w:rPr>
                <w14:textOutline w14:w="9525" w14:cap="rnd" w14:cmpd="sng" w14:algn="ctr">
                  <w14:noFill/>
                  <w14:prstDash w14:val="solid"/>
                  <w14:bevel/>
                </w14:textOutline>
              </w:rPr>
              <w:t xml:space="preserve"> (refer to p.1</w:t>
            </w:r>
            <w:r w:rsidR="00AF2198" w:rsidRPr="00D233AE">
              <w:rPr>
                <w14:textOutline w14:w="9525" w14:cap="rnd" w14:cmpd="sng" w14:algn="ctr">
                  <w14:noFill/>
                  <w14:prstDash w14:val="solid"/>
                  <w14:bevel/>
                </w14:textOutline>
              </w:rPr>
              <w:t>3</w:t>
            </w:r>
            <w:r w:rsidR="00C3772D" w:rsidRPr="00D233AE">
              <w:rPr>
                <w14:textOutline w14:w="9525" w14:cap="rnd" w14:cmpd="sng" w14:algn="ctr">
                  <w14:noFill/>
                  <w14:prstDash w14:val="solid"/>
                  <w14:bevel/>
                </w14:textOutline>
              </w:rPr>
              <w:t>)</w:t>
            </w:r>
            <w:r w:rsidRPr="00D233AE">
              <w:rPr>
                <w14:textOutline w14:w="9525" w14:cap="rnd" w14:cmpd="sng" w14:algn="ctr">
                  <w14:noFill/>
                  <w14:prstDash w14:val="solid"/>
                  <w14:bevel/>
                </w14:textOutline>
              </w:rPr>
              <w:t xml:space="preserve"> for </w:t>
            </w:r>
            <w:r w:rsidR="004334C2" w:rsidRPr="00D233AE">
              <w:rPr>
                <w14:textOutline w14:w="9525" w14:cap="rnd" w14:cmpd="sng" w14:algn="ctr">
                  <w14:noFill/>
                  <w14:prstDash w14:val="solid"/>
                  <w14:bevel/>
                </w14:textOutline>
              </w:rPr>
              <w:t>the modules (</w:t>
            </w:r>
            <w:r w:rsidRPr="00D233AE">
              <w:rPr>
                <w14:textOutline w14:w="9525" w14:cap="rnd" w14:cmpd="sng" w14:algn="ctr">
                  <w14:noFill/>
                  <w14:prstDash w14:val="solid"/>
                  <w14:bevel/>
                </w14:textOutline>
              </w:rPr>
              <w:t xml:space="preserve">compulsory </w:t>
            </w:r>
            <w:r w:rsidR="004334C2" w:rsidRPr="00D233AE">
              <w:rPr>
                <w14:textOutline w14:w="9525" w14:cap="rnd" w14:cmpd="sng" w14:algn="ctr">
                  <w14:noFill/>
                  <w14:prstDash w14:val="solid"/>
                  <w14:bevel/>
                </w14:textOutline>
              </w:rPr>
              <w:t>+ number of</w:t>
            </w:r>
            <w:r w:rsidRPr="00D233AE">
              <w:rPr>
                <w14:textOutline w14:w="9525" w14:cap="rnd" w14:cmpd="sng" w14:algn="ctr">
                  <w14:noFill/>
                  <w14:prstDash w14:val="solid"/>
                  <w14:bevel/>
                </w14:textOutline>
              </w:rPr>
              <w:t xml:space="preserve"> elective modules</w:t>
            </w:r>
            <w:r w:rsidR="004334C2" w:rsidRPr="00D233AE">
              <w:rPr>
                <w14:textOutline w14:w="9525" w14:cap="rnd" w14:cmpd="sng" w14:algn="ctr">
                  <w14:noFill/>
                  <w14:prstDash w14:val="solid"/>
                  <w14:bevel/>
                </w14:textOutline>
              </w:rPr>
              <w:t>)</w:t>
            </w:r>
            <w:r w:rsidRPr="00D233AE">
              <w:rPr>
                <w14:textOutline w14:w="9525" w14:cap="rnd" w14:cmpd="sng" w14:algn="ctr">
                  <w14:noFill/>
                  <w14:prstDash w14:val="solid"/>
                  <w14:bevel/>
                </w14:textOutline>
              </w:rPr>
              <w:t xml:space="preserve"> to </w:t>
            </w:r>
            <w:proofErr w:type="gramStart"/>
            <w:r w:rsidRPr="00D233AE">
              <w:rPr>
                <w14:textOutline w14:w="9525" w14:cap="rnd" w14:cmpd="sng" w14:algn="ctr">
                  <w14:noFill/>
                  <w14:prstDash w14:val="solid"/>
                  <w14:bevel/>
                </w14:textOutline>
              </w:rPr>
              <w:t>determine</w:t>
            </w:r>
            <w:proofErr w:type="gramEnd"/>
            <w:r w:rsidRPr="00D233AE">
              <w:rPr>
                <w14:textOutline w14:w="9525" w14:cap="rnd" w14:cmpd="sng" w14:algn="ctr">
                  <w14:noFill/>
                  <w14:prstDash w14:val="solid"/>
                  <w14:bevel/>
                </w14:textOutline>
              </w:rPr>
              <w:t xml:space="preserve"> the total number of credits.</w:t>
            </w:r>
            <w:r w:rsidR="008C73A4" w:rsidRPr="00D233AE">
              <w:rPr>
                <w14:textOutline w14:w="9525" w14:cap="rnd" w14:cmpd="sng" w14:algn="ctr">
                  <w14:noFill/>
                  <w14:prstDash w14:val="solid"/>
                  <w14:bevel/>
                </w14:textOutline>
              </w:rPr>
              <w:t xml:space="preserve"> Also consider the statutory Professional Body requirements. </w:t>
            </w:r>
          </w:p>
          <w:p w14:paraId="07DFCD67" w14:textId="683779C7" w:rsidR="00152BD8" w:rsidRPr="00D233AE" w:rsidRDefault="00152BD8" w:rsidP="00696738">
            <w:pPr>
              <w:jc w:val="left"/>
              <w:rPr>
                <w:rFonts w:cs="Times New Roman"/>
                <w:szCs w:val="24"/>
                <w14:textOutline w14:w="9525" w14:cap="rnd" w14:cmpd="sng" w14:algn="ctr">
                  <w14:noFill/>
                  <w14:prstDash w14:val="solid"/>
                  <w14:bevel/>
                </w14:textOutline>
              </w:rPr>
            </w:pPr>
          </w:p>
        </w:tc>
      </w:tr>
      <w:tr w:rsidR="003D646E" w:rsidRPr="00BF4646" w14:paraId="163C5BDD" w14:textId="77777777" w:rsidTr="003C6A7B">
        <w:trPr>
          <w:trHeight w:val="350"/>
        </w:trPr>
        <w:tc>
          <w:tcPr>
            <w:tcW w:w="4206" w:type="dxa"/>
          </w:tcPr>
          <w:p w14:paraId="093F8E1D" w14:textId="4DE636A5" w:rsidR="003D646E" w:rsidRPr="008008A7" w:rsidRDefault="003D646E" w:rsidP="008008A7">
            <w:pPr>
              <w:spacing w:line="276" w:lineRule="auto"/>
              <w:jc w:val="left"/>
              <w:rPr>
                <w:rFonts w:asciiTheme="majorBidi" w:hAnsiTheme="majorBidi" w:cstheme="majorBidi"/>
                <w:b/>
                <w:szCs w:val="24"/>
              </w:rPr>
            </w:pPr>
            <w:r w:rsidRPr="008008A7">
              <w:rPr>
                <w:rFonts w:asciiTheme="majorBidi" w:hAnsiTheme="majorBidi" w:cstheme="majorBidi"/>
                <w:b/>
                <w:szCs w:val="24"/>
              </w:rPr>
              <w:lastRenderedPageBreak/>
              <w:t xml:space="preserve">If the total number of credits exceeds the minimum total credits as prescribed in the HEQSF, </w:t>
            </w:r>
            <w:proofErr w:type="gramStart"/>
            <w:r w:rsidRPr="008008A7">
              <w:rPr>
                <w:rFonts w:asciiTheme="majorBidi" w:hAnsiTheme="majorBidi" w:cstheme="majorBidi"/>
                <w:b/>
                <w:szCs w:val="24"/>
              </w:rPr>
              <w:t>provide</w:t>
            </w:r>
            <w:proofErr w:type="gramEnd"/>
            <w:r w:rsidRPr="008008A7">
              <w:rPr>
                <w:rFonts w:asciiTheme="majorBidi" w:hAnsiTheme="majorBidi" w:cstheme="majorBidi"/>
                <w:b/>
                <w:szCs w:val="24"/>
              </w:rPr>
              <w:t xml:space="preserve"> a motivation (Note: The total number of credits for the programme / qualification may not be exceeded by more than 10%).</w:t>
            </w:r>
          </w:p>
        </w:tc>
        <w:tc>
          <w:tcPr>
            <w:tcW w:w="6379" w:type="dxa"/>
          </w:tcPr>
          <w:p w14:paraId="1FCB6672" w14:textId="2FF675C6" w:rsidR="003D646E" w:rsidRPr="00D233AE" w:rsidRDefault="003D646E" w:rsidP="00331B13">
            <w:pPr>
              <w:pStyle w:val="ListParagraph"/>
              <w:numPr>
                <w:ilvl w:val="0"/>
                <w:numId w:val="48"/>
              </w:numPr>
              <w:rPr>
                <w14:textOutline w14:w="9525" w14:cap="rnd" w14:cmpd="sng" w14:algn="ctr">
                  <w14:noFill/>
                  <w14:prstDash w14:val="solid"/>
                  <w14:bevel/>
                </w14:textOutline>
              </w:rPr>
            </w:pPr>
            <w:r w:rsidRPr="00D233AE">
              <w:rPr>
                <w14:textOutline w14:w="9525" w14:cap="rnd" w14:cmpd="sng" w14:algn="ctr">
                  <w14:noFill/>
                  <w14:prstDash w14:val="solid"/>
                  <w14:bevel/>
                </w14:textOutline>
              </w:rPr>
              <w:t>The total credits for a programme should not exceed, by more than 10%, the minimum total credits for the qualification type</w:t>
            </w:r>
            <w:r w:rsidR="001F43B5" w:rsidRPr="00D233AE">
              <w:rPr>
                <w14:textOutline w14:w="9525" w14:cap="rnd" w14:cmpd="sng" w14:algn="ctr">
                  <w14:noFill/>
                  <w14:prstDash w14:val="solid"/>
                  <w14:bevel/>
                </w14:textOutline>
              </w:rPr>
              <w:t xml:space="preserve">. For example, </w:t>
            </w:r>
            <w:r w:rsidRPr="00D233AE">
              <w:rPr>
                <w14:textOutline w14:w="9525" w14:cap="rnd" w14:cmpd="sng" w14:algn="ctr">
                  <w14:noFill/>
                  <w14:prstDash w14:val="solid"/>
                  <w14:bevel/>
                </w14:textOutline>
              </w:rPr>
              <w:t>in the case of a Higher Certificate with 120 credits as prescribed in the HEQSF, the programme/ qualification may not have more than 1</w:t>
            </w:r>
            <w:r w:rsidR="001F43B5" w:rsidRPr="00D233AE">
              <w:rPr>
                <w14:textOutline w14:w="9525" w14:cap="rnd" w14:cmpd="sng" w14:algn="ctr">
                  <w14:noFill/>
                  <w14:prstDash w14:val="solid"/>
                  <w14:bevel/>
                </w14:textOutline>
              </w:rPr>
              <w:t>32</w:t>
            </w:r>
            <w:r w:rsidRPr="00D233AE">
              <w:rPr>
                <w14:textOutline w14:w="9525" w14:cap="rnd" w14:cmpd="sng" w14:algn="ctr">
                  <w14:noFill/>
                  <w14:prstDash w14:val="solid"/>
                  <w14:bevel/>
                </w14:textOutline>
              </w:rPr>
              <w:t xml:space="preserve"> credits. </w:t>
            </w:r>
          </w:p>
          <w:p w14:paraId="492C0B80" w14:textId="77777777" w:rsidR="003D646E" w:rsidRPr="00D233AE" w:rsidRDefault="003D646E" w:rsidP="00331B13">
            <w:pPr>
              <w:pStyle w:val="ListParagraph"/>
              <w:numPr>
                <w:ilvl w:val="0"/>
                <w:numId w:val="48"/>
              </w:numPr>
              <w:rPr>
                <w14:textOutline w14:w="9525" w14:cap="rnd" w14:cmpd="sng" w14:algn="ctr">
                  <w14:noFill/>
                  <w14:prstDash w14:val="solid"/>
                  <w14:bevel/>
                </w14:textOutline>
              </w:rPr>
            </w:pPr>
            <w:proofErr w:type="gramStart"/>
            <w:r w:rsidRPr="00D233AE">
              <w:rPr>
                <w14:textOutline w14:w="9525" w14:cap="rnd" w14:cmpd="sng" w14:algn="ctr">
                  <w14:noFill/>
                  <w14:prstDash w14:val="solid"/>
                  <w14:bevel/>
                </w14:textOutline>
              </w:rPr>
              <w:t>Provide</w:t>
            </w:r>
            <w:proofErr w:type="gramEnd"/>
            <w:r w:rsidRPr="00D233AE">
              <w:rPr>
                <w14:textOutline w14:w="9525" w14:cap="rnd" w14:cmpd="sng" w14:algn="ctr">
                  <w14:noFill/>
                  <w14:prstDash w14:val="solid"/>
                  <w14:bevel/>
                </w14:textOutline>
              </w:rPr>
              <w:t xml:space="preserve"> a motivation if the </w:t>
            </w:r>
            <w:r w:rsidR="007E15D0" w:rsidRPr="00D233AE">
              <w:rPr>
                <w14:textOutline w14:w="9525" w14:cap="rnd" w14:cmpd="sng" w14:algn="ctr">
                  <w14:noFill/>
                  <w14:prstDash w14:val="solid"/>
                  <w14:bevel/>
                </w14:textOutline>
              </w:rPr>
              <w:t xml:space="preserve">programme / </w:t>
            </w:r>
            <w:r w:rsidRPr="00D233AE">
              <w:rPr>
                <w14:textOutline w14:w="9525" w14:cap="rnd" w14:cmpd="sng" w14:algn="ctr">
                  <w14:noFill/>
                  <w14:prstDash w14:val="solid"/>
                  <w14:bevel/>
                </w14:textOutline>
              </w:rPr>
              <w:t>qualification exceeds the minimum total credits as per the HEQSF.</w:t>
            </w:r>
            <w:r w:rsidR="001F43B5" w:rsidRPr="00D233AE">
              <w:rPr>
                <w14:textOutline w14:w="9525" w14:cap="rnd" w14:cmpd="sng" w14:algn="ctr">
                  <w14:noFill/>
                  <w14:prstDash w14:val="solid"/>
                  <w14:bevel/>
                </w14:textOutline>
              </w:rPr>
              <w:t xml:space="preserve"> </w:t>
            </w:r>
          </w:p>
          <w:p w14:paraId="663B9126" w14:textId="600A2B6C" w:rsidR="00A1005C" w:rsidRPr="00D233AE" w:rsidRDefault="00A1005C" w:rsidP="00331B13">
            <w:pPr>
              <w:pStyle w:val="ListParagraph"/>
              <w:numPr>
                <w:ilvl w:val="0"/>
                <w:numId w:val="48"/>
              </w:numPr>
              <w:rPr>
                <w14:textOutline w14:w="9525" w14:cap="rnd" w14:cmpd="sng" w14:algn="ctr">
                  <w14:noFill/>
                  <w14:prstDash w14:val="solid"/>
                  <w14:bevel/>
                </w14:textOutline>
              </w:rPr>
            </w:pPr>
            <w:r w:rsidRPr="00D233AE">
              <w:rPr>
                <w14:textOutline w14:w="9525" w14:cap="rnd" w14:cmpd="sng" w14:algn="ctr">
                  <w14:noFill/>
                  <w14:prstDash w14:val="solid"/>
                  <w14:bevel/>
                </w14:textOutline>
              </w:rPr>
              <w:t xml:space="preserve">In the case of professional </w:t>
            </w:r>
            <w:r w:rsidR="00D233AE" w:rsidRPr="00D233AE">
              <w:rPr>
                <w14:textOutline w14:w="9525" w14:cap="rnd" w14:cmpd="sng" w14:algn="ctr">
                  <w14:noFill/>
                  <w14:prstDash w14:val="solid"/>
                  <w14:bevel/>
                </w14:textOutline>
              </w:rPr>
              <w:t>programmes,</w:t>
            </w:r>
            <w:r w:rsidRPr="00D233AE">
              <w:rPr>
                <w14:textOutline w14:w="9525" w14:cap="rnd" w14:cmpd="sng" w14:algn="ctr">
                  <w14:noFill/>
                  <w14:prstDash w14:val="solid"/>
                  <w14:bevel/>
                </w14:textOutline>
              </w:rPr>
              <w:t xml:space="preserve"> it can happen that the total minimum credits may exceed the minimum credits as per HEQSF requirement for the qualification type.</w:t>
            </w:r>
          </w:p>
        </w:tc>
      </w:tr>
      <w:tr w:rsidR="003D646E" w:rsidRPr="00BF4646" w14:paraId="7D9A67C8" w14:textId="77777777" w:rsidTr="003C6A7B">
        <w:trPr>
          <w:trHeight w:val="350"/>
        </w:trPr>
        <w:tc>
          <w:tcPr>
            <w:tcW w:w="4206" w:type="dxa"/>
          </w:tcPr>
          <w:p w14:paraId="4BB57E1F" w14:textId="77777777" w:rsidR="003D646E" w:rsidRPr="008008A7" w:rsidRDefault="003D646E" w:rsidP="008008A7">
            <w:pPr>
              <w:spacing w:line="276" w:lineRule="auto"/>
              <w:jc w:val="left"/>
              <w:rPr>
                <w:rFonts w:asciiTheme="majorBidi" w:hAnsiTheme="majorBidi" w:cstheme="majorBidi"/>
                <w:b/>
                <w:szCs w:val="24"/>
              </w:rPr>
            </w:pPr>
          </w:p>
        </w:tc>
        <w:tc>
          <w:tcPr>
            <w:tcW w:w="6379" w:type="dxa"/>
          </w:tcPr>
          <w:p w14:paraId="0CB457D6" w14:textId="77777777" w:rsidR="003D646E" w:rsidRPr="004F0571" w:rsidRDefault="003D646E" w:rsidP="00614366">
            <w:pPr>
              <w:jc w:val="left"/>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p>
        </w:tc>
      </w:tr>
      <w:tr w:rsidR="00BF4646" w:rsidRPr="00BF4646" w14:paraId="773B85ED" w14:textId="77777777" w:rsidTr="003C6A7B">
        <w:trPr>
          <w:trHeight w:val="350"/>
        </w:trPr>
        <w:tc>
          <w:tcPr>
            <w:tcW w:w="4206" w:type="dxa"/>
          </w:tcPr>
          <w:p w14:paraId="7AFDAEF5" w14:textId="196B5324" w:rsidR="00BF4646" w:rsidRPr="008008A7" w:rsidRDefault="00BF4646" w:rsidP="008008A7">
            <w:pPr>
              <w:spacing w:line="276" w:lineRule="auto"/>
              <w:jc w:val="left"/>
              <w:rPr>
                <w:rFonts w:asciiTheme="majorBidi" w:hAnsiTheme="majorBidi" w:cstheme="majorBidi"/>
                <w:b/>
                <w:szCs w:val="24"/>
              </w:rPr>
            </w:pPr>
            <w:r w:rsidRPr="008008A7">
              <w:rPr>
                <w:rFonts w:asciiTheme="majorBidi" w:hAnsiTheme="majorBidi" w:cstheme="majorBidi"/>
                <w:b/>
                <w:szCs w:val="24"/>
              </w:rPr>
              <w:t xml:space="preserve">Minimum duration (years) for completion </w:t>
            </w:r>
            <w:r w:rsidR="00C1041E" w:rsidRPr="008008A7">
              <w:rPr>
                <w:rFonts w:asciiTheme="majorBidi" w:hAnsiTheme="majorBidi" w:cstheme="majorBidi"/>
                <w:b/>
                <w:szCs w:val="24"/>
              </w:rPr>
              <w:t>–</w:t>
            </w:r>
            <w:r w:rsidRPr="008008A7">
              <w:rPr>
                <w:rFonts w:asciiTheme="majorBidi" w:hAnsiTheme="majorBidi" w:cstheme="majorBidi"/>
                <w:b/>
                <w:szCs w:val="24"/>
              </w:rPr>
              <w:t xml:space="preserve"> Full</w:t>
            </w:r>
            <w:r w:rsidR="00C1041E" w:rsidRPr="008008A7">
              <w:rPr>
                <w:rFonts w:asciiTheme="majorBidi" w:hAnsiTheme="majorBidi" w:cstheme="majorBidi"/>
                <w:b/>
                <w:szCs w:val="24"/>
              </w:rPr>
              <w:t>-</w:t>
            </w:r>
            <w:r w:rsidRPr="008008A7">
              <w:rPr>
                <w:rFonts w:asciiTheme="majorBidi" w:hAnsiTheme="majorBidi" w:cstheme="majorBidi"/>
                <w:b/>
                <w:szCs w:val="24"/>
              </w:rPr>
              <w:t>Time:</w:t>
            </w:r>
            <w:r w:rsidRPr="008008A7">
              <w:rPr>
                <w:rFonts w:asciiTheme="majorBidi" w:hAnsiTheme="majorBidi" w:cstheme="majorBidi"/>
                <w:b/>
                <w:szCs w:val="24"/>
              </w:rPr>
              <w:tab/>
            </w:r>
          </w:p>
          <w:p w14:paraId="712DF346" w14:textId="6B487969" w:rsidR="00BF4646" w:rsidRPr="008008A7" w:rsidRDefault="00BF4646" w:rsidP="008008A7">
            <w:pPr>
              <w:spacing w:line="276" w:lineRule="auto"/>
              <w:jc w:val="left"/>
              <w:rPr>
                <w:rFonts w:asciiTheme="majorBidi" w:hAnsiTheme="majorBidi" w:cstheme="majorBidi"/>
                <w:b/>
                <w:szCs w:val="24"/>
              </w:rPr>
            </w:pPr>
            <w:r w:rsidRPr="008008A7">
              <w:rPr>
                <w:rFonts w:asciiTheme="majorBidi" w:hAnsiTheme="majorBidi" w:cstheme="majorBidi"/>
                <w:b/>
                <w:szCs w:val="24"/>
              </w:rPr>
              <w:t xml:space="preserve">(Enter </w:t>
            </w:r>
            <w:r w:rsidR="001F1BFD" w:rsidRPr="008008A7">
              <w:rPr>
                <w:rFonts w:asciiTheme="majorBidi" w:hAnsiTheme="majorBidi" w:cstheme="majorBidi"/>
                <w:b/>
                <w:szCs w:val="24"/>
              </w:rPr>
              <w:t xml:space="preserve">the </w:t>
            </w:r>
            <w:r w:rsidRPr="008008A7">
              <w:rPr>
                <w:rFonts w:asciiTheme="majorBidi" w:hAnsiTheme="majorBidi" w:cstheme="majorBidi"/>
                <w:b/>
                <w:szCs w:val="24"/>
              </w:rPr>
              <w:t>numeric value)</w:t>
            </w:r>
          </w:p>
          <w:p w14:paraId="0ADAB174" w14:textId="3EA1FE54" w:rsidR="00BF4646" w:rsidRPr="008008A7" w:rsidRDefault="00BF4646" w:rsidP="008008A7">
            <w:pPr>
              <w:spacing w:line="276" w:lineRule="auto"/>
              <w:jc w:val="left"/>
              <w:rPr>
                <w:rFonts w:asciiTheme="majorBidi" w:hAnsiTheme="majorBidi" w:cstheme="majorBidi"/>
                <w:b/>
                <w:szCs w:val="24"/>
              </w:rPr>
            </w:pPr>
            <w:r w:rsidRPr="008008A7">
              <w:rPr>
                <w:rFonts w:asciiTheme="majorBidi" w:hAnsiTheme="majorBidi" w:cstheme="majorBidi"/>
                <w:b/>
                <w:szCs w:val="24"/>
              </w:rPr>
              <w:t xml:space="preserve">Minimum duration (years) for completion </w:t>
            </w:r>
            <w:r w:rsidR="00C1041E" w:rsidRPr="008008A7">
              <w:rPr>
                <w:rFonts w:asciiTheme="majorBidi" w:hAnsiTheme="majorBidi" w:cstheme="majorBidi"/>
                <w:b/>
                <w:szCs w:val="24"/>
              </w:rPr>
              <w:t>–</w:t>
            </w:r>
            <w:r w:rsidRPr="008008A7">
              <w:rPr>
                <w:rFonts w:asciiTheme="majorBidi" w:hAnsiTheme="majorBidi" w:cstheme="majorBidi"/>
                <w:b/>
                <w:szCs w:val="24"/>
              </w:rPr>
              <w:t xml:space="preserve"> Part</w:t>
            </w:r>
            <w:r w:rsidR="00C1041E" w:rsidRPr="008008A7">
              <w:rPr>
                <w:rFonts w:asciiTheme="majorBidi" w:hAnsiTheme="majorBidi" w:cstheme="majorBidi"/>
                <w:b/>
                <w:szCs w:val="24"/>
              </w:rPr>
              <w:t>-</w:t>
            </w:r>
            <w:r w:rsidRPr="008008A7">
              <w:rPr>
                <w:rFonts w:asciiTheme="majorBidi" w:hAnsiTheme="majorBidi" w:cstheme="majorBidi"/>
                <w:b/>
                <w:szCs w:val="24"/>
              </w:rPr>
              <w:t>Time:</w:t>
            </w:r>
            <w:r w:rsidRPr="008008A7">
              <w:rPr>
                <w:rFonts w:asciiTheme="majorBidi" w:hAnsiTheme="majorBidi" w:cstheme="majorBidi"/>
                <w:b/>
                <w:szCs w:val="24"/>
              </w:rPr>
              <w:tab/>
              <w:t xml:space="preserve">(Enter </w:t>
            </w:r>
            <w:r w:rsidR="001F1BFD" w:rsidRPr="008008A7">
              <w:rPr>
                <w:rFonts w:asciiTheme="majorBidi" w:hAnsiTheme="majorBidi" w:cstheme="majorBidi"/>
                <w:b/>
                <w:szCs w:val="24"/>
              </w:rPr>
              <w:t>the</w:t>
            </w:r>
            <w:r w:rsidRPr="008008A7">
              <w:rPr>
                <w:rFonts w:asciiTheme="majorBidi" w:hAnsiTheme="majorBidi" w:cstheme="majorBidi"/>
                <w:b/>
                <w:szCs w:val="24"/>
              </w:rPr>
              <w:t xml:space="preserve"> numeric value)</w:t>
            </w:r>
          </w:p>
        </w:tc>
        <w:tc>
          <w:tcPr>
            <w:tcW w:w="6379" w:type="dxa"/>
          </w:tcPr>
          <w:p w14:paraId="3ACBFC9B" w14:textId="69521FE2" w:rsidR="00912964" w:rsidRPr="0047177E" w:rsidRDefault="001F1BFD" w:rsidP="0047177E">
            <w:r w:rsidRPr="0047177E">
              <w:t>Refer to the</w:t>
            </w:r>
            <w:r w:rsidR="00D233AE" w:rsidRPr="0047177E">
              <w:rPr>
                <w:i/>
                <w:iCs/>
              </w:rPr>
              <w:t xml:space="preserve"> HEQSF</w:t>
            </w:r>
            <w:r w:rsidR="00912964" w:rsidRPr="0047177E">
              <w:t>:</w:t>
            </w:r>
          </w:p>
          <w:p w14:paraId="3B9058C0" w14:textId="70E31008" w:rsidR="00D805A2" w:rsidRDefault="00D805A2" w:rsidP="00912964">
            <w:pPr>
              <w:jc w:val="left"/>
            </w:pPr>
            <w:r>
              <w:t>For example:</w:t>
            </w:r>
          </w:p>
          <w:p w14:paraId="53CC6EAD" w14:textId="5A4EA549" w:rsidR="007F380E" w:rsidRDefault="00D805A2" w:rsidP="00331B13">
            <w:pPr>
              <w:pStyle w:val="ListParagraph"/>
              <w:numPr>
                <w:ilvl w:val="0"/>
                <w:numId w:val="49"/>
              </w:numPr>
            </w:pPr>
            <w:r>
              <w:t>Higher Certificate</w:t>
            </w:r>
            <w:r w:rsidR="00A87012">
              <w:t>/Advanced Certificate/Advanced Diploma/Postgraduate Certificate/Postgraduate Diploma</w:t>
            </w:r>
            <w:r>
              <w:t xml:space="preserve">: </w:t>
            </w:r>
            <w:r w:rsidRPr="004336E0">
              <w:rPr>
                <w:b/>
                <w:bCs/>
              </w:rPr>
              <w:t>Minimum</w:t>
            </w:r>
            <w:r>
              <w:t xml:space="preserve"> 1 year full-time/2 years part-time</w:t>
            </w:r>
          </w:p>
          <w:p w14:paraId="4AF62FE5" w14:textId="65210820" w:rsidR="00D805A2" w:rsidRDefault="00D805A2" w:rsidP="00331B13">
            <w:pPr>
              <w:pStyle w:val="ListParagraph"/>
              <w:numPr>
                <w:ilvl w:val="0"/>
                <w:numId w:val="49"/>
              </w:numPr>
            </w:pPr>
            <w:r>
              <w:t>Diploma (360 credits)</w:t>
            </w:r>
            <w:r w:rsidR="00A87012">
              <w:t>/Bachelor’s Degree (360 credits)</w:t>
            </w:r>
            <w:r>
              <w:t xml:space="preserve">: </w:t>
            </w:r>
            <w:r w:rsidRPr="004336E0">
              <w:rPr>
                <w:b/>
                <w:bCs/>
              </w:rPr>
              <w:t>Minimum</w:t>
            </w:r>
            <w:r>
              <w:t xml:space="preserve"> 3 years full-time/4 years part-time</w:t>
            </w:r>
          </w:p>
          <w:p w14:paraId="0D5FA931" w14:textId="2BF3566A" w:rsidR="00A87012" w:rsidRDefault="00A87012" w:rsidP="00331B13">
            <w:pPr>
              <w:pStyle w:val="ListParagraph"/>
              <w:numPr>
                <w:ilvl w:val="0"/>
                <w:numId w:val="49"/>
              </w:numPr>
            </w:pPr>
            <w:r>
              <w:t xml:space="preserve">Master’s Degree: </w:t>
            </w:r>
            <w:r w:rsidRPr="004336E0">
              <w:rPr>
                <w:b/>
                <w:bCs/>
              </w:rPr>
              <w:t>Minimum</w:t>
            </w:r>
            <w:r>
              <w:t xml:space="preserve"> 1 year full-time/2 years part-time</w:t>
            </w:r>
          </w:p>
          <w:p w14:paraId="3146FBFF" w14:textId="4F67A0B8" w:rsidR="00A87012" w:rsidRDefault="00A87012" w:rsidP="00331B13">
            <w:pPr>
              <w:pStyle w:val="ListParagraph"/>
              <w:numPr>
                <w:ilvl w:val="0"/>
                <w:numId w:val="49"/>
              </w:numPr>
            </w:pPr>
            <w:r>
              <w:t xml:space="preserve">Doctoral Degree: </w:t>
            </w:r>
            <w:r w:rsidRPr="004336E0">
              <w:rPr>
                <w:b/>
                <w:bCs/>
              </w:rPr>
              <w:t>Minimum</w:t>
            </w:r>
            <w:r>
              <w:t xml:space="preserve"> 2 years full-time/3 years part-time</w:t>
            </w:r>
          </w:p>
          <w:p w14:paraId="02D66DB6" w14:textId="217BA443" w:rsidR="00BF4646" w:rsidRPr="00BF4646" w:rsidRDefault="00BF4646" w:rsidP="00912964">
            <w:pPr>
              <w:jc w:val="left"/>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r>
      <w:bookmarkEnd w:id="2"/>
    </w:tbl>
    <w:p w14:paraId="0E42FA5D" w14:textId="05C5C3C3" w:rsidR="0091273D" w:rsidRDefault="0091273D" w:rsidP="0091273D">
      <w:pPr>
        <w:rPr>
          <w:rFonts w:asciiTheme="majorBidi" w:eastAsiaTheme="majorEastAsia" w:hAnsiTheme="majorBidi" w:cstheme="majorBidi"/>
          <w:szCs w:val="24"/>
        </w:rPr>
      </w:pPr>
    </w:p>
    <w:tbl>
      <w:tblPr>
        <w:tblW w:w="10490" w:type="dxa"/>
        <w:tblInd w:w="-284" w:type="dxa"/>
        <w:tblLayout w:type="fixed"/>
        <w:tblLook w:val="01E0" w:firstRow="1" w:lastRow="1" w:firstColumn="1" w:lastColumn="1" w:noHBand="0" w:noVBand="0"/>
      </w:tblPr>
      <w:tblGrid>
        <w:gridCol w:w="3970"/>
        <w:gridCol w:w="6520"/>
      </w:tblGrid>
      <w:tr w:rsidR="000C0EF3" w:rsidRPr="006A47E2" w14:paraId="3EC619D4" w14:textId="77777777" w:rsidTr="000137A5">
        <w:trPr>
          <w:trHeight w:val="156"/>
        </w:trPr>
        <w:tc>
          <w:tcPr>
            <w:tcW w:w="3970" w:type="dxa"/>
          </w:tcPr>
          <w:p w14:paraId="029B1335" w14:textId="0903051C" w:rsidR="000C0EF3" w:rsidRPr="006A47E2" w:rsidRDefault="000C0EF3" w:rsidP="00FC03F3">
            <w:pPr>
              <w:spacing w:line="276" w:lineRule="auto"/>
              <w:jc w:val="left"/>
              <w:rPr>
                <w:rFonts w:asciiTheme="majorBidi" w:hAnsiTheme="majorBidi" w:cstheme="majorBidi"/>
                <w:b/>
                <w:szCs w:val="24"/>
              </w:rPr>
            </w:pPr>
            <w:r w:rsidRPr="006A47E2">
              <w:rPr>
                <w:rFonts w:asciiTheme="majorBidi" w:hAnsiTheme="majorBidi" w:cstheme="majorBidi"/>
                <w:b/>
                <w:szCs w:val="24"/>
              </w:rPr>
              <w:t xml:space="preserve">If this is a postgraduate </w:t>
            </w:r>
            <w:r w:rsidR="002059E6">
              <w:rPr>
                <w:rFonts w:asciiTheme="majorBidi" w:hAnsiTheme="majorBidi" w:cstheme="majorBidi"/>
                <w:b/>
                <w:szCs w:val="24"/>
              </w:rPr>
              <w:t xml:space="preserve">programme / </w:t>
            </w:r>
            <w:r w:rsidRPr="006A47E2">
              <w:rPr>
                <w:rFonts w:asciiTheme="majorBidi" w:hAnsiTheme="majorBidi" w:cstheme="majorBidi"/>
                <w:b/>
                <w:szCs w:val="24"/>
              </w:rPr>
              <w:t xml:space="preserve">qualification, </w:t>
            </w:r>
            <w:proofErr w:type="gramStart"/>
            <w:r w:rsidRPr="006A47E2">
              <w:rPr>
                <w:rFonts w:asciiTheme="majorBidi" w:hAnsiTheme="majorBidi" w:cstheme="majorBidi"/>
                <w:b/>
                <w:szCs w:val="24"/>
              </w:rPr>
              <w:t>indicate</w:t>
            </w:r>
            <w:proofErr w:type="gramEnd"/>
            <w:r w:rsidRPr="006A47E2">
              <w:rPr>
                <w:rFonts w:asciiTheme="majorBidi" w:hAnsiTheme="majorBidi" w:cstheme="majorBidi"/>
                <w:b/>
                <w:szCs w:val="24"/>
              </w:rPr>
              <w:t xml:space="preserve"> </w:t>
            </w:r>
            <w:r w:rsidR="00543CAF" w:rsidRPr="006A47E2">
              <w:rPr>
                <w:rFonts w:asciiTheme="majorBidi" w:hAnsiTheme="majorBidi" w:cstheme="majorBidi"/>
                <w:b/>
                <w:szCs w:val="24"/>
              </w:rPr>
              <w:t xml:space="preserve">the </w:t>
            </w:r>
            <w:r w:rsidRPr="00F552DA">
              <w:rPr>
                <w:rFonts w:asciiTheme="majorBidi" w:hAnsiTheme="majorBidi" w:cstheme="majorBidi"/>
                <w:b/>
                <w:bCs/>
                <w:szCs w:val="24"/>
              </w:rPr>
              <w:t>number of research credits</w:t>
            </w:r>
            <w:r w:rsidR="002059E6">
              <w:rPr>
                <w:rFonts w:asciiTheme="majorBidi" w:hAnsiTheme="majorBidi" w:cstheme="majorBidi"/>
                <w:b/>
                <w:bCs/>
                <w:szCs w:val="24"/>
              </w:rPr>
              <w:t xml:space="preserve"> (enter only numeric values)</w:t>
            </w:r>
          </w:p>
        </w:tc>
        <w:tc>
          <w:tcPr>
            <w:tcW w:w="6520" w:type="dxa"/>
          </w:tcPr>
          <w:p w14:paraId="4481B33E" w14:textId="3A5E6F27" w:rsidR="00E7716E" w:rsidRPr="006A47E2" w:rsidRDefault="00F552DA" w:rsidP="00C87178">
            <w:pPr>
              <w:pStyle w:val="ListParagraph"/>
              <w:autoSpaceDE w:val="0"/>
              <w:autoSpaceDN w:val="0"/>
              <w:adjustRightInd w:val="0"/>
              <w:spacing w:line="276" w:lineRule="auto"/>
              <w:ind w:left="360"/>
              <w:rPr>
                <w:rFonts w:asciiTheme="majorBidi" w:hAnsiTheme="majorBidi" w:cstheme="majorBidi"/>
              </w:rPr>
            </w:pPr>
            <w:r w:rsidRPr="0047177E">
              <w:rPr>
                <w:rFonts w:asciiTheme="majorBidi" w:hAnsiTheme="majorBidi" w:cstheme="majorBidi"/>
                <w:lang w:val="en-ZA" w:eastAsia="en-ZA"/>
              </w:rPr>
              <w:t xml:space="preserve">Refer to the </w:t>
            </w:r>
            <w:r w:rsidR="0047177E" w:rsidRPr="0047177E">
              <w:rPr>
                <w:rFonts w:asciiTheme="majorBidi" w:hAnsiTheme="majorBidi" w:cstheme="majorBidi"/>
                <w:i/>
                <w:iCs/>
                <w:lang w:val="en-ZA" w:eastAsia="en-ZA"/>
              </w:rPr>
              <w:t>HEQSF</w:t>
            </w:r>
            <w:r w:rsidR="0047177E" w:rsidRPr="0047177E">
              <w:rPr>
                <w:rFonts w:asciiTheme="majorBidi" w:hAnsiTheme="majorBidi" w:cstheme="majorBidi"/>
                <w:lang w:val="en-ZA" w:eastAsia="en-ZA"/>
              </w:rPr>
              <w:t xml:space="preserve"> </w:t>
            </w:r>
            <w:r w:rsidRPr="0047177E">
              <w:rPr>
                <w:rFonts w:asciiTheme="majorBidi" w:hAnsiTheme="majorBidi" w:cstheme="majorBidi"/>
                <w:lang w:val="en-ZA" w:eastAsia="en-ZA"/>
              </w:rPr>
              <w:t>and the guidelines provided above for the ‘HEQSF Qualification Type’.</w:t>
            </w:r>
          </w:p>
        </w:tc>
      </w:tr>
    </w:tbl>
    <w:p w14:paraId="50D9BEB8" w14:textId="77777777" w:rsidR="00E62FC6" w:rsidRPr="006A47E2" w:rsidRDefault="00E62FC6" w:rsidP="00C87178">
      <w:pPr>
        <w:autoSpaceDE w:val="0"/>
        <w:autoSpaceDN w:val="0"/>
        <w:adjustRightInd w:val="0"/>
        <w:spacing w:line="276" w:lineRule="auto"/>
        <w:rPr>
          <w:rFonts w:asciiTheme="majorBidi" w:hAnsiTheme="majorBidi" w:cstheme="majorBidi"/>
          <w:szCs w:val="24"/>
        </w:rPr>
      </w:pPr>
    </w:p>
    <w:tbl>
      <w:tblPr>
        <w:tblStyle w:val="TableGrid"/>
        <w:tblW w:w="5679"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6238"/>
      </w:tblGrid>
      <w:tr w:rsidR="00D8166F" w:rsidRPr="006A47E2" w14:paraId="5EAB4447" w14:textId="77777777" w:rsidTr="000137A5">
        <w:tc>
          <w:tcPr>
            <w:tcW w:w="2066" w:type="pct"/>
          </w:tcPr>
          <w:p w14:paraId="2A0211D2" w14:textId="53B2B1BE" w:rsidR="00D8166F" w:rsidRPr="00A1005C" w:rsidRDefault="002059E6" w:rsidP="00C87178">
            <w:pPr>
              <w:spacing w:line="276" w:lineRule="auto"/>
              <w:rPr>
                <w:rFonts w:asciiTheme="majorBidi" w:hAnsiTheme="majorBidi" w:cstheme="majorBidi"/>
                <w:b/>
                <w:bCs/>
                <w:szCs w:val="24"/>
              </w:rPr>
            </w:pPr>
            <w:r w:rsidRPr="00A1005C">
              <w:rPr>
                <w:rFonts w:asciiTheme="majorBidi" w:hAnsiTheme="majorBidi" w:cstheme="majorBidi"/>
                <w:b/>
                <w:bCs/>
                <w:szCs w:val="24"/>
              </w:rPr>
              <w:t>If this is a postgraduate programme / qualification i</w:t>
            </w:r>
            <w:r w:rsidR="00D8166F" w:rsidRPr="00A1005C">
              <w:rPr>
                <w:rFonts w:asciiTheme="majorBidi" w:hAnsiTheme="majorBidi" w:cstheme="majorBidi"/>
                <w:b/>
                <w:bCs/>
                <w:szCs w:val="24"/>
              </w:rPr>
              <w:t>ndicate the accredited underpinning qualification/s</w:t>
            </w:r>
            <w:r w:rsidRPr="00A1005C">
              <w:rPr>
                <w:rFonts w:asciiTheme="majorBidi" w:hAnsiTheme="majorBidi" w:cstheme="majorBidi"/>
                <w:b/>
                <w:bCs/>
                <w:szCs w:val="24"/>
              </w:rPr>
              <w:t xml:space="preserve"> of the institution.  </w:t>
            </w:r>
            <w:r w:rsidR="00D8166F" w:rsidRPr="00A1005C">
              <w:rPr>
                <w:rFonts w:asciiTheme="majorBidi" w:hAnsiTheme="majorBidi" w:cstheme="majorBidi"/>
                <w:b/>
                <w:bCs/>
                <w:szCs w:val="24"/>
              </w:rPr>
              <w:t xml:space="preserve"> </w:t>
            </w:r>
          </w:p>
          <w:p w14:paraId="4C76777A" w14:textId="2C7267C1" w:rsidR="004D5689" w:rsidRPr="00A1005C" w:rsidRDefault="004D5689" w:rsidP="00C87178">
            <w:pPr>
              <w:spacing w:line="276" w:lineRule="auto"/>
              <w:rPr>
                <w:rFonts w:asciiTheme="majorBidi" w:hAnsiTheme="majorBidi" w:cstheme="majorBidi"/>
                <w:b/>
                <w:bCs/>
                <w:szCs w:val="24"/>
              </w:rPr>
            </w:pPr>
          </w:p>
        </w:tc>
        <w:tc>
          <w:tcPr>
            <w:tcW w:w="2934" w:type="pct"/>
          </w:tcPr>
          <w:p w14:paraId="71899959" w14:textId="118636B7" w:rsidR="001D73E8" w:rsidRPr="00A1005C" w:rsidRDefault="001D73E8" w:rsidP="00331B13">
            <w:pPr>
              <w:pStyle w:val="ListParagraph"/>
              <w:numPr>
                <w:ilvl w:val="0"/>
                <w:numId w:val="50"/>
              </w:numPr>
              <w:spacing w:line="276" w:lineRule="auto"/>
              <w:rPr>
                <w:rFonts w:asciiTheme="majorBidi" w:hAnsiTheme="majorBidi" w:cstheme="majorBidi"/>
              </w:rPr>
            </w:pPr>
            <w:r w:rsidRPr="00A1005C">
              <w:rPr>
                <w:rFonts w:asciiTheme="majorBidi" w:hAnsiTheme="majorBidi" w:cstheme="majorBidi"/>
              </w:rPr>
              <w:lastRenderedPageBreak/>
              <w:t xml:space="preserve">Indicate programmes/qualifications offered by the institution that will enable progression into the postgraduate programme/qualification for which </w:t>
            </w:r>
            <w:r w:rsidRPr="00A1005C">
              <w:rPr>
                <w:rFonts w:asciiTheme="majorBidi" w:hAnsiTheme="majorBidi" w:cstheme="majorBidi"/>
              </w:rPr>
              <w:lastRenderedPageBreak/>
              <w:t xml:space="preserve">accreditation is being applied. For example, if the application is for a </w:t>
            </w:r>
            <w:proofErr w:type="gramStart"/>
            <w:r w:rsidRPr="00A1005C">
              <w:rPr>
                <w:rFonts w:asciiTheme="majorBidi" w:hAnsiTheme="majorBidi" w:cstheme="majorBidi"/>
              </w:rPr>
              <w:t>Master’s Degree</w:t>
            </w:r>
            <w:proofErr w:type="gramEnd"/>
            <w:r w:rsidRPr="00A1005C">
              <w:rPr>
                <w:rFonts w:asciiTheme="majorBidi" w:hAnsiTheme="majorBidi" w:cstheme="majorBidi"/>
              </w:rPr>
              <w:t xml:space="preserve">, the institution should have an accredited cognate Honours Degree that will articulate to the Master’s qualification. </w:t>
            </w:r>
          </w:p>
          <w:p w14:paraId="23F66205" w14:textId="1516D0DF" w:rsidR="001D73E8" w:rsidRDefault="001D73E8" w:rsidP="00331B13">
            <w:pPr>
              <w:pStyle w:val="ListParagraph"/>
              <w:numPr>
                <w:ilvl w:val="0"/>
                <w:numId w:val="50"/>
              </w:numPr>
              <w:spacing w:line="276" w:lineRule="auto"/>
              <w:rPr>
                <w:rFonts w:asciiTheme="majorBidi" w:hAnsiTheme="majorBidi" w:cstheme="majorBidi"/>
              </w:rPr>
            </w:pPr>
            <w:r w:rsidRPr="00A1005C">
              <w:rPr>
                <w:rFonts w:asciiTheme="majorBidi" w:hAnsiTheme="majorBidi" w:cstheme="majorBidi"/>
              </w:rPr>
              <w:t xml:space="preserve">In the fields provided in the online application, indicate the CHE reference code, SAQA ID and programme/qualification name for underpinning programmes/qualifications. </w:t>
            </w:r>
          </w:p>
          <w:p w14:paraId="2757ABCB" w14:textId="304DDC9B" w:rsidR="00124EE6" w:rsidRPr="00124EE6" w:rsidRDefault="00124EE6" w:rsidP="00124EE6">
            <w:pPr>
              <w:pStyle w:val="ListParagraph"/>
              <w:spacing w:line="276" w:lineRule="auto"/>
              <w:ind w:left="360"/>
              <w:rPr>
                <w:rFonts w:asciiTheme="majorBidi" w:hAnsiTheme="majorBidi" w:cstheme="majorBidi"/>
                <w:i/>
                <w:iCs/>
              </w:rPr>
            </w:pPr>
            <w:r>
              <w:rPr>
                <w:rFonts w:asciiTheme="majorBidi" w:hAnsiTheme="majorBidi" w:cstheme="majorBidi"/>
              </w:rPr>
              <w:t xml:space="preserve">For the SAQA ID refer to the SAQA website </w:t>
            </w:r>
            <w:r w:rsidRPr="00124EE6">
              <w:rPr>
                <w:rFonts w:asciiTheme="majorBidi" w:hAnsiTheme="majorBidi" w:cstheme="majorBidi"/>
                <w:i/>
                <w:iCs/>
              </w:rPr>
              <w:t>www.saqa.org,za</w:t>
            </w:r>
          </w:p>
          <w:p w14:paraId="77D26CF7" w14:textId="5873DE41" w:rsidR="001D73E8" w:rsidRPr="00A1005C" w:rsidRDefault="001D73E8" w:rsidP="001D73E8">
            <w:pPr>
              <w:spacing w:line="276" w:lineRule="auto"/>
              <w:rPr>
                <w:rFonts w:asciiTheme="majorBidi" w:hAnsiTheme="majorBidi" w:cstheme="majorBidi"/>
              </w:rPr>
            </w:pPr>
          </w:p>
        </w:tc>
      </w:tr>
      <w:tr w:rsidR="004D5689" w:rsidRPr="006A47E2" w14:paraId="6129F239" w14:textId="77777777" w:rsidTr="00100396">
        <w:trPr>
          <w:trHeight w:val="1796"/>
        </w:trPr>
        <w:tc>
          <w:tcPr>
            <w:tcW w:w="2066" w:type="pct"/>
          </w:tcPr>
          <w:p w14:paraId="23C5C51F" w14:textId="77777777" w:rsidR="004D5689" w:rsidRPr="00124EE6" w:rsidRDefault="004D5689" w:rsidP="00C87178">
            <w:pPr>
              <w:spacing w:line="276" w:lineRule="auto"/>
              <w:rPr>
                <w:rFonts w:asciiTheme="majorBidi" w:hAnsiTheme="majorBidi" w:cstheme="majorBidi"/>
                <w:b/>
                <w:bCs/>
                <w:szCs w:val="24"/>
                <w:lang w:val="en-US"/>
              </w:rPr>
            </w:pPr>
            <w:r w:rsidRPr="00124EE6">
              <w:rPr>
                <w:rFonts w:asciiTheme="majorBidi" w:hAnsiTheme="majorBidi" w:cstheme="majorBidi"/>
                <w:b/>
                <w:bCs/>
                <w:szCs w:val="24"/>
                <w:lang w:val="en-US"/>
              </w:rPr>
              <w:lastRenderedPageBreak/>
              <w:t xml:space="preserve">SAQA </w:t>
            </w:r>
            <w:proofErr w:type="spellStart"/>
            <w:r w:rsidR="00A93902" w:rsidRPr="00124EE6">
              <w:rPr>
                <w:rFonts w:asciiTheme="majorBidi" w:hAnsiTheme="majorBidi" w:cstheme="majorBidi"/>
                <w:b/>
                <w:bCs/>
                <w:szCs w:val="24"/>
                <w:lang w:val="en-US"/>
              </w:rPr>
              <w:t>Organising</w:t>
            </w:r>
            <w:proofErr w:type="spellEnd"/>
            <w:r w:rsidR="00A93902" w:rsidRPr="00124EE6">
              <w:rPr>
                <w:rFonts w:asciiTheme="majorBidi" w:hAnsiTheme="majorBidi" w:cstheme="majorBidi"/>
                <w:b/>
                <w:bCs/>
                <w:szCs w:val="24"/>
                <w:lang w:val="en-US"/>
              </w:rPr>
              <w:t xml:space="preserve"> Field</w:t>
            </w:r>
          </w:p>
          <w:p w14:paraId="5E3BC819" w14:textId="6A19B3A5" w:rsidR="00C1041E" w:rsidRPr="00124EE6" w:rsidRDefault="00C1041E" w:rsidP="00C87178">
            <w:pPr>
              <w:spacing w:line="276" w:lineRule="auto"/>
              <w:rPr>
                <w:rFonts w:asciiTheme="majorBidi" w:hAnsiTheme="majorBidi" w:cstheme="majorBidi"/>
                <w:b/>
                <w:bCs/>
                <w:szCs w:val="24"/>
              </w:rPr>
            </w:pPr>
            <w:r w:rsidRPr="00124EE6">
              <w:rPr>
                <w:rFonts w:asciiTheme="majorBidi" w:hAnsiTheme="majorBidi" w:cstheme="majorBidi"/>
                <w:b/>
                <w:bCs/>
                <w:szCs w:val="24"/>
              </w:rPr>
              <w:t>Indicate the National Qualifications Framework Organising Field</w:t>
            </w:r>
            <w:r w:rsidR="00795CFD" w:rsidRPr="00124EE6">
              <w:rPr>
                <w:rFonts w:asciiTheme="majorBidi" w:hAnsiTheme="majorBidi" w:cstheme="majorBidi"/>
                <w:b/>
                <w:bCs/>
                <w:szCs w:val="24"/>
              </w:rPr>
              <w:t>:</w:t>
            </w:r>
          </w:p>
          <w:p w14:paraId="770DA558" w14:textId="516D26B4" w:rsidR="00795CFD" w:rsidRPr="00124EE6" w:rsidRDefault="00795CFD" w:rsidP="00331B13">
            <w:pPr>
              <w:pStyle w:val="ListParagraph"/>
              <w:numPr>
                <w:ilvl w:val="0"/>
                <w:numId w:val="51"/>
              </w:numPr>
              <w:spacing w:line="276" w:lineRule="auto"/>
              <w:rPr>
                <w:rFonts w:asciiTheme="majorBidi" w:hAnsiTheme="majorBidi" w:cstheme="majorBidi"/>
                <w:b/>
                <w:bCs/>
              </w:rPr>
            </w:pPr>
            <w:r w:rsidRPr="00124EE6">
              <w:rPr>
                <w:rFonts w:asciiTheme="majorBidi" w:hAnsiTheme="majorBidi" w:cstheme="majorBidi"/>
                <w:b/>
                <w:bCs/>
              </w:rPr>
              <w:t>Field</w:t>
            </w:r>
          </w:p>
          <w:p w14:paraId="6372B95B" w14:textId="64124791" w:rsidR="00795CFD" w:rsidRPr="00124EE6" w:rsidRDefault="00795CFD" w:rsidP="00331B13">
            <w:pPr>
              <w:pStyle w:val="ListParagraph"/>
              <w:numPr>
                <w:ilvl w:val="0"/>
                <w:numId w:val="51"/>
              </w:numPr>
              <w:spacing w:line="276" w:lineRule="auto"/>
              <w:rPr>
                <w:rFonts w:asciiTheme="majorBidi" w:hAnsiTheme="majorBidi" w:cstheme="majorBidi"/>
                <w:b/>
                <w:bCs/>
              </w:rPr>
            </w:pPr>
            <w:r w:rsidRPr="00124EE6">
              <w:rPr>
                <w:rFonts w:asciiTheme="majorBidi" w:hAnsiTheme="majorBidi" w:cstheme="majorBidi"/>
                <w:b/>
                <w:bCs/>
              </w:rPr>
              <w:t>Sub-Field</w:t>
            </w:r>
          </w:p>
          <w:p w14:paraId="415C0D01" w14:textId="77777777" w:rsidR="00C1041E" w:rsidRPr="00124EE6" w:rsidRDefault="00C1041E" w:rsidP="00C87178">
            <w:pPr>
              <w:spacing w:line="276" w:lineRule="auto"/>
              <w:rPr>
                <w:rFonts w:asciiTheme="majorBidi" w:hAnsiTheme="majorBidi" w:cstheme="majorBidi"/>
                <w:b/>
                <w:bCs/>
                <w:szCs w:val="24"/>
              </w:rPr>
            </w:pPr>
          </w:p>
          <w:p w14:paraId="66E37B06" w14:textId="77777777" w:rsidR="00C1041E" w:rsidRPr="00124EE6" w:rsidRDefault="00C1041E" w:rsidP="00C87178">
            <w:pPr>
              <w:spacing w:line="276" w:lineRule="auto"/>
              <w:rPr>
                <w:rFonts w:asciiTheme="majorBidi" w:hAnsiTheme="majorBidi" w:cstheme="majorBidi"/>
                <w:b/>
                <w:bCs/>
                <w:szCs w:val="24"/>
              </w:rPr>
            </w:pPr>
            <w:r w:rsidRPr="00124EE6">
              <w:rPr>
                <w:rFonts w:asciiTheme="majorBidi" w:hAnsiTheme="majorBidi" w:cstheme="majorBidi"/>
                <w:b/>
                <w:bCs/>
                <w:szCs w:val="24"/>
              </w:rPr>
              <w:t>Indicate the Classification of Education Subject Matter (CESM).</w:t>
            </w:r>
          </w:p>
          <w:p w14:paraId="03117DD2" w14:textId="77777777" w:rsidR="00795CFD" w:rsidRPr="00124EE6" w:rsidRDefault="00795CFD" w:rsidP="00331B13">
            <w:pPr>
              <w:pStyle w:val="ListParagraph"/>
              <w:numPr>
                <w:ilvl w:val="0"/>
                <w:numId w:val="52"/>
              </w:numPr>
              <w:spacing w:line="276" w:lineRule="auto"/>
              <w:rPr>
                <w:rFonts w:asciiTheme="majorBidi" w:hAnsiTheme="majorBidi" w:cstheme="majorBidi"/>
                <w:b/>
                <w:bCs/>
              </w:rPr>
            </w:pPr>
            <w:r w:rsidRPr="00124EE6">
              <w:rPr>
                <w:rFonts w:asciiTheme="majorBidi" w:hAnsiTheme="majorBidi" w:cstheme="majorBidi"/>
                <w:b/>
                <w:bCs/>
              </w:rPr>
              <w:t>CESM Classification (</w:t>
            </w:r>
            <w:proofErr w:type="gramStart"/>
            <w:r w:rsidRPr="00124EE6">
              <w:rPr>
                <w:rFonts w:asciiTheme="majorBidi" w:hAnsiTheme="majorBidi" w:cstheme="majorBidi"/>
                <w:b/>
                <w:bCs/>
              </w:rPr>
              <w:t>e.g.</w:t>
            </w:r>
            <w:proofErr w:type="gramEnd"/>
            <w:r w:rsidRPr="00124EE6">
              <w:rPr>
                <w:rFonts w:asciiTheme="majorBidi" w:hAnsiTheme="majorBidi" w:cstheme="majorBidi"/>
                <w:b/>
                <w:bCs/>
              </w:rPr>
              <w:t xml:space="preserve"> Education)</w:t>
            </w:r>
          </w:p>
          <w:p w14:paraId="78EA2171" w14:textId="12E85471" w:rsidR="00795CFD" w:rsidRPr="00124EE6" w:rsidRDefault="00795CFD" w:rsidP="00331B13">
            <w:pPr>
              <w:pStyle w:val="ListParagraph"/>
              <w:numPr>
                <w:ilvl w:val="0"/>
                <w:numId w:val="52"/>
              </w:numPr>
              <w:spacing w:line="276" w:lineRule="auto"/>
              <w:rPr>
                <w:rFonts w:asciiTheme="majorBidi" w:hAnsiTheme="majorBidi" w:cstheme="majorBidi"/>
                <w:b/>
                <w:bCs/>
              </w:rPr>
            </w:pPr>
            <w:r w:rsidRPr="00124EE6">
              <w:rPr>
                <w:rFonts w:asciiTheme="majorBidi" w:hAnsiTheme="majorBidi" w:cstheme="majorBidi"/>
                <w:b/>
                <w:bCs/>
              </w:rPr>
              <w:t>First qualifier (</w:t>
            </w:r>
            <w:proofErr w:type="gramStart"/>
            <w:r w:rsidRPr="00124EE6">
              <w:rPr>
                <w:rFonts w:asciiTheme="majorBidi" w:hAnsiTheme="majorBidi" w:cstheme="majorBidi"/>
                <w:b/>
                <w:bCs/>
              </w:rPr>
              <w:t>e.g.</w:t>
            </w:r>
            <w:proofErr w:type="gramEnd"/>
            <w:r w:rsidRPr="00124EE6">
              <w:rPr>
                <w:rFonts w:asciiTheme="majorBidi" w:hAnsiTheme="majorBidi" w:cstheme="majorBidi"/>
                <w:b/>
                <w:bCs/>
              </w:rPr>
              <w:t xml:space="preserve"> 0703 Education Management and Leadership)</w:t>
            </w:r>
          </w:p>
          <w:p w14:paraId="75FC37C2" w14:textId="416984B8" w:rsidR="00795CFD" w:rsidRPr="00124EE6" w:rsidRDefault="00795CFD" w:rsidP="00331B13">
            <w:pPr>
              <w:pStyle w:val="ListParagraph"/>
              <w:numPr>
                <w:ilvl w:val="0"/>
                <w:numId w:val="52"/>
              </w:numPr>
              <w:spacing w:line="276" w:lineRule="auto"/>
              <w:rPr>
                <w:rFonts w:asciiTheme="majorBidi" w:hAnsiTheme="majorBidi" w:cstheme="majorBidi"/>
                <w:b/>
                <w:bCs/>
              </w:rPr>
            </w:pPr>
            <w:r w:rsidRPr="00124EE6">
              <w:rPr>
                <w:rFonts w:asciiTheme="majorBidi" w:hAnsiTheme="majorBidi" w:cstheme="majorBidi"/>
                <w:b/>
                <w:bCs/>
              </w:rPr>
              <w:t>Second qualifier (</w:t>
            </w:r>
            <w:proofErr w:type="gramStart"/>
            <w:r w:rsidRPr="00124EE6">
              <w:rPr>
                <w:rFonts w:asciiTheme="majorBidi" w:hAnsiTheme="majorBidi" w:cstheme="majorBidi"/>
                <w:b/>
                <w:bCs/>
              </w:rPr>
              <w:t>e.g.</w:t>
            </w:r>
            <w:proofErr w:type="gramEnd"/>
            <w:r w:rsidRPr="00124EE6">
              <w:rPr>
                <w:rFonts w:asciiTheme="majorBidi" w:hAnsiTheme="majorBidi" w:cstheme="majorBidi"/>
                <w:b/>
                <w:bCs/>
              </w:rPr>
              <w:t xml:space="preserve"> 070305 Higher Education)</w:t>
            </w:r>
          </w:p>
          <w:p w14:paraId="4FBC9D63" w14:textId="77777777" w:rsidR="00795CFD" w:rsidRPr="00124EE6" w:rsidRDefault="00795CFD" w:rsidP="00C87178">
            <w:pPr>
              <w:spacing w:line="276" w:lineRule="auto"/>
              <w:rPr>
                <w:rFonts w:asciiTheme="majorBidi" w:hAnsiTheme="majorBidi" w:cstheme="majorBidi"/>
                <w:b/>
                <w:bCs/>
                <w:szCs w:val="24"/>
              </w:rPr>
            </w:pPr>
          </w:p>
          <w:p w14:paraId="738DE482" w14:textId="452FA43D" w:rsidR="007E15D0" w:rsidRPr="00124EE6" w:rsidRDefault="007E15D0" w:rsidP="00C87178">
            <w:pPr>
              <w:spacing w:line="276" w:lineRule="auto"/>
              <w:rPr>
                <w:rFonts w:asciiTheme="majorBidi" w:hAnsiTheme="majorBidi" w:cstheme="majorBidi"/>
                <w:b/>
                <w:bCs/>
                <w:szCs w:val="24"/>
              </w:rPr>
            </w:pPr>
          </w:p>
        </w:tc>
        <w:tc>
          <w:tcPr>
            <w:tcW w:w="2934" w:type="pct"/>
          </w:tcPr>
          <w:p w14:paraId="13BEC464" w14:textId="048299DD" w:rsidR="00C1041E" w:rsidRPr="00124EE6" w:rsidRDefault="004D5689" w:rsidP="00C1041E">
            <w:pPr>
              <w:spacing w:line="276" w:lineRule="auto"/>
              <w:rPr>
                <w:rFonts w:asciiTheme="majorBidi" w:hAnsiTheme="majorBidi" w:cstheme="majorBidi"/>
                <w:szCs w:val="24"/>
              </w:rPr>
            </w:pPr>
            <w:r w:rsidRPr="00124EE6">
              <w:rPr>
                <w:rFonts w:asciiTheme="majorBidi" w:hAnsiTheme="majorBidi" w:cstheme="majorBidi"/>
                <w:szCs w:val="24"/>
              </w:rPr>
              <w:t>Select the relevant field and related sub-field</w:t>
            </w:r>
            <w:r w:rsidR="00795CFD" w:rsidRPr="00124EE6">
              <w:rPr>
                <w:rFonts w:asciiTheme="majorBidi" w:hAnsiTheme="majorBidi" w:cstheme="majorBidi"/>
                <w:szCs w:val="24"/>
              </w:rPr>
              <w:t xml:space="preserve"> from the drop-down menu</w:t>
            </w:r>
            <w:r w:rsidRPr="00124EE6">
              <w:rPr>
                <w:rFonts w:asciiTheme="majorBidi" w:hAnsiTheme="majorBidi" w:cstheme="majorBidi"/>
                <w:szCs w:val="24"/>
              </w:rPr>
              <w:t>.</w:t>
            </w:r>
          </w:p>
          <w:p w14:paraId="25BB4FF9" w14:textId="77777777" w:rsidR="00C1041E" w:rsidRPr="00124EE6" w:rsidRDefault="00C1041E" w:rsidP="00C1041E">
            <w:pPr>
              <w:spacing w:line="276" w:lineRule="auto"/>
              <w:rPr>
                <w:rFonts w:asciiTheme="majorBidi" w:hAnsiTheme="majorBidi" w:cstheme="majorBidi"/>
                <w:szCs w:val="24"/>
              </w:rPr>
            </w:pPr>
          </w:p>
          <w:p w14:paraId="45B5A387" w14:textId="77777777" w:rsidR="00C1041E" w:rsidRPr="00124EE6" w:rsidRDefault="00C1041E" w:rsidP="00C1041E">
            <w:pPr>
              <w:spacing w:line="276" w:lineRule="auto"/>
              <w:rPr>
                <w:rFonts w:asciiTheme="majorBidi" w:hAnsiTheme="majorBidi" w:cstheme="majorBidi"/>
                <w:szCs w:val="24"/>
              </w:rPr>
            </w:pPr>
          </w:p>
          <w:p w14:paraId="50B1B3B0" w14:textId="77777777" w:rsidR="00C1041E" w:rsidRPr="00124EE6" w:rsidRDefault="00C1041E" w:rsidP="00C1041E">
            <w:pPr>
              <w:spacing w:line="276" w:lineRule="auto"/>
              <w:rPr>
                <w:rFonts w:asciiTheme="majorBidi" w:hAnsiTheme="majorBidi" w:cstheme="majorBidi"/>
                <w:szCs w:val="24"/>
              </w:rPr>
            </w:pPr>
          </w:p>
          <w:p w14:paraId="36C666C7" w14:textId="77777777" w:rsidR="00795CFD" w:rsidRPr="00124EE6" w:rsidRDefault="00795CFD" w:rsidP="00792BF1">
            <w:pPr>
              <w:spacing w:line="276" w:lineRule="auto"/>
              <w:rPr>
                <w:rFonts w:asciiTheme="majorBidi" w:hAnsiTheme="majorBidi" w:cstheme="majorBidi"/>
                <w:szCs w:val="24"/>
              </w:rPr>
            </w:pPr>
          </w:p>
          <w:p w14:paraId="210C5D9A" w14:textId="4925E5B3" w:rsidR="002B4776" w:rsidRPr="00124EE6" w:rsidRDefault="00C1041E" w:rsidP="002B4776">
            <w:pPr>
              <w:spacing w:line="276" w:lineRule="auto"/>
              <w:rPr>
                <w:rFonts w:asciiTheme="majorBidi" w:hAnsiTheme="majorBidi" w:cstheme="majorBidi"/>
                <w:i/>
                <w:iCs/>
              </w:rPr>
            </w:pPr>
            <w:r w:rsidRPr="00124EE6">
              <w:rPr>
                <w:rFonts w:asciiTheme="majorBidi" w:hAnsiTheme="majorBidi" w:cstheme="majorBidi"/>
              </w:rPr>
              <w:t xml:space="preserve">Refer to the </w:t>
            </w:r>
            <w:r w:rsidRPr="00124EE6">
              <w:rPr>
                <w:rFonts w:asciiTheme="majorBidi" w:hAnsiTheme="majorBidi" w:cstheme="majorBidi"/>
                <w:i/>
                <w:iCs/>
              </w:rPr>
              <w:t>Classification of Educational Subject Matter</w:t>
            </w:r>
            <w:r w:rsidRPr="00124EE6">
              <w:rPr>
                <w:rFonts w:asciiTheme="majorBidi" w:hAnsiTheme="majorBidi" w:cstheme="majorBidi"/>
              </w:rPr>
              <w:t xml:space="preserve"> (2008; as revised</w:t>
            </w:r>
            <w:r w:rsidR="00635641" w:rsidRPr="00124EE6">
              <w:rPr>
                <w:rFonts w:asciiTheme="majorBidi" w:hAnsiTheme="majorBidi" w:cstheme="majorBidi"/>
              </w:rPr>
              <w:t>/</w:t>
            </w:r>
            <w:proofErr w:type="gramStart"/>
            <w:r w:rsidR="00635641" w:rsidRPr="00124EE6">
              <w:rPr>
                <w:rFonts w:asciiTheme="majorBidi" w:hAnsiTheme="majorBidi" w:cstheme="majorBidi"/>
              </w:rPr>
              <w:t>updated</w:t>
            </w:r>
            <w:r w:rsidRPr="00124EE6">
              <w:rPr>
                <w:rFonts w:asciiTheme="majorBidi" w:hAnsiTheme="majorBidi" w:cstheme="majorBidi"/>
              </w:rPr>
              <w:t>)</w:t>
            </w:r>
            <w:r w:rsidR="0054557D">
              <w:rPr>
                <w:rFonts w:asciiTheme="majorBidi" w:hAnsiTheme="majorBidi" w:cstheme="majorBidi"/>
              </w:rPr>
              <w:t xml:space="preserve"> </w:t>
            </w:r>
            <w:r w:rsidR="001B2A0E" w:rsidRPr="00124EE6">
              <w:rPr>
                <w:rFonts w:asciiTheme="majorBidi" w:hAnsiTheme="majorBidi" w:cstheme="majorBidi"/>
              </w:rPr>
              <w:t xml:space="preserve"> </w:t>
            </w:r>
            <w:r w:rsidR="006D4F85" w:rsidRPr="00124EE6">
              <w:rPr>
                <w:rFonts w:asciiTheme="majorBidi" w:hAnsiTheme="majorBidi" w:cstheme="majorBidi"/>
              </w:rPr>
              <w:t xml:space="preserve"> </w:t>
            </w:r>
            <w:proofErr w:type="gramEnd"/>
            <w:r w:rsidR="006D4F85" w:rsidRPr="00124EE6">
              <w:rPr>
                <w:rFonts w:asciiTheme="majorBidi" w:hAnsiTheme="majorBidi" w:cstheme="majorBidi"/>
                <w:i/>
                <w:iCs/>
              </w:rPr>
              <w:t>https://www.gov.za/documents/classification-educational-subject-matter</w:t>
            </w:r>
          </w:p>
          <w:p w14:paraId="615FDC5A" w14:textId="4D7E35BF" w:rsidR="00795CFD" w:rsidRPr="00124EE6" w:rsidRDefault="00004C5C" w:rsidP="00331B13">
            <w:pPr>
              <w:pStyle w:val="ListParagraph"/>
              <w:numPr>
                <w:ilvl w:val="0"/>
                <w:numId w:val="54"/>
              </w:numPr>
              <w:spacing w:line="276" w:lineRule="auto"/>
              <w:rPr>
                <w:rFonts w:asciiTheme="majorBidi" w:hAnsiTheme="majorBidi" w:cstheme="majorBidi"/>
                <w:szCs w:val="20"/>
                <w:lang w:val="en-US"/>
              </w:rPr>
            </w:pPr>
            <w:r w:rsidRPr="00124EE6">
              <w:rPr>
                <w:rFonts w:asciiTheme="majorBidi" w:hAnsiTheme="majorBidi" w:cstheme="majorBidi"/>
                <w:szCs w:val="20"/>
              </w:rPr>
              <w:t xml:space="preserve">From the drop-down menu select </w:t>
            </w:r>
            <w:r w:rsidR="001B2A0E" w:rsidRPr="00124EE6">
              <w:rPr>
                <w:rFonts w:asciiTheme="majorBidi" w:hAnsiTheme="majorBidi" w:cstheme="majorBidi"/>
                <w:szCs w:val="20"/>
              </w:rPr>
              <w:t xml:space="preserve">the </w:t>
            </w:r>
            <w:r w:rsidR="001B2A0E" w:rsidRPr="00124EE6">
              <w:rPr>
                <w:rFonts w:asciiTheme="majorBidi" w:hAnsiTheme="majorBidi" w:cstheme="majorBidi"/>
                <w:szCs w:val="20"/>
                <w:lang w:val="en-US"/>
              </w:rPr>
              <w:t xml:space="preserve">CESM Classification </w:t>
            </w:r>
            <w:r w:rsidR="00920826" w:rsidRPr="00124EE6">
              <w:rPr>
                <w:rFonts w:asciiTheme="majorBidi" w:hAnsiTheme="majorBidi" w:cstheme="majorBidi"/>
                <w:szCs w:val="20"/>
                <w:lang w:val="en-US"/>
              </w:rPr>
              <w:t>relating to the programme / qualification title</w:t>
            </w:r>
            <w:r w:rsidR="001B2A0E" w:rsidRPr="00124EE6">
              <w:rPr>
                <w:rFonts w:asciiTheme="majorBidi" w:hAnsiTheme="majorBidi" w:cstheme="majorBidi"/>
                <w:szCs w:val="20"/>
                <w:lang w:val="en-US"/>
              </w:rPr>
              <w:t xml:space="preserve">.  </w:t>
            </w:r>
          </w:p>
          <w:p w14:paraId="02B5ECF5" w14:textId="77777777" w:rsidR="006B60D9" w:rsidRPr="00124EE6" w:rsidRDefault="00004C5C" w:rsidP="00331B13">
            <w:pPr>
              <w:pStyle w:val="ListParagraph"/>
              <w:numPr>
                <w:ilvl w:val="0"/>
                <w:numId w:val="53"/>
              </w:numPr>
              <w:spacing w:line="276" w:lineRule="auto"/>
              <w:rPr>
                <w:rFonts w:asciiTheme="majorBidi" w:hAnsiTheme="majorBidi" w:cstheme="majorBidi"/>
                <w:lang w:val="en-US"/>
              </w:rPr>
            </w:pPr>
            <w:r w:rsidRPr="00124EE6">
              <w:rPr>
                <w:rFonts w:asciiTheme="majorBidi" w:hAnsiTheme="majorBidi" w:cstheme="majorBidi"/>
                <w:lang w:val="en-US"/>
              </w:rPr>
              <w:t>From the drop-down menu select</w:t>
            </w:r>
            <w:r w:rsidR="001B2A0E" w:rsidRPr="00124EE6">
              <w:rPr>
                <w:rFonts w:asciiTheme="majorBidi" w:hAnsiTheme="majorBidi" w:cstheme="majorBidi"/>
                <w:lang w:val="en-US"/>
              </w:rPr>
              <w:t xml:space="preserve"> the first order CESM code </w:t>
            </w:r>
            <w:r w:rsidR="00920826" w:rsidRPr="00124EE6">
              <w:rPr>
                <w:rFonts w:asciiTheme="majorBidi" w:hAnsiTheme="majorBidi" w:cstheme="majorBidi"/>
                <w:lang w:val="en-US"/>
              </w:rPr>
              <w:t xml:space="preserve">in relation to the first qualifier </w:t>
            </w:r>
            <w:r w:rsidR="001B2A0E" w:rsidRPr="00124EE6">
              <w:rPr>
                <w:rFonts w:asciiTheme="majorBidi" w:hAnsiTheme="majorBidi" w:cstheme="majorBidi"/>
                <w:lang w:val="en-US"/>
              </w:rPr>
              <w:t>and, where applicable, the second order CESM</w:t>
            </w:r>
            <w:r w:rsidR="00920826" w:rsidRPr="00124EE6">
              <w:rPr>
                <w:rFonts w:asciiTheme="majorBidi" w:hAnsiTheme="majorBidi" w:cstheme="majorBidi"/>
                <w:lang w:val="en-US"/>
              </w:rPr>
              <w:t xml:space="preserve"> in relation to the second qualifier</w:t>
            </w:r>
            <w:r w:rsidR="001B2A0E" w:rsidRPr="00124EE6">
              <w:rPr>
                <w:rFonts w:asciiTheme="majorBidi" w:hAnsiTheme="majorBidi" w:cstheme="majorBidi"/>
                <w:lang w:val="en-US"/>
              </w:rPr>
              <w:t>.</w:t>
            </w:r>
          </w:p>
          <w:p w14:paraId="18DDD69B" w14:textId="0E0391E9" w:rsidR="00792BF1" w:rsidRPr="00124EE6" w:rsidRDefault="00920826" w:rsidP="00331B13">
            <w:pPr>
              <w:pStyle w:val="ListParagraph"/>
              <w:numPr>
                <w:ilvl w:val="0"/>
                <w:numId w:val="53"/>
              </w:numPr>
              <w:spacing w:line="276" w:lineRule="auto"/>
              <w:rPr>
                <w:rFonts w:asciiTheme="majorBidi" w:hAnsiTheme="majorBidi" w:cstheme="majorBidi"/>
                <w:lang w:val="en-US"/>
              </w:rPr>
            </w:pPr>
            <w:r w:rsidRPr="00124EE6">
              <w:rPr>
                <w:rFonts w:asciiTheme="majorBidi" w:hAnsiTheme="majorBidi" w:cstheme="majorBidi"/>
                <w:b/>
                <w:bCs/>
                <w:u w:val="single"/>
                <w:lang w:val="en-US"/>
              </w:rPr>
              <w:t>Note:</w:t>
            </w:r>
            <w:r w:rsidRPr="00124EE6">
              <w:rPr>
                <w:rFonts w:asciiTheme="majorBidi" w:hAnsiTheme="majorBidi" w:cstheme="majorBidi"/>
                <w:lang w:val="en-US"/>
              </w:rPr>
              <w:t xml:space="preserve"> </w:t>
            </w:r>
            <w:r w:rsidRPr="00124EE6">
              <w:rPr>
                <w:rFonts w:asciiTheme="majorBidi" w:hAnsiTheme="majorBidi" w:cstheme="majorBidi"/>
                <w:b/>
                <w:i/>
                <w:iCs/>
                <w:lang w:val="en-US"/>
              </w:rPr>
              <w:t>To</w:t>
            </w:r>
            <w:r w:rsidR="00792BF1" w:rsidRPr="00124EE6">
              <w:rPr>
                <w:rFonts w:asciiTheme="majorBidi" w:hAnsiTheme="majorBidi" w:cstheme="majorBidi"/>
                <w:b/>
                <w:i/>
                <w:iCs/>
                <w:lang w:val="en-US"/>
              </w:rPr>
              <w:t xml:space="preserve"> use a qualifier, at least 50% of the minimum total credits for the qualification and at least 50% of the minimum credits at the qualification’s exit level must be in the field of specialisation denoted by the qualifier. The same applies to the use of a second qualifier.</w:t>
            </w:r>
            <w:r w:rsidRPr="00124EE6">
              <w:rPr>
                <w:rFonts w:asciiTheme="majorBidi" w:hAnsiTheme="majorBidi" w:cstheme="majorBidi"/>
                <w:b/>
                <w:i/>
                <w:iCs/>
                <w:lang w:val="en-US"/>
              </w:rPr>
              <w:t xml:space="preserve"> </w:t>
            </w:r>
            <w:r w:rsidRPr="00124EE6">
              <w:rPr>
                <w:rFonts w:asciiTheme="majorBidi" w:hAnsiTheme="majorBidi" w:cstheme="majorBidi"/>
                <w:bCs/>
                <w:lang w:val="en-US"/>
              </w:rPr>
              <w:t>(Refer to section C: programme / qualification title)</w:t>
            </w:r>
          </w:p>
          <w:p w14:paraId="70F29928" w14:textId="0DA307CC" w:rsidR="00FB7BD1" w:rsidRPr="00124EE6" w:rsidRDefault="00FB7BD1" w:rsidP="00124EE6">
            <w:pPr>
              <w:pStyle w:val="ListParagraph"/>
              <w:spacing w:line="276" w:lineRule="auto"/>
              <w:ind w:left="360"/>
              <w:rPr>
                <w:rFonts w:asciiTheme="majorBidi" w:hAnsiTheme="majorBidi" w:cstheme="majorBidi"/>
                <w:bCs/>
                <w:i/>
                <w:iCs/>
              </w:rPr>
            </w:pPr>
            <w:r w:rsidRPr="00124EE6">
              <w:rPr>
                <w:rFonts w:asciiTheme="majorBidi" w:hAnsiTheme="majorBidi" w:cstheme="majorBidi"/>
                <w:bCs/>
                <w:i/>
                <w:iCs/>
              </w:rPr>
              <w:t>.</w:t>
            </w:r>
          </w:p>
          <w:p w14:paraId="3A0148F3" w14:textId="25EA7B29" w:rsidR="006D4F85" w:rsidRPr="00124EE6" w:rsidRDefault="006D4F85" w:rsidP="00B122E1">
            <w:pPr>
              <w:pStyle w:val="ListParagraph"/>
              <w:spacing w:line="276" w:lineRule="auto"/>
              <w:ind w:left="360"/>
              <w:rPr>
                <w:rFonts w:asciiTheme="majorBidi" w:hAnsiTheme="majorBidi" w:cstheme="majorBidi"/>
                <w:lang w:val="en-US"/>
              </w:rPr>
            </w:pPr>
          </w:p>
          <w:p w14:paraId="258457D3" w14:textId="58B5C4C0" w:rsidR="00100396" w:rsidRPr="00124EE6" w:rsidRDefault="00100396" w:rsidP="00920826">
            <w:pPr>
              <w:spacing w:line="276" w:lineRule="auto"/>
              <w:rPr>
                <w:rFonts w:asciiTheme="majorBidi" w:hAnsiTheme="majorBidi" w:cstheme="majorBidi"/>
                <w:szCs w:val="24"/>
              </w:rPr>
            </w:pPr>
          </w:p>
        </w:tc>
      </w:tr>
    </w:tbl>
    <w:p w14:paraId="25EB1A71" w14:textId="2BDC8AE0" w:rsidR="00124EE6" w:rsidRDefault="00124EE6" w:rsidP="006D01D4">
      <w:pPr>
        <w:rPr>
          <w:b/>
          <w:bCs/>
        </w:rPr>
      </w:pPr>
    </w:p>
    <w:p w14:paraId="2E311417" w14:textId="77777777" w:rsidR="006D01D4" w:rsidRDefault="00124EE6" w:rsidP="006D01D4">
      <w:pPr>
        <w:rPr>
          <w:b/>
          <w:bCs/>
        </w:rPr>
      </w:pPr>
      <w:r>
        <w:rPr>
          <w:b/>
          <w:bCs/>
        </w:rPr>
        <w:br w:type="column"/>
      </w:r>
    </w:p>
    <w:p w14:paraId="107C0E42" w14:textId="77777777" w:rsidR="007E15D0" w:rsidRDefault="007E15D0" w:rsidP="006D01D4">
      <w:pPr>
        <w:rPr>
          <w:b/>
          <w:bCs/>
        </w:rPr>
      </w:pPr>
    </w:p>
    <w:tbl>
      <w:tblPr>
        <w:tblStyle w:val="TableGrid"/>
        <w:tblW w:w="0" w:type="auto"/>
        <w:tblLook w:val="04A0" w:firstRow="1" w:lastRow="0" w:firstColumn="1" w:lastColumn="0" w:noHBand="0" w:noVBand="1"/>
      </w:tblPr>
      <w:tblGrid>
        <w:gridCol w:w="9350"/>
      </w:tblGrid>
      <w:tr w:rsidR="00502D31" w14:paraId="06456B05" w14:textId="77777777" w:rsidTr="00502D31">
        <w:tc>
          <w:tcPr>
            <w:tcW w:w="9350" w:type="dxa"/>
          </w:tcPr>
          <w:p w14:paraId="6A866144" w14:textId="4DE9CEF5" w:rsidR="00502D31" w:rsidRDefault="00502D31" w:rsidP="00124EE6">
            <w:pPr>
              <w:jc w:val="center"/>
              <w:rPr>
                <w:b/>
                <w:bCs/>
              </w:rPr>
            </w:pPr>
            <w:r w:rsidRPr="00124EE6">
              <w:rPr>
                <w:b/>
                <w:bCs/>
              </w:rPr>
              <w:t>SECTION D: PROGRAMME/QUALIFICATION DESIGN</w:t>
            </w:r>
          </w:p>
          <w:p w14:paraId="1DB5590F" w14:textId="77777777" w:rsidR="0054557D" w:rsidRDefault="0054557D" w:rsidP="00124EE6">
            <w:pPr>
              <w:jc w:val="center"/>
              <w:rPr>
                <w:b/>
                <w:bCs/>
              </w:rPr>
            </w:pPr>
          </w:p>
          <w:p w14:paraId="67FA3EBB" w14:textId="404E66A3" w:rsidR="0054557D" w:rsidRDefault="0054557D" w:rsidP="00124EE6">
            <w:pPr>
              <w:jc w:val="center"/>
              <w:rPr>
                <w:b/>
                <w:bCs/>
              </w:rPr>
            </w:pPr>
            <w:r w:rsidRPr="003F53D1">
              <w:rPr>
                <w:rFonts w:asciiTheme="majorBidi" w:hAnsiTheme="majorBidi" w:cstheme="majorBidi"/>
                <w:b/>
                <w:bCs/>
                <w:sz w:val="18"/>
                <w:szCs w:val="18"/>
              </w:rPr>
              <w:t>[REFER TO THE RELEVANT SECTION IN THE APPLICATION FORM.]</w:t>
            </w:r>
          </w:p>
        </w:tc>
      </w:tr>
    </w:tbl>
    <w:p w14:paraId="5358F750" w14:textId="17148B03" w:rsidR="00502D31" w:rsidRDefault="00502D31" w:rsidP="006D01D4">
      <w:pPr>
        <w:rPr>
          <w:b/>
          <w:bCs/>
        </w:rPr>
      </w:pPr>
    </w:p>
    <w:p w14:paraId="0A25A87E" w14:textId="77777777" w:rsidR="00502D31" w:rsidRDefault="00502D31" w:rsidP="006D01D4">
      <w:pPr>
        <w:rPr>
          <w:b/>
          <w:bCs/>
        </w:rPr>
      </w:pPr>
    </w:p>
    <w:tbl>
      <w:tblPr>
        <w:tblStyle w:val="TableGrid1"/>
        <w:tblW w:w="10506" w:type="dxa"/>
        <w:tblInd w:w="-431" w:type="dxa"/>
        <w:tblLook w:val="04A0" w:firstRow="1" w:lastRow="0" w:firstColumn="1" w:lastColumn="0" w:noHBand="0" w:noVBand="1"/>
      </w:tblPr>
      <w:tblGrid>
        <w:gridCol w:w="4902"/>
        <w:gridCol w:w="2612"/>
        <w:gridCol w:w="2992"/>
      </w:tblGrid>
      <w:tr w:rsidR="00100396" w:rsidRPr="006A47E2" w14:paraId="649B6B01" w14:textId="77777777" w:rsidTr="0075543A">
        <w:tc>
          <w:tcPr>
            <w:tcW w:w="4902" w:type="dxa"/>
            <w:tcBorders>
              <w:top w:val="nil"/>
              <w:left w:val="nil"/>
              <w:bottom w:val="nil"/>
              <w:right w:val="nil"/>
            </w:tcBorders>
          </w:tcPr>
          <w:p w14:paraId="0E818D9F" w14:textId="77777777" w:rsidR="00100396" w:rsidRPr="00100396" w:rsidRDefault="00100396" w:rsidP="007B049C">
            <w:pPr>
              <w:pStyle w:val="ListParagraph"/>
              <w:numPr>
                <w:ilvl w:val="0"/>
                <w:numId w:val="5"/>
              </w:numPr>
              <w:rPr>
                <w:rFonts w:asciiTheme="majorBidi" w:hAnsiTheme="majorBidi" w:cstheme="majorBidi"/>
                <w:b/>
                <w:bCs/>
                <w:szCs w:val="20"/>
              </w:rPr>
            </w:pPr>
            <w:r w:rsidRPr="00100396">
              <w:rPr>
                <w:rFonts w:asciiTheme="majorBidi" w:hAnsiTheme="majorBidi" w:cstheme="majorBidi"/>
                <w:b/>
                <w:bCs/>
                <w:szCs w:val="20"/>
              </w:rPr>
              <w:t>How does the programme / qualification fit in with the vision and mission of the institution?</w:t>
            </w:r>
          </w:p>
          <w:p w14:paraId="3A3AFA4F" w14:textId="77777777" w:rsidR="00100396" w:rsidRDefault="00100396" w:rsidP="00100396">
            <w:pPr>
              <w:pStyle w:val="ListParagraph"/>
              <w:spacing w:line="276" w:lineRule="auto"/>
              <w:ind w:left="360"/>
              <w:rPr>
                <w:rFonts w:asciiTheme="majorBidi" w:hAnsiTheme="majorBidi" w:cstheme="majorBidi"/>
                <w:b/>
                <w:bCs/>
                <w:szCs w:val="20"/>
              </w:rPr>
            </w:pPr>
          </w:p>
        </w:tc>
        <w:tc>
          <w:tcPr>
            <w:tcW w:w="5604" w:type="dxa"/>
            <w:gridSpan w:val="2"/>
            <w:tcBorders>
              <w:top w:val="nil"/>
              <w:left w:val="nil"/>
              <w:bottom w:val="nil"/>
              <w:right w:val="nil"/>
            </w:tcBorders>
          </w:tcPr>
          <w:p w14:paraId="39E17C8B" w14:textId="77777777" w:rsidR="00100396" w:rsidRPr="00097B65" w:rsidRDefault="00100396" w:rsidP="00331B13">
            <w:pPr>
              <w:pStyle w:val="ListParagraph"/>
              <w:numPr>
                <w:ilvl w:val="0"/>
                <w:numId w:val="53"/>
              </w:numPr>
              <w:spacing w:line="276" w:lineRule="auto"/>
              <w:rPr>
                <w:rFonts w:asciiTheme="majorBidi" w:hAnsiTheme="majorBidi" w:cstheme="majorBidi"/>
              </w:rPr>
            </w:pPr>
            <w:r w:rsidRPr="00097B65">
              <w:rPr>
                <w:rFonts w:asciiTheme="majorBidi" w:hAnsiTheme="majorBidi" w:cstheme="majorBidi"/>
              </w:rPr>
              <w:t xml:space="preserve">Refer to the </w:t>
            </w:r>
            <w:r w:rsidRPr="00097B65">
              <w:rPr>
                <w:rFonts w:asciiTheme="majorBidi" w:hAnsiTheme="majorBidi" w:cstheme="majorBidi"/>
                <w:i/>
                <w:iCs/>
                <w:szCs w:val="20"/>
              </w:rPr>
              <w:t xml:space="preserve">Criteria for Programme Accreditation, </w:t>
            </w:r>
            <w:r w:rsidRPr="00097B65">
              <w:rPr>
                <w:rFonts w:asciiTheme="majorBidi" w:hAnsiTheme="majorBidi" w:cstheme="majorBidi"/>
                <w:szCs w:val="20"/>
              </w:rPr>
              <w:t>particularly criterion 1.</w:t>
            </w:r>
          </w:p>
          <w:p w14:paraId="7FBEE4A6" w14:textId="77777777" w:rsidR="002D0B09" w:rsidRDefault="00003144" w:rsidP="00331B13">
            <w:pPr>
              <w:pStyle w:val="ListParagraph"/>
              <w:numPr>
                <w:ilvl w:val="0"/>
                <w:numId w:val="53"/>
              </w:numPr>
              <w:spacing w:line="276" w:lineRule="auto"/>
              <w:rPr>
                <w:rFonts w:asciiTheme="majorBidi" w:hAnsiTheme="majorBidi" w:cstheme="majorBidi"/>
              </w:rPr>
            </w:pPr>
            <w:r w:rsidRPr="00097B65">
              <w:rPr>
                <w:rFonts w:asciiTheme="majorBidi" w:hAnsiTheme="majorBidi" w:cstheme="majorBidi"/>
              </w:rPr>
              <w:t>T</w:t>
            </w:r>
            <w:r w:rsidR="00100396" w:rsidRPr="00097B65">
              <w:rPr>
                <w:rFonts w:asciiTheme="majorBidi" w:hAnsiTheme="majorBidi" w:cstheme="majorBidi"/>
              </w:rPr>
              <w:t>he programme/qualification needs to be aligned with the institutional vision and mission</w:t>
            </w:r>
            <w:r w:rsidRPr="00097B65">
              <w:rPr>
                <w:rFonts w:asciiTheme="majorBidi" w:hAnsiTheme="majorBidi" w:cstheme="majorBidi"/>
              </w:rPr>
              <w:t xml:space="preserve"> and </w:t>
            </w:r>
            <w:r w:rsidR="00100396" w:rsidRPr="00097B65">
              <w:rPr>
                <w:rFonts w:asciiTheme="majorBidi" w:hAnsiTheme="majorBidi" w:cstheme="majorBidi"/>
              </w:rPr>
              <w:t>should demonstrate both fitness for purpose and fitness of purpose.</w:t>
            </w:r>
            <w:r w:rsidR="002D0B09">
              <w:rPr>
                <w:rFonts w:asciiTheme="majorBidi" w:hAnsiTheme="majorBidi" w:cstheme="majorBidi"/>
              </w:rPr>
              <w:t xml:space="preserve"> </w:t>
            </w:r>
          </w:p>
          <w:p w14:paraId="03A17894" w14:textId="20336270" w:rsidR="00100396" w:rsidRPr="00097B65" w:rsidRDefault="002D0B09" w:rsidP="00331B13">
            <w:pPr>
              <w:pStyle w:val="ListParagraph"/>
              <w:numPr>
                <w:ilvl w:val="0"/>
                <w:numId w:val="53"/>
              </w:numPr>
              <w:spacing w:line="276" w:lineRule="auto"/>
              <w:rPr>
                <w:rFonts w:asciiTheme="majorBidi" w:hAnsiTheme="majorBidi" w:cstheme="majorBidi"/>
              </w:rPr>
            </w:pPr>
            <w:r>
              <w:rPr>
                <w:rFonts w:asciiTheme="majorBidi" w:hAnsiTheme="majorBidi" w:cstheme="majorBidi"/>
              </w:rPr>
              <w:t>This information must also be visible and aligned with the information on the Institutional Profile.</w:t>
            </w:r>
          </w:p>
        </w:tc>
      </w:tr>
      <w:tr w:rsidR="00C91315" w:rsidRPr="006A47E2" w14:paraId="4E7142BD" w14:textId="77777777" w:rsidTr="0075543A">
        <w:tc>
          <w:tcPr>
            <w:tcW w:w="4902" w:type="dxa"/>
            <w:tcBorders>
              <w:top w:val="nil"/>
              <w:left w:val="nil"/>
              <w:bottom w:val="nil"/>
              <w:right w:val="nil"/>
            </w:tcBorders>
          </w:tcPr>
          <w:p w14:paraId="2BE20EE1" w14:textId="77777777" w:rsidR="00100396" w:rsidRDefault="00100396" w:rsidP="00100396">
            <w:pPr>
              <w:pStyle w:val="ListParagraph"/>
              <w:spacing w:line="276" w:lineRule="auto"/>
              <w:ind w:left="360"/>
              <w:rPr>
                <w:rFonts w:asciiTheme="majorBidi" w:hAnsiTheme="majorBidi" w:cstheme="majorBidi"/>
                <w:b/>
                <w:bCs/>
                <w:szCs w:val="20"/>
              </w:rPr>
            </w:pPr>
          </w:p>
          <w:p w14:paraId="37D57514" w14:textId="77777777" w:rsidR="00100396" w:rsidRPr="00100396" w:rsidRDefault="00100396" w:rsidP="007B049C">
            <w:pPr>
              <w:pStyle w:val="ListParagraph"/>
              <w:numPr>
                <w:ilvl w:val="0"/>
                <w:numId w:val="5"/>
              </w:numPr>
              <w:rPr>
                <w:rFonts w:asciiTheme="majorBidi" w:hAnsiTheme="majorBidi" w:cstheme="majorBidi"/>
                <w:b/>
                <w:bCs/>
                <w:szCs w:val="20"/>
              </w:rPr>
            </w:pPr>
            <w:r w:rsidRPr="00100396">
              <w:rPr>
                <w:rFonts w:asciiTheme="majorBidi" w:hAnsiTheme="majorBidi" w:cstheme="majorBidi"/>
                <w:b/>
                <w:bCs/>
                <w:szCs w:val="20"/>
              </w:rPr>
              <w:t>Provide the rationale for the programme / qualification, considering the envisaged student intake and stakeholder needs.</w:t>
            </w:r>
          </w:p>
          <w:p w14:paraId="06AB8F3E" w14:textId="18199AB8" w:rsidR="00C91315" w:rsidRPr="006A47E2" w:rsidRDefault="00C91315" w:rsidP="00721205">
            <w:pPr>
              <w:spacing w:after="240" w:line="276" w:lineRule="auto"/>
              <w:ind w:left="720"/>
              <w:rPr>
                <w:rFonts w:asciiTheme="majorBidi" w:hAnsiTheme="majorBidi" w:cstheme="majorBidi"/>
                <w:szCs w:val="24"/>
              </w:rPr>
            </w:pPr>
          </w:p>
        </w:tc>
        <w:tc>
          <w:tcPr>
            <w:tcW w:w="5604" w:type="dxa"/>
            <w:gridSpan w:val="2"/>
            <w:tcBorders>
              <w:top w:val="nil"/>
              <w:left w:val="nil"/>
              <w:bottom w:val="nil"/>
              <w:right w:val="nil"/>
            </w:tcBorders>
          </w:tcPr>
          <w:p w14:paraId="2B225B95" w14:textId="77777777" w:rsidR="00100396" w:rsidRDefault="00100396" w:rsidP="00721205">
            <w:pPr>
              <w:spacing w:line="276" w:lineRule="auto"/>
              <w:rPr>
                <w:rFonts w:asciiTheme="majorBidi" w:hAnsiTheme="majorBidi" w:cstheme="majorBidi"/>
                <w:szCs w:val="24"/>
              </w:rPr>
            </w:pPr>
          </w:p>
          <w:p w14:paraId="226BD199" w14:textId="77777777" w:rsidR="006C70C5" w:rsidRPr="006C70C5" w:rsidRDefault="00C87178" w:rsidP="00331B13">
            <w:pPr>
              <w:pStyle w:val="ListParagraph"/>
              <w:numPr>
                <w:ilvl w:val="0"/>
                <w:numId w:val="53"/>
              </w:numPr>
              <w:spacing w:line="276" w:lineRule="auto"/>
              <w:rPr>
                <w:rFonts w:asciiTheme="majorBidi" w:hAnsiTheme="majorBidi" w:cstheme="majorBidi"/>
                <w:szCs w:val="20"/>
              </w:rPr>
            </w:pPr>
            <w:r w:rsidRPr="006C70C5">
              <w:rPr>
                <w:rFonts w:asciiTheme="majorBidi" w:hAnsiTheme="majorBidi" w:cstheme="majorBidi"/>
                <w:szCs w:val="20"/>
              </w:rPr>
              <w:t>T</w:t>
            </w:r>
            <w:r w:rsidR="00A73D77" w:rsidRPr="006C70C5">
              <w:rPr>
                <w:rFonts w:asciiTheme="majorBidi" w:hAnsiTheme="majorBidi" w:cstheme="majorBidi"/>
                <w:szCs w:val="20"/>
              </w:rPr>
              <w:t xml:space="preserve">he rationale </w:t>
            </w:r>
            <w:r w:rsidR="00721205" w:rsidRPr="006C70C5">
              <w:rPr>
                <w:rFonts w:asciiTheme="majorBidi" w:hAnsiTheme="majorBidi" w:cstheme="majorBidi"/>
                <w:szCs w:val="20"/>
              </w:rPr>
              <w:t>for</w:t>
            </w:r>
            <w:r w:rsidR="00A73D77" w:rsidRPr="006C70C5">
              <w:rPr>
                <w:rFonts w:asciiTheme="majorBidi" w:hAnsiTheme="majorBidi" w:cstheme="majorBidi"/>
                <w:szCs w:val="20"/>
              </w:rPr>
              <w:t xml:space="preserve"> the qualification </w:t>
            </w:r>
            <w:r w:rsidRPr="006C70C5">
              <w:rPr>
                <w:rFonts w:asciiTheme="majorBidi" w:hAnsiTheme="majorBidi" w:cstheme="majorBidi"/>
                <w:szCs w:val="20"/>
              </w:rPr>
              <w:t xml:space="preserve">must </w:t>
            </w:r>
            <w:r w:rsidR="008E0F64" w:rsidRPr="006C70C5">
              <w:rPr>
                <w:rFonts w:asciiTheme="majorBidi" w:hAnsiTheme="majorBidi" w:cstheme="majorBidi"/>
                <w:szCs w:val="20"/>
              </w:rPr>
              <w:t>consider</w:t>
            </w:r>
            <w:r w:rsidR="00721205" w:rsidRPr="006C70C5">
              <w:rPr>
                <w:rFonts w:asciiTheme="majorBidi" w:hAnsiTheme="majorBidi" w:cstheme="majorBidi"/>
                <w:szCs w:val="20"/>
              </w:rPr>
              <w:t xml:space="preserve"> the envisaged student intake and stakeholder needs. </w:t>
            </w:r>
          </w:p>
          <w:p w14:paraId="02A93369" w14:textId="1D5490C2" w:rsidR="00C91315" w:rsidRPr="006C70C5" w:rsidRDefault="00721205" w:rsidP="00331B13">
            <w:pPr>
              <w:pStyle w:val="ListParagraph"/>
              <w:numPr>
                <w:ilvl w:val="0"/>
                <w:numId w:val="53"/>
              </w:numPr>
              <w:spacing w:line="276" w:lineRule="auto"/>
              <w:rPr>
                <w:rFonts w:asciiTheme="majorBidi" w:hAnsiTheme="majorBidi" w:cstheme="majorBidi"/>
                <w:szCs w:val="20"/>
              </w:rPr>
            </w:pPr>
            <w:r w:rsidRPr="006C70C5">
              <w:rPr>
                <w:rFonts w:asciiTheme="majorBidi" w:hAnsiTheme="majorBidi" w:cstheme="majorBidi"/>
                <w:szCs w:val="20"/>
              </w:rPr>
              <w:t>P</w:t>
            </w:r>
            <w:r w:rsidR="00A73D77" w:rsidRPr="006C70C5">
              <w:rPr>
                <w:rFonts w:asciiTheme="majorBidi" w:hAnsiTheme="majorBidi" w:cstheme="majorBidi"/>
                <w:szCs w:val="20"/>
              </w:rPr>
              <w:t xml:space="preserve">rovide the </w:t>
            </w:r>
            <w:r w:rsidR="00072E94" w:rsidRPr="006C70C5">
              <w:rPr>
                <w:rFonts w:asciiTheme="majorBidi" w:hAnsiTheme="majorBidi" w:cstheme="majorBidi"/>
                <w:szCs w:val="20"/>
              </w:rPr>
              <w:t>information</w:t>
            </w:r>
            <w:r w:rsidR="007B1E6A" w:rsidRPr="006C70C5">
              <w:rPr>
                <w:rFonts w:asciiTheme="majorBidi" w:hAnsiTheme="majorBidi" w:cstheme="majorBidi"/>
                <w:szCs w:val="20"/>
              </w:rPr>
              <w:t xml:space="preserve"> </w:t>
            </w:r>
            <w:r w:rsidR="001469D5" w:rsidRPr="006C70C5">
              <w:rPr>
                <w:rFonts w:asciiTheme="majorBidi" w:hAnsiTheme="majorBidi" w:cstheme="majorBidi"/>
                <w:szCs w:val="20"/>
              </w:rPr>
              <w:t xml:space="preserve">required in terms of the </w:t>
            </w:r>
            <w:r w:rsidRPr="006C70C5">
              <w:rPr>
                <w:rFonts w:asciiTheme="majorBidi" w:hAnsiTheme="majorBidi" w:cstheme="majorBidi"/>
                <w:bCs/>
                <w:i/>
                <w:szCs w:val="20"/>
              </w:rPr>
              <w:t>Policy and Criteria for the Registration of Qualifications and Part-qualifications on the National Qualifications Framework</w:t>
            </w:r>
            <w:r w:rsidR="00B54FEE" w:rsidRPr="006C70C5">
              <w:rPr>
                <w:rFonts w:asciiTheme="majorBidi" w:hAnsiTheme="majorBidi" w:cstheme="majorBidi"/>
                <w:bCs/>
                <w:i/>
                <w:szCs w:val="20"/>
              </w:rPr>
              <w:t>.</w:t>
            </w:r>
            <w:r w:rsidR="00086C10" w:rsidRPr="006C70C5">
              <w:rPr>
                <w:rFonts w:asciiTheme="majorBidi" w:hAnsiTheme="majorBidi" w:cstheme="majorBidi"/>
                <w:szCs w:val="20"/>
              </w:rPr>
              <w:t xml:space="preserve"> </w:t>
            </w:r>
          </w:p>
          <w:p w14:paraId="3A263159" w14:textId="225F19CF" w:rsidR="004D3933" w:rsidRPr="00777B4A" w:rsidRDefault="00A53453" w:rsidP="00331B13">
            <w:pPr>
              <w:pStyle w:val="ListParagraph"/>
              <w:numPr>
                <w:ilvl w:val="0"/>
                <w:numId w:val="53"/>
              </w:numPr>
              <w:spacing w:line="276" w:lineRule="auto"/>
              <w:rPr>
                <w:rFonts w:asciiTheme="majorBidi" w:hAnsiTheme="majorBidi" w:cstheme="majorBidi"/>
              </w:rPr>
            </w:pPr>
            <w:r w:rsidRPr="00097B65">
              <w:rPr>
                <w:rFonts w:asciiTheme="majorBidi" w:hAnsiTheme="majorBidi" w:cstheme="majorBidi"/>
              </w:rPr>
              <w:t xml:space="preserve">Refer to the </w:t>
            </w:r>
            <w:r w:rsidRPr="00097B65">
              <w:rPr>
                <w:rFonts w:asciiTheme="majorBidi" w:hAnsiTheme="majorBidi" w:cstheme="majorBidi"/>
                <w:i/>
                <w:iCs/>
                <w:szCs w:val="20"/>
              </w:rPr>
              <w:t xml:space="preserve">Criteria for Programme Accreditation, </w:t>
            </w:r>
            <w:r w:rsidRPr="00097B65">
              <w:rPr>
                <w:rFonts w:asciiTheme="majorBidi" w:hAnsiTheme="majorBidi" w:cstheme="majorBidi"/>
                <w:szCs w:val="20"/>
              </w:rPr>
              <w:t>particularly criterion 1.</w:t>
            </w:r>
          </w:p>
          <w:p w14:paraId="356DEEA5" w14:textId="77777777" w:rsidR="00777B4A" w:rsidRPr="004D3933" w:rsidRDefault="00777B4A" w:rsidP="00B122E1">
            <w:pPr>
              <w:pStyle w:val="ListParagraph"/>
              <w:spacing w:line="276" w:lineRule="auto"/>
              <w:ind w:left="360"/>
              <w:rPr>
                <w:rFonts w:asciiTheme="majorBidi" w:hAnsiTheme="majorBidi" w:cstheme="majorBidi"/>
              </w:rPr>
            </w:pPr>
          </w:p>
          <w:p w14:paraId="04D09921" w14:textId="6487A3F2" w:rsidR="004D3933" w:rsidRPr="00B122E1" w:rsidRDefault="004D3933" w:rsidP="00331B13">
            <w:pPr>
              <w:pStyle w:val="ListParagraph"/>
              <w:numPr>
                <w:ilvl w:val="0"/>
                <w:numId w:val="53"/>
              </w:numPr>
              <w:spacing w:line="276" w:lineRule="auto"/>
              <w:rPr>
                <w:rFonts w:asciiTheme="majorBidi" w:hAnsiTheme="majorBidi" w:cstheme="majorBidi"/>
              </w:rPr>
            </w:pPr>
            <w:r>
              <w:rPr>
                <w:rFonts w:asciiTheme="majorBidi" w:hAnsiTheme="majorBidi" w:cstheme="majorBidi"/>
                <w:szCs w:val="20"/>
              </w:rPr>
              <w:t>T</w:t>
            </w:r>
            <w:r w:rsidRPr="004D3933">
              <w:rPr>
                <w:szCs w:val="20"/>
              </w:rPr>
              <w:t xml:space="preserve">he rationale of the qualification </w:t>
            </w:r>
            <w:r>
              <w:rPr>
                <w:szCs w:val="20"/>
              </w:rPr>
              <w:t xml:space="preserve">must </w:t>
            </w:r>
            <w:r w:rsidRPr="004D3933">
              <w:rPr>
                <w:szCs w:val="20"/>
              </w:rPr>
              <w:t>provide the following aspects:</w:t>
            </w:r>
          </w:p>
          <w:p w14:paraId="518F4913" w14:textId="132797E0" w:rsidR="004D3933" w:rsidRDefault="004D3933" w:rsidP="00331B13">
            <w:pPr>
              <w:pStyle w:val="ListParagraph"/>
              <w:numPr>
                <w:ilvl w:val="1"/>
                <w:numId w:val="53"/>
              </w:numPr>
              <w:contextualSpacing/>
            </w:pPr>
            <w:r>
              <w:t>Reasons that led to the identification of the need for the programme / qualification.</w:t>
            </w:r>
          </w:p>
          <w:p w14:paraId="00F33FB0" w14:textId="4B7F8FE8" w:rsidR="004D3933" w:rsidRDefault="004D3933" w:rsidP="00331B13">
            <w:pPr>
              <w:pStyle w:val="ListParagraph"/>
              <w:numPr>
                <w:ilvl w:val="1"/>
                <w:numId w:val="53"/>
              </w:numPr>
              <w:contextualSpacing/>
            </w:pPr>
            <w:r>
              <w:t>Statements as to how the programme / qualification meets the needs of the sector.</w:t>
            </w:r>
          </w:p>
          <w:p w14:paraId="0EDEF7FD" w14:textId="2FF8401A" w:rsidR="004D3933" w:rsidRDefault="004D3933" w:rsidP="00331B13">
            <w:pPr>
              <w:pStyle w:val="ListParagraph"/>
              <w:numPr>
                <w:ilvl w:val="1"/>
                <w:numId w:val="53"/>
              </w:numPr>
              <w:contextualSpacing/>
            </w:pPr>
            <w:r>
              <w:t>Evidence of consultation with the recognised professional body or body of industry.</w:t>
            </w:r>
          </w:p>
          <w:p w14:paraId="1ADC6F78" w14:textId="58EC7A66" w:rsidR="004D3933" w:rsidRDefault="004D3933" w:rsidP="00331B13">
            <w:pPr>
              <w:pStyle w:val="ListParagraph"/>
              <w:numPr>
                <w:ilvl w:val="1"/>
                <w:numId w:val="53"/>
              </w:numPr>
              <w:contextualSpacing/>
            </w:pPr>
            <w:r>
              <w:t xml:space="preserve">The range of typical students </w:t>
            </w:r>
            <w:r w:rsidR="002D0B09">
              <w:t>targeted,</w:t>
            </w:r>
            <w:r>
              <w:t xml:space="preserve"> and an indication given of the occupation in which the qualifying students will operate.</w:t>
            </w:r>
          </w:p>
          <w:p w14:paraId="15AD034F" w14:textId="77777777" w:rsidR="004D3933" w:rsidRDefault="004D3933" w:rsidP="00331B13">
            <w:pPr>
              <w:pStyle w:val="ListParagraph"/>
              <w:numPr>
                <w:ilvl w:val="1"/>
                <w:numId w:val="53"/>
              </w:numPr>
              <w:contextualSpacing/>
            </w:pPr>
            <w:r>
              <w:t>The learning pathway where the qualification resides is provided; and</w:t>
            </w:r>
          </w:p>
          <w:p w14:paraId="783D8A3B" w14:textId="01F42CA6" w:rsidR="004D3933" w:rsidRPr="00097B65" w:rsidRDefault="004D3933" w:rsidP="00331B13">
            <w:pPr>
              <w:pStyle w:val="ListParagraph"/>
              <w:numPr>
                <w:ilvl w:val="1"/>
                <w:numId w:val="53"/>
              </w:numPr>
              <w:spacing w:line="276" w:lineRule="auto"/>
              <w:rPr>
                <w:rFonts w:asciiTheme="majorBidi" w:hAnsiTheme="majorBidi" w:cstheme="majorBidi"/>
              </w:rPr>
            </w:pPr>
            <w:r>
              <w:lastRenderedPageBreak/>
              <w:t>How the programme qualification will benefit the student, society and the economy is indicated.</w:t>
            </w:r>
          </w:p>
          <w:p w14:paraId="7EA3012E" w14:textId="27F87B91" w:rsidR="00AB2B3B" w:rsidRPr="006A47E2" w:rsidRDefault="00AB2B3B" w:rsidP="00721205">
            <w:pPr>
              <w:spacing w:line="276" w:lineRule="auto"/>
              <w:rPr>
                <w:rFonts w:asciiTheme="majorBidi" w:hAnsiTheme="majorBidi" w:cstheme="majorBidi"/>
                <w:szCs w:val="24"/>
              </w:rPr>
            </w:pPr>
          </w:p>
        </w:tc>
      </w:tr>
      <w:tr w:rsidR="00C91315" w:rsidRPr="006A47E2" w14:paraId="26949B2F" w14:textId="77777777" w:rsidTr="0075543A">
        <w:trPr>
          <w:trHeight w:val="2041"/>
        </w:trPr>
        <w:tc>
          <w:tcPr>
            <w:tcW w:w="4902" w:type="dxa"/>
            <w:tcBorders>
              <w:top w:val="nil"/>
              <w:left w:val="nil"/>
              <w:bottom w:val="nil"/>
              <w:right w:val="nil"/>
            </w:tcBorders>
          </w:tcPr>
          <w:p w14:paraId="431EE4DF" w14:textId="3E403413" w:rsidR="00704D22" w:rsidRDefault="00721205" w:rsidP="007B049C">
            <w:pPr>
              <w:pStyle w:val="ListParagraph"/>
              <w:numPr>
                <w:ilvl w:val="0"/>
                <w:numId w:val="5"/>
              </w:numPr>
              <w:spacing w:line="276" w:lineRule="auto"/>
              <w:rPr>
                <w:rFonts w:asciiTheme="majorBidi" w:hAnsiTheme="majorBidi" w:cstheme="majorBidi"/>
                <w:b/>
                <w:bCs/>
                <w:szCs w:val="20"/>
              </w:rPr>
            </w:pPr>
            <w:r w:rsidRPr="001D2966">
              <w:rPr>
                <w:rFonts w:asciiTheme="majorBidi" w:hAnsiTheme="majorBidi" w:cstheme="majorBidi"/>
                <w:b/>
                <w:bCs/>
                <w:szCs w:val="20"/>
              </w:rPr>
              <w:lastRenderedPageBreak/>
              <w:t xml:space="preserve">Provide the purpose of the </w:t>
            </w:r>
            <w:r w:rsidR="00635641">
              <w:rPr>
                <w:rFonts w:asciiTheme="majorBidi" w:hAnsiTheme="majorBidi" w:cstheme="majorBidi"/>
                <w:b/>
                <w:bCs/>
                <w:szCs w:val="20"/>
              </w:rPr>
              <w:t>programme/</w:t>
            </w:r>
            <w:r w:rsidRPr="001D2966">
              <w:rPr>
                <w:rFonts w:asciiTheme="majorBidi" w:hAnsiTheme="majorBidi" w:cstheme="majorBidi"/>
                <w:b/>
                <w:bCs/>
                <w:szCs w:val="20"/>
              </w:rPr>
              <w:t>qualification</w:t>
            </w:r>
            <w:r w:rsidR="008E0F64">
              <w:rPr>
                <w:rFonts w:asciiTheme="majorBidi" w:hAnsiTheme="majorBidi" w:cstheme="majorBidi"/>
                <w:b/>
                <w:bCs/>
                <w:szCs w:val="20"/>
              </w:rPr>
              <w:t>.</w:t>
            </w:r>
          </w:p>
          <w:p w14:paraId="401A9804" w14:textId="6A2E8CDD" w:rsidR="008E0F64" w:rsidRDefault="008E0F64" w:rsidP="008E0F64">
            <w:pPr>
              <w:spacing w:line="276" w:lineRule="auto"/>
              <w:rPr>
                <w:rFonts w:asciiTheme="majorBidi" w:hAnsiTheme="majorBidi" w:cstheme="majorBidi"/>
                <w:b/>
                <w:bCs/>
              </w:rPr>
            </w:pPr>
          </w:p>
          <w:p w14:paraId="16DED82D" w14:textId="7E17E5C6" w:rsidR="004D3933" w:rsidRDefault="004D3933" w:rsidP="008E0F64">
            <w:pPr>
              <w:spacing w:line="276" w:lineRule="auto"/>
              <w:rPr>
                <w:rFonts w:asciiTheme="majorBidi" w:hAnsiTheme="majorBidi" w:cstheme="majorBidi"/>
                <w:b/>
                <w:bCs/>
              </w:rPr>
            </w:pPr>
          </w:p>
          <w:p w14:paraId="75D6DC4E" w14:textId="4ECE9472" w:rsidR="004D3933" w:rsidRDefault="004D3933" w:rsidP="008E0F64">
            <w:pPr>
              <w:spacing w:line="276" w:lineRule="auto"/>
              <w:rPr>
                <w:rFonts w:asciiTheme="majorBidi" w:hAnsiTheme="majorBidi" w:cstheme="majorBidi"/>
                <w:b/>
                <w:bCs/>
              </w:rPr>
            </w:pPr>
          </w:p>
          <w:p w14:paraId="6621B9D8" w14:textId="4107E3D8" w:rsidR="004D3933" w:rsidRDefault="004D3933" w:rsidP="008E0F64">
            <w:pPr>
              <w:spacing w:line="276" w:lineRule="auto"/>
              <w:rPr>
                <w:rFonts w:asciiTheme="majorBidi" w:hAnsiTheme="majorBidi" w:cstheme="majorBidi"/>
                <w:b/>
                <w:bCs/>
              </w:rPr>
            </w:pPr>
          </w:p>
          <w:p w14:paraId="66BCB96C" w14:textId="712249E9" w:rsidR="004D3933" w:rsidRDefault="004D3933" w:rsidP="008E0F64">
            <w:pPr>
              <w:spacing w:line="276" w:lineRule="auto"/>
              <w:rPr>
                <w:rFonts w:asciiTheme="majorBidi" w:hAnsiTheme="majorBidi" w:cstheme="majorBidi"/>
                <w:b/>
                <w:bCs/>
              </w:rPr>
            </w:pPr>
          </w:p>
          <w:p w14:paraId="4B7A5C24" w14:textId="302DAB85" w:rsidR="004D3933" w:rsidRDefault="004D3933" w:rsidP="008E0F64">
            <w:pPr>
              <w:spacing w:line="276" w:lineRule="auto"/>
              <w:rPr>
                <w:rFonts w:asciiTheme="majorBidi" w:hAnsiTheme="majorBidi" w:cstheme="majorBidi"/>
                <w:b/>
                <w:bCs/>
              </w:rPr>
            </w:pPr>
          </w:p>
          <w:p w14:paraId="72ACABCF" w14:textId="65482081" w:rsidR="004D3933" w:rsidRDefault="004D3933" w:rsidP="008E0F64">
            <w:pPr>
              <w:spacing w:line="276" w:lineRule="auto"/>
              <w:rPr>
                <w:rFonts w:asciiTheme="majorBidi" w:hAnsiTheme="majorBidi" w:cstheme="majorBidi"/>
                <w:b/>
                <w:bCs/>
              </w:rPr>
            </w:pPr>
          </w:p>
          <w:p w14:paraId="1B13DBE4" w14:textId="63E78A4D" w:rsidR="004D3933" w:rsidRDefault="004D3933" w:rsidP="008E0F64">
            <w:pPr>
              <w:spacing w:line="276" w:lineRule="auto"/>
              <w:rPr>
                <w:rFonts w:asciiTheme="majorBidi" w:hAnsiTheme="majorBidi" w:cstheme="majorBidi"/>
                <w:b/>
                <w:bCs/>
              </w:rPr>
            </w:pPr>
          </w:p>
          <w:p w14:paraId="44B188F5" w14:textId="69E008CD" w:rsidR="004D3933" w:rsidRDefault="004D3933" w:rsidP="008E0F64">
            <w:pPr>
              <w:spacing w:line="276" w:lineRule="auto"/>
              <w:rPr>
                <w:rFonts w:asciiTheme="majorBidi" w:hAnsiTheme="majorBidi" w:cstheme="majorBidi"/>
                <w:b/>
                <w:bCs/>
              </w:rPr>
            </w:pPr>
          </w:p>
          <w:p w14:paraId="52BE8C98" w14:textId="7324812D" w:rsidR="004D3933" w:rsidRDefault="004D3933" w:rsidP="008E0F64">
            <w:pPr>
              <w:spacing w:line="276" w:lineRule="auto"/>
              <w:rPr>
                <w:rFonts w:asciiTheme="majorBidi" w:hAnsiTheme="majorBidi" w:cstheme="majorBidi"/>
                <w:b/>
                <w:bCs/>
              </w:rPr>
            </w:pPr>
          </w:p>
          <w:p w14:paraId="5A7C9302" w14:textId="0320726D" w:rsidR="004D3933" w:rsidRDefault="004D3933" w:rsidP="008E0F64">
            <w:pPr>
              <w:spacing w:line="276" w:lineRule="auto"/>
              <w:rPr>
                <w:rFonts w:asciiTheme="majorBidi" w:hAnsiTheme="majorBidi" w:cstheme="majorBidi"/>
                <w:b/>
                <w:bCs/>
              </w:rPr>
            </w:pPr>
          </w:p>
          <w:p w14:paraId="690B2C62" w14:textId="77777777" w:rsidR="002D0B09" w:rsidRDefault="002D0B09" w:rsidP="008E0F64">
            <w:pPr>
              <w:spacing w:line="276" w:lineRule="auto"/>
              <w:rPr>
                <w:rFonts w:asciiTheme="majorBidi" w:hAnsiTheme="majorBidi" w:cstheme="majorBidi"/>
                <w:b/>
                <w:bCs/>
              </w:rPr>
            </w:pPr>
          </w:p>
          <w:p w14:paraId="01DC30CE" w14:textId="61BF06FC" w:rsidR="00721205" w:rsidRPr="001D2966" w:rsidRDefault="008E0F64" w:rsidP="007B049C">
            <w:pPr>
              <w:pStyle w:val="ListParagraph"/>
              <w:numPr>
                <w:ilvl w:val="0"/>
                <w:numId w:val="5"/>
              </w:numPr>
              <w:spacing w:line="276" w:lineRule="auto"/>
              <w:rPr>
                <w:rFonts w:asciiTheme="majorBidi" w:hAnsiTheme="majorBidi" w:cstheme="majorBidi"/>
                <w:b/>
                <w:bCs/>
                <w:szCs w:val="20"/>
              </w:rPr>
            </w:pPr>
            <w:r w:rsidRPr="008E0F64">
              <w:rPr>
                <w:rFonts w:asciiTheme="majorBidi" w:hAnsiTheme="majorBidi" w:cstheme="majorBidi"/>
                <w:b/>
                <w:bCs/>
                <w:szCs w:val="20"/>
                <w:lang w:val="en-GB"/>
              </w:rPr>
              <w:t>Indicate how the proposed curriculum and exit level outcomes contribute to the achievement of the purpose.</w:t>
            </w:r>
          </w:p>
          <w:p w14:paraId="34348E15" w14:textId="77777777" w:rsidR="00473D5F" w:rsidRDefault="00473D5F" w:rsidP="00473D5F">
            <w:pPr>
              <w:pStyle w:val="ListParagraph"/>
              <w:rPr>
                <w:rFonts w:asciiTheme="majorBidi" w:hAnsiTheme="majorBidi" w:cstheme="majorBidi"/>
              </w:rPr>
            </w:pPr>
          </w:p>
          <w:p w14:paraId="6A1A1E68" w14:textId="5F3B8296" w:rsidR="00C91315" w:rsidRPr="006A47E2" w:rsidRDefault="00C91315" w:rsidP="00721205">
            <w:pPr>
              <w:spacing w:after="240" w:line="360" w:lineRule="auto"/>
              <w:ind w:left="360"/>
              <w:rPr>
                <w:rFonts w:asciiTheme="majorBidi" w:hAnsiTheme="majorBidi" w:cstheme="majorBidi"/>
                <w:szCs w:val="24"/>
              </w:rPr>
            </w:pPr>
          </w:p>
        </w:tc>
        <w:tc>
          <w:tcPr>
            <w:tcW w:w="5604" w:type="dxa"/>
            <w:gridSpan w:val="2"/>
            <w:tcBorders>
              <w:top w:val="nil"/>
              <w:left w:val="nil"/>
              <w:bottom w:val="nil"/>
              <w:right w:val="nil"/>
            </w:tcBorders>
          </w:tcPr>
          <w:p w14:paraId="486374AC" w14:textId="68D6D825" w:rsidR="004D3933" w:rsidRPr="004F4EF5" w:rsidRDefault="004D3933" w:rsidP="00331B13">
            <w:pPr>
              <w:pStyle w:val="ListParagraph"/>
              <w:widowControl w:val="0"/>
              <w:numPr>
                <w:ilvl w:val="0"/>
                <w:numId w:val="76"/>
              </w:numPr>
              <w:tabs>
                <w:tab w:val="left" w:pos="1269"/>
              </w:tabs>
              <w:spacing w:line="276" w:lineRule="auto"/>
              <w:rPr>
                <w:szCs w:val="20"/>
              </w:rPr>
            </w:pPr>
            <w:r w:rsidRPr="004F4EF5">
              <w:rPr>
                <w:szCs w:val="20"/>
              </w:rPr>
              <w:t>The purpose statement must provide the following aspects:</w:t>
            </w:r>
          </w:p>
          <w:p w14:paraId="383F1E66" w14:textId="07C919BB" w:rsidR="004D3933" w:rsidRDefault="004D3933" w:rsidP="00331B13">
            <w:pPr>
              <w:pStyle w:val="ListParagraph"/>
              <w:numPr>
                <w:ilvl w:val="0"/>
                <w:numId w:val="77"/>
              </w:numPr>
              <w:contextualSpacing/>
            </w:pPr>
            <w:r>
              <w:t xml:space="preserve">A description of the context of the programme /qualification, what it is intended to achieve in the national, professional/career </w:t>
            </w:r>
            <w:r w:rsidR="008A0A7B">
              <w:t>context.</w:t>
            </w:r>
          </w:p>
          <w:p w14:paraId="687E0419" w14:textId="40107FCF" w:rsidR="004D3933" w:rsidRDefault="004D3933" w:rsidP="00331B13">
            <w:pPr>
              <w:pStyle w:val="ListParagraph"/>
              <w:numPr>
                <w:ilvl w:val="0"/>
                <w:numId w:val="77"/>
              </w:numPr>
              <w:contextualSpacing/>
            </w:pPr>
            <w:r>
              <w:t xml:space="preserve">What the qualifying student will know and be able to do on achievement of the qualification is </w:t>
            </w:r>
            <w:r w:rsidR="008A0A7B">
              <w:t>stated.</w:t>
            </w:r>
          </w:p>
          <w:p w14:paraId="45701324" w14:textId="59CAA7CF" w:rsidR="004D3933" w:rsidRDefault="004D3933" w:rsidP="00331B13">
            <w:pPr>
              <w:pStyle w:val="ListParagraph"/>
              <w:numPr>
                <w:ilvl w:val="0"/>
                <w:numId w:val="77"/>
              </w:numPr>
              <w:contextualSpacing/>
            </w:pPr>
            <w:r>
              <w:t xml:space="preserve">Exit Level Outcomes </w:t>
            </w:r>
            <w:r w:rsidR="00777B4A">
              <w:t xml:space="preserve">must be </w:t>
            </w:r>
            <w:r>
              <w:t>linked to the purpose of the qualification; and</w:t>
            </w:r>
          </w:p>
          <w:p w14:paraId="3736C02A" w14:textId="11B0160A" w:rsidR="004D3933" w:rsidRPr="008A0A7B" w:rsidRDefault="004D3933" w:rsidP="00331B13">
            <w:pPr>
              <w:pStyle w:val="ListParagraph"/>
              <w:widowControl w:val="0"/>
              <w:numPr>
                <w:ilvl w:val="0"/>
                <w:numId w:val="77"/>
              </w:numPr>
              <w:tabs>
                <w:tab w:val="left" w:pos="1269"/>
              </w:tabs>
              <w:spacing w:line="276" w:lineRule="auto"/>
            </w:pPr>
            <w:r w:rsidRPr="008A0A7B">
              <w:rPr>
                <w:szCs w:val="20"/>
              </w:rPr>
              <w:t>Graduate attributes are used where appropriate</w:t>
            </w:r>
          </w:p>
          <w:p w14:paraId="00C6EAE9" w14:textId="77777777" w:rsidR="004D3933" w:rsidRDefault="004D3933" w:rsidP="00B54FEE">
            <w:pPr>
              <w:widowControl w:val="0"/>
              <w:tabs>
                <w:tab w:val="left" w:pos="1269"/>
              </w:tabs>
              <w:spacing w:line="276" w:lineRule="auto"/>
            </w:pPr>
          </w:p>
          <w:p w14:paraId="6DB56F79" w14:textId="77777777" w:rsidR="004F4EF5" w:rsidRDefault="004F4EF5" w:rsidP="00B54FEE">
            <w:pPr>
              <w:widowControl w:val="0"/>
              <w:tabs>
                <w:tab w:val="left" w:pos="1269"/>
              </w:tabs>
              <w:spacing w:line="276" w:lineRule="auto"/>
            </w:pPr>
          </w:p>
          <w:p w14:paraId="1BA2D562" w14:textId="77777777" w:rsidR="00097B65" w:rsidRPr="00097B65" w:rsidRDefault="00721205" w:rsidP="00331B13">
            <w:pPr>
              <w:pStyle w:val="ListParagraph"/>
              <w:widowControl w:val="0"/>
              <w:numPr>
                <w:ilvl w:val="0"/>
                <w:numId w:val="55"/>
              </w:numPr>
              <w:tabs>
                <w:tab w:val="left" w:pos="1269"/>
              </w:tabs>
              <w:spacing w:line="276" w:lineRule="auto"/>
              <w:rPr>
                <w:rFonts w:asciiTheme="majorBidi" w:hAnsiTheme="majorBidi" w:cstheme="majorBidi"/>
                <w:bCs/>
                <w:i/>
                <w:szCs w:val="20"/>
              </w:rPr>
            </w:pPr>
            <w:r w:rsidRPr="00097B65">
              <w:rPr>
                <w:szCs w:val="20"/>
              </w:rPr>
              <w:t xml:space="preserve">Indicate how the proposed </w:t>
            </w:r>
            <w:r w:rsidR="008E0F64" w:rsidRPr="00097B65">
              <w:rPr>
                <w:szCs w:val="20"/>
              </w:rPr>
              <w:t>curriculum</w:t>
            </w:r>
            <w:r w:rsidRPr="00097B65">
              <w:rPr>
                <w:szCs w:val="20"/>
              </w:rPr>
              <w:t xml:space="preserve"> </w:t>
            </w:r>
            <w:r w:rsidR="00FF51DA" w:rsidRPr="00097B65">
              <w:rPr>
                <w:szCs w:val="20"/>
              </w:rPr>
              <w:t xml:space="preserve">(constituent modules) </w:t>
            </w:r>
            <w:r w:rsidR="008E0F64" w:rsidRPr="00097B65">
              <w:rPr>
                <w:szCs w:val="20"/>
              </w:rPr>
              <w:t>promotes the</w:t>
            </w:r>
            <w:r w:rsidRPr="00097B65">
              <w:rPr>
                <w:szCs w:val="20"/>
              </w:rPr>
              <w:t xml:space="preserve"> achieve</w:t>
            </w:r>
            <w:r w:rsidR="008E0F64" w:rsidRPr="00097B65">
              <w:rPr>
                <w:szCs w:val="20"/>
              </w:rPr>
              <w:t>ment of</w:t>
            </w:r>
            <w:r w:rsidRPr="00097B65">
              <w:rPr>
                <w:szCs w:val="20"/>
              </w:rPr>
              <w:t xml:space="preserve"> the </w:t>
            </w:r>
            <w:r w:rsidR="008E0F64" w:rsidRPr="00097B65">
              <w:rPr>
                <w:szCs w:val="20"/>
              </w:rPr>
              <w:t xml:space="preserve">purpose and exit level </w:t>
            </w:r>
            <w:r w:rsidRPr="00097B65">
              <w:rPr>
                <w:szCs w:val="20"/>
              </w:rPr>
              <w:t xml:space="preserve">outcomes in terms of competencies, graduate attributes, and employability. </w:t>
            </w:r>
            <w:r w:rsidR="00FF51DA" w:rsidRPr="00097B65">
              <w:rPr>
                <w:szCs w:val="20"/>
              </w:rPr>
              <w:t xml:space="preserve"> </w:t>
            </w:r>
          </w:p>
          <w:p w14:paraId="33E6586E" w14:textId="5403F4ED" w:rsidR="00C91315" w:rsidRDefault="00721205" w:rsidP="00331B13">
            <w:pPr>
              <w:pStyle w:val="ListParagraph"/>
              <w:widowControl w:val="0"/>
              <w:numPr>
                <w:ilvl w:val="0"/>
                <w:numId w:val="55"/>
              </w:numPr>
              <w:tabs>
                <w:tab w:val="left" w:pos="1269"/>
              </w:tabs>
              <w:spacing w:line="276" w:lineRule="auto"/>
              <w:rPr>
                <w:rFonts w:asciiTheme="majorBidi" w:hAnsiTheme="majorBidi" w:cstheme="majorBidi"/>
                <w:bCs/>
                <w:i/>
                <w:szCs w:val="20"/>
              </w:rPr>
            </w:pPr>
            <w:r w:rsidRPr="00097B65">
              <w:rPr>
                <w:szCs w:val="20"/>
              </w:rPr>
              <w:t>Refer to</w:t>
            </w:r>
            <w:r w:rsidR="00B54FEE" w:rsidRPr="00097B65">
              <w:rPr>
                <w:rFonts w:asciiTheme="majorBidi" w:hAnsiTheme="majorBidi" w:cstheme="majorBidi"/>
                <w:bCs/>
                <w:i/>
                <w:szCs w:val="20"/>
              </w:rPr>
              <w:t xml:space="preserve"> </w:t>
            </w:r>
            <w:r w:rsidR="007D3827" w:rsidRPr="00097B65">
              <w:rPr>
                <w:rFonts w:asciiTheme="majorBidi" w:hAnsiTheme="majorBidi" w:cstheme="majorBidi"/>
                <w:bCs/>
                <w:iCs/>
                <w:szCs w:val="20"/>
              </w:rPr>
              <w:t xml:space="preserve">the </w:t>
            </w:r>
            <w:r w:rsidR="00B54FEE" w:rsidRPr="00097B65">
              <w:rPr>
                <w:rFonts w:asciiTheme="majorBidi" w:hAnsiTheme="majorBidi" w:cstheme="majorBidi"/>
                <w:bCs/>
                <w:i/>
                <w:szCs w:val="20"/>
              </w:rPr>
              <w:t>Policy and Criteria for the Registration of Qualifications and Part-qualifications on the National Qualifications Framework.</w:t>
            </w:r>
          </w:p>
          <w:p w14:paraId="452ACFD2" w14:textId="152EEEAB" w:rsidR="00A53453" w:rsidRPr="00097B65" w:rsidRDefault="00A53453" w:rsidP="00331B13">
            <w:pPr>
              <w:pStyle w:val="ListParagraph"/>
              <w:widowControl w:val="0"/>
              <w:numPr>
                <w:ilvl w:val="0"/>
                <w:numId w:val="55"/>
              </w:numPr>
              <w:tabs>
                <w:tab w:val="left" w:pos="1269"/>
              </w:tabs>
              <w:spacing w:line="276" w:lineRule="auto"/>
              <w:rPr>
                <w:rFonts w:asciiTheme="majorBidi" w:hAnsiTheme="majorBidi" w:cstheme="majorBidi"/>
                <w:bCs/>
                <w:i/>
              </w:rPr>
            </w:pPr>
            <w:r w:rsidRPr="00097B65">
              <w:rPr>
                <w:rFonts w:asciiTheme="majorBidi" w:hAnsiTheme="majorBidi" w:cstheme="majorBidi"/>
                <w:bCs/>
                <w:iCs/>
              </w:rPr>
              <w:t>Refer to the</w:t>
            </w:r>
            <w:r w:rsidRPr="00097B65">
              <w:rPr>
                <w:rFonts w:asciiTheme="majorBidi" w:hAnsiTheme="majorBidi" w:cstheme="majorBidi"/>
                <w:bCs/>
                <w:i/>
              </w:rPr>
              <w:t xml:space="preserve"> Criteria for Programme Accreditation, </w:t>
            </w:r>
            <w:r w:rsidRPr="00097B65">
              <w:rPr>
                <w:rFonts w:asciiTheme="majorBidi" w:hAnsiTheme="majorBidi" w:cstheme="majorBidi"/>
                <w:bCs/>
                <w:iCs/>
              </w:rPr>
              <w:t xml:space="preserve">particularly </w:t>
            </w:r>
            <w:r w:rsidR="00F65F6E">
              <w:rPr>
                <w:rFonts w:asciiTheme="majorBidi" w:hAnsiTheme="majorBidi" w:cstheme="majorBidi"/>
                <w:bCs/>
                <w:iCs/>
              </w:rPr>
              <w:t>C</w:t>
            </w:r>
            <w:r w:rsidR="00F65F6E" w:rsidRPr="00097B65">
              <w:rPr>
                <w:rFonts w:asciiTheme="majorBidi" w:hAnsiTheme="majorBidi" w:cstheme="majorBidi"/>
                <w:bCs/>
                <w:iCs/>
              </w:rPr>
              <w:t xml:space="preserve">riterion </w:t>
            </w:r>
            <w:r w:rsidRPr="00097B65">
              <w:rPr>
                <w:rFonts w:asciiTheme="majorBidi" w:hAnsiTheme="majorBidi" w:cstheme="majorBidi"/>
                <w:bCs/>
                <w:iCs/>
              </w:rPr>
              <w:t>1.</w:t>
            </w:r>
          </w:p>
          <w:p w14:paraId="070D5C25" w14:textId="26DB4675" w:rsidR="00A53453" w:rsidRPr="006A47E2" w:rsidRDefault="00A53453" w:rsidP="00B54FEE">
            <w:pPr>
              <w:widowControl w:val="0"/>
              <w:tabs>
                <w:tab w:val="left" w:pos="1269"/>
              </w:tabs>
              <w:spacing w:line="276" w:lineRule="auto"/>
              <w:rPr>
                <w:rFonts w:asciiTheme="majorBidi" w:hAnsiTheme="majorBidi" w:cstheme="majorBidi"/>
                <w:szCs w:val="24"/>
              </w:rPr>
            </w:pPr>
          </w:p>
        </w:tc>
      </w:tr>
      <w:tr w:rsidR="00D85A4B" w:rsidRPr="006A47E2" w14:paraId="6C1D5325" w14:textId="77777777" w:rsidTr="0075543A">
        <w:tc>
          <w:tcPr>
            <w:tcW w:w="4902" w:type="dxa"/>
            <w:tcBorders>
              <w:top w:val="nil"/>
              <w:left w:val="nil"/>
              <w:bottom w:val="nil"/>
              <w:right w:val="nil"/>
            </w:tcBorders>
          </w:tcPr>
          <w:p w14:paraId="194A8385" w14:textId="77777777" w:rsidR="00D85A4B" w:rsidRPr="00100396" w:rsidRDefault="00D85A4B" w:rsidP="00B122E1">
            <w:pPr>
              <w:pStyle w:val="ListParagraph"/>
              <w:ind w:left="360"/>
              <w:rPr>
                <w:color w:val="000000" w:themeColor="text1"/>
                <w14:textOutline w14:w="9525" w14:cap="rnd" w14:cmpd="sng" w14:algn="ctr">
                  <w14:noFill/>
                  <w14:prstDash w14:val="solid"/>
                  <w14:bevel/>
                </w14:textOutline>
                <w14:textFill>
                  <w14:solidFill>
                    <w14:schemeClr w14:val="tx1">
                      <w14:alpha w14:val="40000"/>
                    </w14:schemeClr>
                  </w14:solidFill>
                </w14:textFill>
              </w:rPr>
            </w:pPr>
          </w:p>
        </w:tc>
        <w:tc>
          <w:tcPr>
            <w:tcW w:w="5604" w:type="dxa"/>
            <w:gridSpan w:val="2"/>
            <w:tcBorders>
              <w:top w:val="nil"/>
              <w:left w:val="nil"/>
              <w:bottom w:val="nil"/>
              <w:right w:val="nil"/>
            </w:tcBorders>
          </w:tcPr>
          <w:p w14:paraId="5AA44CA6" w14:textId="77777777" w:rsidR="00D85A4B" w:rsidRPr="00052536" w:rsidRDefault="00D85A4B" w:rsidP="00B122E1">
            <w:pPr>
              <w:pStyle w:val="ListParagraph"/>
              <w:spacing w:line="276" w:lineRule="auto"/>
              <w:ind w:left="360"/>
              <w:rPr>
                <w:rFonts w:asciiTheme="majorBidi" w:hAnsiTheme="majorBidi" w:cstheme="majorBidi"/>
                <w:bCs/>
                <w:iCs/>
                <w:szCs w:val="20"/>
              </w:rPr>
            </w:pPr>
          </w:p>
        </w:tc>
      </w:tr>
      <w:tr w:rsidR="00704D22" w:rsidRPr="006A47E2" w14:paraId="5B67BA10" w14:textId="77777777" w:rsidTr="0075543A">
        <w:tc>
          <w:tcPr>
            <w:tcW w:w="4902" w:type="dxa"/>
            <w:tcBorders>
              <w:top w:val="nil"/>
              <w:left w:val="nil"/>
              <w:bottom w:val="nil"/>
              <w:right w:val="nil"/>
            </w:tcBorders>
          </w:tcPr>
          <w:p w14:paraId="25DCB7A9" w14:textId="77777777" w:rsidR="00704D22" w:rsidRPr="00B122E1" w:rsidRDefault="00704D22" w:rsidP="00B122E1">
            <w:pPr>
              <w:pStyle w:val="ListParagraph"/>
              <w:numPr>
                <w:ilvl w:val="0"/>
                <w:numId w:val="5"/>
              </w:numPr>
              <w:spacing w:line="276" w:lineRule="auto"/>
              <w:rPr>
                <w:rFonts w:asciiTheme="majorBidi" w:hAnsiTheme="majorBidi" w:cstheme="majorBidi"/>
                <w:b/>
                <w:bCs/>
                <w:szCs w:val="20"/>
                <w:lang w:val="en-GB"/>
              </w:rPr>
            </w:pPr>
            <w:r w:rsidRPr="00B122E1">
              <w:rPr>
                <w:rFonts w:asciiTheme="majorBidi" w:hAnsiTheme="majorBidi" w:cstheme="majorBidi"/>
                <w:b/>
                <w:bCs/>
                <w:szCs w:val="20"/>
                <w:lang w:val="en-GB"/>
              </w:rPr>
              <w:t>Complete Table A and B in terms of the module structure of the programme/qualification. Upload the module outlines.</w:t>
            </w:r>
          </w:p>
          <w:p w14:paraId="2E122634" w14:textId="001B9783" w:rsidR="00704D22" w:rsidRPr="000307F4" w:rsidRDefault="00704D22" w:rsidP="00704D22">
            <w:pPr>
              <w:spacing w:after="240" w:line="360" w:lineRule="auto"/>
              <w:ind w:left="360"/>
              <w:rPr>
                <w:rFonts w:asciiTheme="majorBidi" w:hAnsiTheme="majorBidi" w:cstheme="majorBidi"/>
                <w:b/>
                <w:bCs/>
                <w:strike/>
                <w:szCs w:val="24"/>
              </w:rPr>
            </w:pPr>
          </w:p>
        </w:tc>
        <w:tc>
          <w:tcPr>
            <w:tcW w:w="5604" w:type="dxa"/>
            <w:gridSpan w:val="2"/>
            <w:tcBorders>
              <w:top w:val="nil"/>
              <w:left w:val="nil"/>
              <w:bottom w:val="nil"/>
              <w:right w:val="nil"/>
            </w:tcBorders>
          </w:tcPr>
          <w:p w14:paraId="2BFA8B13" w14:textId="77777777" w:rsidR="00704D22" w:rsidRPr="00052536" w:rsidRDefault="00704D22" w:rsidP="00331B13">
            <w:pPr>
              <w:pStyle w:val="ListParagraph"/>
              <w:numPr>
                <w:ilvl w:val="0"/>
                <w:numId w:val="57"/>
              </w:numPr>
              <w:spacing w:line="276" w:lineRule="auto"/>
              <w:rPr>
                <w:rFonts w:asciiTheme="majorBidi" w:hAnsiTheme="majorBidi" w:cstheme="majorBidi"/>
                <w:bCs/>
                <w:iCs/>
                <w:szCs w:val="20"/>
              </w:rPr>
            </w:pPr>
            <w:r w:rsidRPr="00052536">
              <w:rPr>
                <w:rFonts w:asciiTheme="majorBidi" w:hAnsiTheme="majorBidi" w:cstheme="majorBidi"/>
                <w:bCs/>
                <w:iCs/>
                <w:szCs w:val="20"/>
              </w:rPr>
              <w:t>Table A: Complete all the columns for compulsory modules. Provide the total credits for the compulsory modules.</w:t>
            </w:r>
          </w:p>
          <w:p w14:paraId="45B61BCA" w14:textId="68AF97DE" w:rsidR="00704D22" w:rsidRDefault="00704D22" w:rsidP="00331B13">
            <w:pPr>
              <w:pStyle w:val="ListParagraph"/>
              <w:numPr>
                <w:ilvl w:val="0"/>
                <w:numId w:val="57"/>
              </w:numPr>
              <w:spacing w:line="276" w:lineRule="auto"/>
              <w:rPr>
                <w:rFonts w:asciiTheme="majorBidi" w:hAnsiTheme="majorBidi" w:cstheme="majorBidi"/>
                <w:bCs/>
                <w:iCs/>
                <w:szCs w:val="20"/>
              </w:rPr>
            </w:pPr>
            <w:r w:rsidRPr="00052536">
              <w:rPr>
                <w:rFonts w:asciiTheme="majorBidi" w:hAnsiTheme="majorBidi" w:cstheme="majorBidi"/>
                <w:bCs/>
                <w:iCs/>
                <w:szCs w:val="20"/>
              </w:rPr>
              <w:t>Table B: List all the electives and specify the number of electives to be selected by the student. Provide the total credits for the elective modules.</w:t>
            </w:r>
          </w:p>
          <w:p w14:paraId="3361FF68" w14:textId="67525F29" w:rsidR="002066BF" w:rsidRDefault="002066BF" w:rsidP="00331B13">
            <w:pPr>
              <w:pStyle w:val="ListParagraph"/>
              <w:numPr>
                <w:ilvl w:val="0"/>
                <w:numId w:val="57"/>
              </w:numPr>
              <w:spacing w:line="276" w:lineRule="auto"/>
              <w:rPr>
                <w:rFonts w:asciiTheme="majorBidi" w:hAnsiTheme="majorBidi" w:cstheme="majorBidi"/>
                <w:bCs/>
                <w:iCs/>
                <w:szCs w:val="20"/>
              </w:rPr>
            </w:pPr>
            <w:r w:rsidRPr="002066BF">
              <w:rPr>
                <w:rFonts w:asciiTheme="majorBidi" w:hAnsiTheme="majorBidi" w:cstheme="majorBidi"/>
                <w:bCs/>
                <w:iCs/>
                <w:szCs w:val="20"/>
              </w:rPr>
              <w:t>If different streams: Upload document outlining electives per stream</w:t>
            </w:r>
            <w:r w:rsidRPr="002066BF">
              <w:rPr>
                <w:rFonts w:asciiTheme="majorBidi" w:hAnsiTheme="majorBidi" w:cstheme="majorBidi"/>
                <w:bCs/>
                <w:iCs/>
                <w:szCs w:val="20"/>
              </w:rPr>
              <w:tab/>
            </w:r>
          </w:p>
          <w:p w14:paraId="30C5AF17" w14:textId="7E891211" w:rsidR="00704D22" w:rsidRPr="006A0752" w:rsidRDefault="00704D22" w:rsidP="00331B13">
            <w:pPr>
              <w:pStyle w:val="ListParagraph"/>
              <w:numPr>
                <w:ilvl w:val="0"/>
                <w:numId w:val="57"/>
              </w:numPr>
              <w:spacing w:line="276" w:lineRule="auto"/>
              <w:rPr>
                <w:rFonts w:asciiTheme="majorBidi" w:hAnsiTheme="majorBidi" w:cstheme="majorBidi"/>
                <w:bCs/>
                <w:iCs/>
                <w:szCs w:val="20"/>
              </w:rPr>
            </w:pPr>
            <w:r w:rsidRPr="006A0752">
              <w:rPr>
                <w:rFonts w:asciiTheme="majorBidi" w:hAnsiTheme="majorBidi" w:cstheme="majorBidi"/>
                <w:b/>
                <w:iCs/>
                <w:szCs w:val="20"/>
                <w:u w:val="single"/>
              </w:rPr>
              <w:t>N</w:t>
            </w:r>
            <w:r w:rsidR="006A0752" w:rsidRPr="006A0752">
              <w:rPr>
                <w:rFonts w:asciiTheme="majorBidi" w:hAnsiTheme="majorBidi" w:cstheme="majorBidi"/>
                <w:b/>
                <w:iCs/>
                <w:szCs w:val="20"/>
                <w:u w:val="single"/>
              </w:rPr>
              <w:t>ote</w:t>
            </w:r>
            <w:r w:rsidRPr="006A0752">
              <w:rPr>
                <w:rFonts w:asciiTheme="majorBidi" w:hAnsiTheme="majorBidi" w:cstheme="majorBidi"/>
                <w:b/>
                <w:iCs/>
                <w:szCs w:val="20"/>
                <w:u w:val="single"/>
              </w:rPr>
              <w:t>:</w:t>
            </w:r>
            <w:r w:rsidRPr="006A0752">
              <w:rPr>
                <w:rFonts w:asciiTheme="majorBidi" w:hAnsiTheme="majorBidi" w:cstheme="majorBidi"/>
                <w:b/>
                <w:iCs/>
                <w:szCs w:val="20"/>
              </w:rPr>
              <w:t xml:space="preserve"> </w:t>
            </w:r>
            <w:r w:rsidRPr="006A0752">
              <w:rPr>
                <w:rFonts w:asciiTheme="majorBidi" w:hAnsiTheme="majorBidi" w:cstheme="majorBidi"/>
                <w:bCs/>
                <w:iCs/>
                <w:szCs w:val="20"/>
              </w:rPr>
              <w:t>The compulsory + elective modules = total credits for the qualification.</w:t>
            </w:r>
          </w:p>
          <w:p w14:paraId="6BB35F9B" w14:textId="3025EC6E" w:rsidR="00704D22" w:rsidRPr="006A0752" w:rsidRDefault="00704D22" w:rsidP="006A0752">
            <w:pPr>
              <w:spacing w:line="276" w:lineRule="auto"/>
              <w:rPr>
                <w:rFonts w:asciiTheme="majorBidi" w:hAnsiTheme="majorBidi" w:cstheme="majorBidi"/>
              </w:rPr>
            </w:pPr>
          </w:p>
        </w:tc>
      </w:tr>
      <w:tr w:rsidR="00704D22" w:rsidRPr="006A47E2" w14:paraId="6FF72ACB" w14:textId="77777777" w:rsidTr="0066175F">
        <w:trPr>
          <w:trHeight w:val="269"/>
        </w:trPr>
        <w:tc>
          <w:tcPr>
            <w:tcW w:w="4902" w:type="dxa"/>
            <w:tcBorders>
              <w:top w:val="nil"/>
              <w:left w:val="nil"/>
              <w:bottom w:val="nil"/>
              <w:right w:val="nil"/>
            </w:tcBorders>
          </w:tcPr>
          <w:p w14:paraId="336A5266" w14:textId="0BC2474A" w:rsidR="00704D22" w:rsidRPr="0066175F" w:rsidRDefault="00704D22" w:rsidP="007B049C">
            <w:pPr>
              <w:pStyle w:val="ListParagraph"/>
              <w:numPr>
                <w:ilvl w:val="0"/>
                <w:numId w:val="5"/>
              </w:numPr>
              <w:rPr>
                <w:rFonts w:asciiTheme="majorBidi" w:hAnsiTheme="majorBidi" w:cstheme="majorBidi"/>
                <w:b/>
                <w:bCs/>
              </w:rPr>
            </w:pPr>
            <w:r w:rsidRPr="0066175F">
              <w:rPr>
                <w:rFonts w:asciiTheme="majorBidi" w:hAnsiTheme="majorBidi" w:cstheme="majorBidi"/>
                <w:b/>
                <w:bCs/>
              </w:rPr>
              <w:lastRenderedPageBreak/>
              <w:t xml:space="preserve">Specify the rules of combination for the constituent modules to indicate coherence. </w:t>
            </w:r>
          </w:p>
          <w:p w14:paraId="494D46D4" w14:textId="77777777" w:rsidR="00704D22" w:rsidRPr="002830B5" w:rsidRDefault="00704D22" w:rsidP="00704D22">
            <w:pPr>
              <w:pStyle w:val="ListParagraph"/>
              <w:ind w:left="360"/>
              <w:rPr>
                <w:rFonts w:asciiTheme="majorBidi" w:hAnsiTheme="majorBidi" w:cstheme="majorBidi"/>
                <w:b/>
                <w:bCs/>
              </w:rPr>
            </w:pPr>
          </w:p>
        </w:tc>
        <w:tc>
          <w:tcPr>
            <w:tcW w:w="5604" w:type="dxa"/>
            <w:gridSpan w:val="2"/>
            <w:tcBorders>
              <w:top w:val="nil"/>
              <w:left w:val="nil"/>
              <w:bottom w:val="nil"/>
              <w:right w:val="nil"/>
            </w:tcBorders>
          </w:tcPr>
          <w:p w14:paraId="32AA5BFD" w14:textId="4A298AB7" w:rsidR="00704D22" w:rsidRPr="00052536" w:rsidRDefault="00704D22" w:rsidP="00331B13">
            <w:pPr>
              <w:pStyle w:val="ListParagraph"/>
              <w:numPr>
                <w:ilvl w:val="0"/>
                <w:numId w:val="56"/>
              </w:numPr>
              <w:spacing w:line="276" w:lineRule="auto"/>
              <w:rPr>
                <w:rFonts w:asciiTheme="majorBidi" w:hAnsiTheme="majorBidi" w:cstheme="majorBidi"/>
              </w:rPr>
            </w:pPr>
            <w:r w:rsidRPr="00052536">
              <w:rPr>
                <w:rFonts w:asciiTheme="majorBidi" w:hAnsiTheme="majorBidi" w:cstheme="majorBidi"/>
              </w:rPr>
              <w:t xml:space="preserve">The rules of combination should demonstrate coherence between the compulsory and elective modules of the qualification. </w:t>
            </w:r>
            <w:r w:rsidR="00524F81" w:rsidRPr="00052536">
              <w:rPr>
                <w:rFonts w:asciiTheme="majorBidi" w:hAnsiTheme="majorBidi" w:cstheme="majorBidi"/>
              </w:rPr>
              <w:t xml:space="preserve"> If the programme design includes compulsory and elective modules, provide a rationale for the choice of compulsory and elective modules in relation to the purpose and outcomes of the programme / qualification. </w:t>
            </w:r>
          </w:p>
          <w:p w14:paraId="5140DD76" w14:textId="4B81067A" w:rsidR="00704D22" w:rsidRPr="004F4EF5" w:rsidRDefault="00704D22" w:rsidP="00331B13">
            <w:pPr>
              <w:pStyle w:val="ListParagraph"/>
              <w:numPr>
                <w:ilvl w:val="0"/>
                <w:numId w:val="56"/>
              </w:numPr>
              <w:spacing w:line="276" w:lineRule="auto"/>
              <w:rPr>
                <w:rFonts w:asciiTheme="majorBidi" w:hAnsiTheme="majorBidi" w:cstheme="majorBidi"/>
              </w:rPr>
            </w:pPr>
            <w:r w:rsidRPr="00052536">
              <w:rPr>
                <w:rFonts w:asciiTheme="majorBidi" w:hAnsiTheme="majorBidi" w:cstheme="majorBidi"/>
              </w:rPr>
              <w:t xml:space="preserve">Refer to the </w:t>
            </w:r>
            <w:r w:rsidRPr="00052536">
              <w:rPr>
                <w:rFonts w:asciiTheme="majorBidi" w:hAnsiTheme="majorBidi" w:cstheme="majorBidi"/>
                <w:i/>
                <w:iCs/>
                <w:szCs w:val="20"/>
              </w:rPr>
              <w:t xml:space="preserve">Criteria for Programme Accreditation, </w:t>
            </w:r>
            <w:r w:rsidRPr="00052536">
              <w:rPr>
                <w:rFonts w:asciiTheme="majorBidi" w:hAnsiTheme="majorBidi" w:cstheme="majorBidi"/>
                <w:szCs w:val="20"/>
              </w:rPr>
              <w:t>particularly criterion 1.</w:t>
            </w:r>
          </w:p>
          <w:p w14:paraId="2FE26344" w14:textId="77777777" w:rsidR="004F4EF5" w:rsidRPr="00070612" w:rsidRDefault="004F4EF5" w:rsidP="00B122E1">
            <w:pPr>
              <w:pStyle w:val="ListParagraph"/>
              <w:spacing w:line="276" w:lineRule="auto"/>
              <w:ind w:left="360"/>
              <w:rPr>
                <w:rFonts w:asciiTheme="majorBidi" w:hAnsiTheme="majorBidi" w:cstheme="majorBidi"/>
              </w:rPr>
            </w:pPr>
          </w:p>
          <w:p w14:paraId="6B5586C6" w14:textId="77777777" w:rsidR="00070612" w:rsidRPr="00B122E1" w:rsidRDefault="00070612" w:rsidP="00331B13">
            <w:pPr>
              <w:pStyle w:val="ListParagraph"/>
              <w:numPr>
                <w:ilvl w:val="0"/>
                <w:numId w:val="56"/>
              </w:numPr>
              <w:spacing w:line="276" w:lineRule="auto"/>
              <w:rPr>
                <w:rFonts w:asciiTheme="majorBidi" w:hAnsiTheme="majorBidi" w:cstheme="majorBidi"/>
              </w:rPr>
            </w:pPr>
            <w:r w:rsidRPr="00B122E1">
              <w:rPr>
                <w:rFonts w:asciiTheme="majorBidi" w:hAnsiTheme="majorBidi" w:cstheme="majorBidi"/>
              </w:rPr>
              <w:t>The following aspects should be verified against the HEQSF:</w:t>
            </w:r>
          </w:p>
          <w:p w14:paraId="4B2048AC" w14:textId="77777777" w:rsidR="00070612" w:rsidRPr="00B122E1" w:rsidRDefault="00070612" w:rsidP="00331B13">
            <w:pPr>
              <w:pStyle w:val="ListParagraph"/>
              <w:numPr>
                <w:ilvl w:val="1"/>
                <w:numId w:val="56"/>
              </w:numPr>
              <w:contextualSpacing/>
              <w:rPr>
                <w:rFonts w:asciiTheme="majorBidi" w:hAnsiTheme="majorBidi" w:cstheme="majorBidi"/>
              </w:rPr>
            </w:pPr>
            <w:r w:rsidRPr="00B122E1">
              <w:rPr>
                <w:rFonts w:asciiTheme="majorBidi" w:hAnsiTheme="majorBidi" w:cstheme="majorBidi"/>
              </w:rPr>
              <w:t>Number of credits at each level that the qualification spans across a clear delineation of compulsory and elective modules and the number of credits per module.</w:t>
            </w:r>
          </w:p>
          <w:p w14:paraId="428CF945" w14:textId="3090DA4F" w:rsidR="00070612" w:rsidRPr="00052536" w:rsidRDefault="00070612" w:rsidP="00331B13">
            <w:pPr>
              <w:pStyle w:val="ListParagraph"/>
              <w:numPr>
                <w:ilvl w:val="1"/>
                <w:numId w:val="56"/>
              </w:numPr>
              <w:spacing w:line="276" w:lineRule="auto"/>
              <w:rPr>
                <w:rFonts w:asciiTheme="majorBidi" w:hAnsiTheme="majorBidi" w:cstheme="majorBidi"/>
              </w:rPr>
            </w:pPr>
            <w:r w:rsidRPr="00B122E1">
              <w:rPr>
                <w:rFonts w:asciiTheme="majorBidi" w:hAnsiTheme="majorBidi" w:cstheme="majorBidi"/>
              </w:rPr>
              <w:t>The total credits for all modules should be aligned to the requirements for the qualification type on the HEQSF.</w:t>
            </w:r>
          </w:p>
          <w:p w14:paraId="34A318B2" w14:textId="1B4D57BB" w:rsidR="00704D22" w:rsidRPr="00B54FEE" w:rsidRDefault="00704D22" w:rsidP="00704D22">
            <w:pPr>
              <w:spacing w:line="276" w:lineRule="auto"/>
              <w:rPr>
                <w:rFonts w:asciiTheme="majorBidi" w:hAnsiTheme="majorBidi" w:cstheme="majorBidi"/>
                <w:bCs/>
                <w:iCs/>
              </w:rPr>
            </w:pPr>
          </w:p>
        </w:tc>
      </w:tr>
      <w:tr w:rsidR="00704D22" w:rsidRPr="006A47E2" w14:paraId="1B030587" w14:textId="77777777" w:rsidTr="0066175F">
        <w:trPr>
          <w:trHeight w:val="269"/>
        </w:trPr>
        <w:tc>
          <w:tcPr>
            <w:tcW w:w="4902" w:type="dxa"/>
            <w:tcBorders>
              <w:top w:val="nil"/>
              <w:left w:val="nil"/>
              <w:bottom w:val="nil"/>
              <w:right w:val="nil"/>
            </w:tcBorders>
          </w:tcPr>
          <w:p w14:paraId="6A603FD0" w14:textId="37359D01" w:rsidR="00704D22" w:rsidRPr="002830B5" w:rsidRDefault="00704D22" w:rsidP="007B049C">
            <w:pPr>
              <w:pStyle w:val="ListParagraph"/>
              <w:numPr>
                <w:ilvl w:val="0"/>
                <w:numId w:val="5"/>
              </w:numPr>
              <w:rPr>
                <w:rFonts w:asciiTheme="majorBidi" w:hAnsiTheme="majorBidi" w:cstheme="majorBidi"/>
                <w:b/>
                <w:bCs/>
              </w:rPr>
            </w:pPr>
            <w:r w:rsidRPr="0066175F">
              <w:rPr>
                <w:rFonts w:asciiTheme="majorBidi" w:hAnsiTheme="majorBidi" w:cstheme="majorBidi"/>
                <w:b/>
                <w:bCs/>
              </w:rPr>
              <w:t xml:space="preserve">Indicate the rules of progression </w:t>
            </w:r>
            <w:r>
              <w:rPr>
                <w:rFonts w:asciiTheme="majorBidi" w:hAnsiTheme="majorBidi" w:cstheme="majorBidi"/>
                <w:b/>
                <w:bCs/>
              </w:rPr>
              <w:t xml:space="preserve">(semester / year) </w:t>
            </w:r>
            <w:r w:rsidRPr="0066175F">
              <w:rPr>
                <w:rFonts w:asciiTheme="majorBidi" w:hAnsiTheme="majorBidi" w:cstheme="majorBidi"/>
                <w:b/>
                <w:bCs/>
              </w:rPr>
              <w:t>if applicable.</w:t>
            </w:r>
          </w:p>
        </w:tc>
        <w:tc>
          <w:tcPr>
            <w:tcW w:w="5604" w:type="dxa"/>
            <w:gridSpan w:val="2"/>
            <w:tcBorders>
              <w:top w:val="nil"/>
              <w:left w:val="nil"/>
              <w:bottom w:val="nil"/>
              <w:right w:val="nil"/>
            </w:tcBorders>
          </w:tcPr>
          <w:p w14:paraId="25531552" w14:textId="77777777" w:rsidR="00704D22" w:rsidRDefault="00704D22" w:rsidP="00704D22">
            <w:pPr>
              <w:spacing w:line="276" w:lineRule="auto"/>
              <w:rPr>
                <w:rFonts w:asciiTheme="majorBidi" w:hAnsiTheme="majorBidi" w:cstheme="majorBidi"/>
                <w:szCs w:val="24"/>
              </w:rPr>
            </w:pPr>
            <w:r>
              <w:rPr>
                <w:rFonts w:asciiTheme="majorBidi" w:hAnsiTheme="majorBidi" w:cstheme="majorBidi"/>
                <w:szCs w:val="24"/>
              </w:rPr>
              <w:t>The rules of progression should indicate coherence between semester- and/or year- modules. Indicate pre- and/or co-requisite modules.</w:t>
            </w:r>
          </w:p>
          <w:p w14:paraId="097CFD03" w14:textId="77777777" w:rsidR="00704D22" w:rsidRPr="00B54FEE" w:rsidRDefault="00704D22" w:rsidP="00704D22">
            <w:pPr>
              <w:spacing w:line="276" w:lineRule="auto"/>
              <w:rPr>
                <w:rFonts w:asciiTheme="majorBidi" w:hAnsiTheme="majorBidi" w:cstheme="majorBidi"/>
                <w:bCs/>
                <w:iCs/>
              </w:rPr>
            </w:pPr>
          </w:p>
        </w:tc>
      </w:tr>
      <w:tr w:rsidR="00704D22" w:rsidRPr="006A47E2" w14:paraId="010ACD93" w14:textId="77777777" w:rsidTr="0066175F">
        <w:trPr>
          <w:trHeight w:val="269"/>
        </w:trPr>
        <w:tc>
          <w:tcPr>
            <w:tcW w:w="4902" w:type="dxa"/>
            <w:vMerge w:val="restart"/>
            <w:tcBorders>
              <w:top w:val="nil"/>
              <w:left w:val="nil"/>
              <w:bottom w:val="nil"/>
              <w:right w:val="nil"/>
            </w:tcBorders>
          </w:tcPr>
          <w:p w14:paraId="6C99038E" w14:textId="5E1984BB" w:rsidR="004A6785" w:rsidRDefault="00027DE9" w:rsidP="007B049C">
            <w:pPr>
              <w:pStyle w:val="ListParagraph"/>
              <w:numPr>
                <w:ilvl w:val="0"/>
                <w:numId w:val="5"/>
              </w:numPr>
              <w:spacing w:line="276" w:lineRule="auto"/>
              <w:rPr>
                <w:rFonts w:asciiTheme="majorBidi" w:hAnsiTheme="majorBidi" w:cstheme="majorBidi"/>
                <w:b/>
                <w:bCs/>
              </w:rPr>
            </w:pPr>
            <w:r>
              <w:rPr>
                <w:rFonts w:asciiTheme="majorBidi" w:hAnsiTheme="majorBidi" w:cstheme="majorBidi"/>
                <w:b/>
                <w:bCs/>
              </w:rPr>
              <w:t>E</w:t>
            </w:r>
            <w:r w:rsidR="00704D22">
              <w:rPr>
                <w:rFonts w:asciiTheme="majorBidi" w:hAnsiTheme="majorBidi" w:cstheme="majorBidi"/>
                <w:b/>
                <w:bCs/>
              </w:rPr>
              <w:t xml:space="preserve">xit </w:t>
            </w:r>
            <w:r w:rsidR="006C1F0E">
              <w:rPr>
                <w:rFonts w:asciiTheme="majorBidi" w:hAnsiTheme="majorBidi" w:cstheme="majorBidi"/>
                <w:b/>
                <w:bCs/>
              </w:rPr>
              <w:t>L</w:t>
            </w:r>
            <w:r w:rsidR="00704D22">
              <w:rPr>
                <w:rFonts w:asciiTheme="majorBidi" w:hAnsiTheme="majorBidi" w:cstheme="majorBidi"/>
                <w:b/>
                <w:bCs/>
              </w:rPr>
              <w:t xml:space="preserve">evel </w:t>
            </w:r>
            <w:r w:rsidR="006C1F0E">
              <w:rPr>
                <w:rFonts w:asciiTheme="majorBidi" w:hAnsiTheme="majorBidi" w:cstheme="majorBidi"/>
                <w:b/>
                <w:bCs/>
              </w:rPr>
              <w:t>O</w:t>
            </w:r>
            <w:r w:rsidR="00704D22">
              <w:rPr>
                <w:rFonts w:asciiTheme="majorBidi" w:hAnsiTheme="majorBidi" w:cstheme="majorBidi"/>
                <w:b/>
                <w:bCs/>
              </w:rPr>
              <w:t>utcomes</w:t>
            </w:r>
            <w:r>
              <w:rPr>
                <w:rFonts w:asciiTheme="majorBidi" w:hAnsiTheme="majorBidi" w:cstheme="majorBidi"/>
                <w:b/>
                <w:bCs/>
              </w:rPr>
              <w:t>: List and number all the ELOs</w:t>
            </w:r>
          </w:p>
          <w:p w14:paraId="1405D5CC" w14:textId="77777777" w:rsidR="002066BF" w:rsidRDefault="002066BF" w:rsidP="002066BF">
            <w:pPr>
              <w:pStyle w:val="ListParagraph"/>
              <w:spacing w:line="276" w:lineRule="auto"/>
              <w:ind w:left="360"/>
              <w:rPr>
                <w:rFonts w:asciiTheme="majorBidi" w:hAnsiTheme="majorBidi" w:cstheme="majorBidi"/>
                <w:b/>
                <w:bCs/>
              </w:rPr>
            </w:pPr>
          </w:p>
          <w:p w14:paraId="44998569" w14:textId="5DC88FE8" w:rsidR="00704D22" w:rsidRPr="002830B5" w:rsidRDefault="004A6785" w:rsidP="007B049C">
            <w:pPr>
              <w:pStyle w:val="ListParagraph"/>
              <w:numPr>
                <w:ilvl w:val="0"/>
                <w:numId w:val="5"/>
              </w:numPr>
              <w:spacing w:line="276" w:lineRule="auto"/>
              <w:rPr>
                <w:rFonts w:asciiTheme="majorBidi" w:hAnsiTheme="majorBidi" w:cstheme="majorBidi"/>
                <w:b/>
                <w:bCs/>
              </w:rPr>
            </w:pPr>
            <w:r>
              <w:rPr>
                <w:rFonts w:asciiTheme="majorBidi" w:hAnsiTheme="majorBidi" w:cstheme="majorBidi"/>
                <w:b/>
                <w:bCs/>
              </w:rPr>
              <w:t>A</w:t>
            </w:r>
            <w:r w:rsidR="00704D22" w:rsidRPr="002830B5">
              <w:rPr>
                <w:rFonts w:asciiTheme="majorBidi" w:hAnsiTheme="majorBidi" w:cstheme="majorBidi"/>
                <w:b/>
                <w:bCs/>
              </w:rPr>
              <w:t xml:space="preserve">ssociated </w:t>
            </w:r>
            <w:r w:rsidR="006C1F0E">
              <w:rPr>
                <w:rFonts w:asciiTheme="majorBidi" w:hAnsiTheme="majorBidi" w:cstheme="majorBidi"/>
                <w:b/>
                <w:bCs/>
              </w:rPr>
              <w:t>A</w:t>
            </w:r>
            <w:r w:rsidR="00704D22" w:rsidRPr="002830B5">
              <w:rPr>
                <w:rFonts w:asciiTheme="majorBidi" w:hAnsiTheme="majorBidi" w:cstheme="majorBidi"/>
                <w:b/>
                <w:bCs/>
              </w:rPr>
              <w:t xml:space="preserve">ssessment </w:t>
            </w:r>
            <w:r w:rsidR="006C1F0E">
              <w:rPr>
                <w:rFonts w:asciiTheme="majorBidi" w:hAnsiTheme="majorBidi" w:cstheme="majorBidi"/>
                <w:b/>
                <w:bCs/>
              </w:rPr>
              <w:t>C</w:t>
            </w:r>
            <w:r w:rsidR="00704D22" w:rsidRPr="002830B5">
              <w:rPr>
                <w:rFonts w:asciiTheme="majorBidi" w:hAnsiTheme="majorBidi" w:cstheme="majorBidi"/>
                <w:b/>
                <w:bCs/>
              </w:rPr>
              <w:t>riteria</w:t>
            </w:r>
            <w:r w:rsidR="006C1F0E">
              <w:rPr>
                <w:rFonts w:asciiTheme="majorBidi" w:hAnsiTheme="majorBidi" w:cstheme="majorBidi"/>
                <w:b/>
                <w:bCs/>
              </w:rPr>
              <w:t xml:space="preserve">: List the AAC per ELO or as integrated across all ELOs. </w:t>
            </w:r>
          </w:p>
          <w:p w14:paraId="66A9B5D7" w14:textId="090D8EDC" w:rsidR="00704D22" w:rsidRPr="006A47E2" w:rsidRDefault="00BD125A" w:rsidP="00704D22">
            <w:pPr>
              <w:widowControl w:val="0"/>
              <w:spacing w:line="360" w:lineRule="auto"/>
              <w:ind w:left="360"/>
              <w:rPr>
                <w:rFonts w:asciiTheme="majorBidi" w:hAnsiTheme="majorBidi" w:cstheme="majorBidi"/>
                <w:szCs w:val="24"/>
              </w:rPr>
            </w:pPr>
            <w:hyperlink r:id="rId19" w:history="1"/>
          </w:p>
        </w:tc>
        <w:tc>
          <w:tcPr>
            <w:tcW w:w="5604" w:type="dxa"/>
            <w:gridSpan w:val="2"/>
            <w:tcBorders>
              <w:top w:val="nil"/>
              <w:left w:val="nil"/>
              <w:bottom w:val="single" w:sz="4" w:space="0" w:color="auto"/>
              <w:right w:val="nil"/>
            </w:tcBorders>
          </w:tcPr>
          <w:p w14:paraId="1C18DE09" w14:textId="4486C6D3" w:rsidR="00704D22" w:rsidRPr="006A47E2" w:rsidRDefault="00704D22" w:rsidP="00704D22">
            <w:pPr>
              <w:spacing w:line="276" w:lineRule="auto"/>
              <w:rPr>
                <w:rFonts w:asciiTheme="majorBidi" w:hAnsiTheme="majorBidi" w:cstheme="majorBidi"/>
                <w:b/>
                <w:bCs/>
                <w:szCs w:val="24"/>
              </w:rPr>
            </w:pPr>
            <w:r w:rsidRPr="00B54FEE">
              <w:rPr>
                <w:rFonts w:asciiTheme="majorBidi" w:hAnsiTheme="majorBidi" w:cstheme="majorBidi"/>
                <w:bCs/>
                <w:iCs/>
              </w:rPr>
              <w:t>Refer to the</w:t>
            </w:r>
            <w:r>
              <w:rPr>
                <w:rFonts w:asciiTheme="majorBidi" w:hAnsiTheme="majorBidi" w:cstheme="majorBidi"/>
                <w:bCs/>
                <w:i/>
              </w:rPr>
              <w:t xml:space="preserve"> </w:t>
            </w:r>
            <w:r w:rsidRPr="00721205">
              <w:rPr>
                <w:rFonts w:asciiTheme="majorBidi" w:hAnsiTheme="majorBidi" w:cstheme="majorBidi"/>
                <w:bCs/>
                <w:i/>
              </w:rPr>
              <w:t>Policy and Criteria for the Registration of Qualifications and Part-qualifications on the National Qualifications Framework</w:t>
            </w:r>
            <w:r w:rsidR="00070612">
              <w:rPr>
                <w:rFonts w:asciiTheme="majorBidi" w:hAnsiTheme="majorBidi" w:cstheme="majorBidi"/>
                <w:bCs/>
                <w:i/>
              </w:rPr>
              <w:t xml:space="preserve"> and </w:t>
            </w:r>
            <w:r w:rsidR="00070612" w:rsidRPr="00185B0B">
              <w:rPr>
                <w:rFonts w:asciiTheme="majorBidi" w:hAnsiTheme="majorBidi" w:cstheme="majorBidi"/>
                <w:bCs/>
                <w:i/>
              </w:rPr>
              <w:t>Level Descriptors for the South African National Qualifications Framework</w:t>
            </w:r>
          </w:p>
        </w:tc>
      </w:tr>
      <w:tr w:rsidR="00704D22" w:rsidRPr="006A47E2" w14:paraId="2AEF2410" w14:textId="77777777" w:rsidTr="00AE0F00">
        <w:trPr>
          <w:trHeight w:val="563"/>
        </w:trPr>
        <w:tc>
          <w:tcPr>
            <w:tcW w:w="4902" w:type="dxa"/>
            <w:vMerge/>
            <w:tcBorders>
              <w:top w:val="nil"/>
              <w:left w:val="nil"/>
              <w:bottom w:val="nil"/>
              <w:right w:val="single" w:sz="4" w:space="0" w:color="auto"/>
            </w:tcBorders>
          </w:tcPr>
          <w:p w14:paraId="12F4607F" w14:textId="77777777" w:rsidR="00704D22" w:rsidRPr="004E1E84" w:rsidRDefault="00704D22" w:rsidP="007B049C">
            <w:pPr>
              <w:pStyle w:val="ListParagraph"/>
              <w:numPr>
                <w:ilvl w:val="0"/>
                <w:numId w:val="5"/>
              </w:numPr>
              <w:spacing w:line="276" w:lineRule="auto"/>
              <w:rPr>
                <w:rFonts w:asciiTheme="majorBidi" w:hAnsiTheme="majorBidi" w:cstheme="majorBidi"/>
              </w:rPr>
            </w:pPr>
          </w:p>
        </w:tc>
        <w:tc>
          <w:tcPr>
            <w:tcW w:w="2612" w:type="dxa"/>
            <w:tcBorders>
              <w:top w:val="single" w:sz="4" w:space="0" w:color="auto"/>
              <w:left w:val="single" w:sz="4" w:space="0" w:color="auto"/>
              <w:bottom w:val="single" w:sz="4" w:space="0" w:color="auto"/>
              <w:right w:val="single" w:sz="4" w:space="0" w:color="auto"/>
            </w:tcBorders>
          </w:tcPr>
          <w:p w14:paraId="4426B457" w14:textId="4F587D8C" w:rsidR="00704D22" w:rsidRDefault="00704D22" w:rsidP="00704D22">
            <w:pPr>
              <w:spacing w:line="360" w:lineRule="auto"/>
              <w:rPr>
                <w:rFonts w:asciiTheme="majorBidi" w:hAnsiTheme="majorBidi" w:cstheme="majorBidi"/>
                <w:b/>
                <w:bCs/>
                <w:szCs w:val="24"/>
              </w:rPr>
            </w:pPr>
            <w:r w:rsidRPr="006A47E2">
              <w:rPr>
                <w:rFonts w:asciiTheme="majorBidi" w:hAnsiTheme="majorBidi" w:cstheme="majorBidi"/>
                <w:b/>
                <w:bCs/>
                <w:szCs w:val="24"/>
              </w:rPr>
              <w:t>ELOs</w:t>
            </w:r>
          </w:p>
        </w:tc>
        <w:tc>
          <w:tcPr>
            <w:tcW w:w="2992" w:type="dxa"/>
            <w:tcBorders>
              <w:top w:val="single" w:sz="4" w:space="0" w:color="auto"/>
              <w:left w:val="single" w:sz="4" w:space="0" w:color="auto"/>
              <w:bottom w:val="single" w:sz="4" w:space="0" w:color="auto"/>
              <w:right w:val="single" w:sz="4" w:space="0" w:color="auto"/>
            </w:tcBorders>
          </w:tcPr>
          <w:p w14:paraId="1BE13D08" w14:textId="57D97599" w:rsidR="00704D22" w:rsidRDefault="00704D22" w:rsidP="00704D22">
            <w:pPr>
              <w:spacing w:line="360" w:lineRule="auto"/>
              <w:rPr>
                <w:rFonts w:asciiTheme="majorBidi" w:hAnsiTheme="majorBidi" w:cstheme="majorBidi"/>
                <w:b/>
                <w:bCs/>
                <w:szCs w:val="24"/>
              </w:rPr>
            </w:pPr>
            <w:r w:rsidRPr="006A47E2">
              <w:rPr>
                <w:rFonts w:asciiTheme="majorBidi" w:hAnsiTheme="majorBidi" w:cstheme="majorBidi"/>
                <w:b/>
                <w:bCs/>
                <w:szCs w:val="24"/>
              </w:rPr>
              <w:t>AAC</w:t>
            </w:r>
          </w:p>
        </w:tc>
      </w:tr>
      <w:tr w:rsidR="00704D22" w:rsidRPr="006A47E2" w14:paraId="2E017FD8" w14:textId="77777777" w:rsidTr="00AE0F00">
        <w:tc>
          <w:tcPr>
            <w:tcW w:w="4902" w:type="dxa"/>
            <w:vMerge/>
            <w:tcBorders>
              <w:top w:val="nil"/>
              <w:left w:val="nil"/>
              <w:bottom w:val="nil"/>
              <w:right w:val="single" w:sz="4" w:space="0" w:color="auto"/>
            </w:tcBorders>
          </w:tcPr>
          <w:p w14:paraId="167D2CC3" w14:textId="77777777" w:rsidR="00704D22" w:rsidRPr="006A47E2" w:rsidRDefault="00704D22" w:rsidP="007B049C">
            <w:pPr>
              <w:numPr>
                <w:ilvl w:val="0"/>
                <w:numId w:val="5"/>
              </w:numPr>
              <w:spacing w:after="240" w:line="360" w:lineRule="auto"/>
              <w:rPr>
                <w:rFonts w:asciiTheme="majorBidi" w:hAnsiTheme="majorBidi" w:cstheme="majorBidi"/>
                <w:szCs w:val="24"/>
              </w:rPr>
            </w:pPr>
          </w:p>
        </w:tc>
        <w:tc>
          <w:tcPr>
            <w:tcW w:w="2612" w:type="dxa"/>
            <w:tcBorders>
              <w:top w:val="single" w:sz="4" w:space="0" w:color="auto"/>
              <w:left w:val="single" w:sz="4" w:space="0" w:color="auto"/>
              <w:bottom w:val="single" w:sz="4" w:space="0" w:color="auto"/>
              <w:right w:val="single" w:sz="4" w:space="0" w:color="auto"/>
            </w:tcBorders>
          </w:tcPr>
          <w:p w14:paraId="7D242241" w14:textId="77777777" w:rsidR="00704D22" w:rsidRDefault="00704D22" w:rsidP="00704D22">
            <w:pPr>
              <w:spacing w:line="276" w:lineRule="auto"/>
              <w:rPr>
                <w:rFonts w:asciiTheme="majorBidi" w:hAnsiTheme="majorBidi" w:cstheme="majorBidi"/>
                <w:i/>
                <w:iCs/>
                <w:szCs w:val="24"/>
              </w:rPr>
            </w:pPr>
            <w:r>
              <w:rPr>
                <w:rFonts w:asciiTheme="majorBidi" w:hAnsiTheme="majorBidi" w:cstheme="majorBidi"/>
                <w:i/>
                <w:iCs/>
                <w:szCs w:val="24"/>
              </w:rPr>
              <w:t xml:space="preserve">For </w:t>
            </w:r>
            <w:r w:rsidRPr="006A47E2">
              <w:rPr>
                <w:rFonts w:asciiTheme="majorBidi" w:hAnsiTheme="majorBidi" w:cstheme="majorBidi"/>
                <w:i/>
                <w:iCs/>
                <w:szCs w:val="24"/>
              </w:rPr>
              <w:t>Example</w:t>
            </w:r>
            <w:r>
              <w:rPr>
                <w:rFonts w:asciiTheme="majorBidi" w:hAnsiTheme="majorBidi" w:cstheme="majorBidi"/>
                <w:i/>
                <w:iCs/>
                <w:szCs w:val="24"/>
              </w:rPr>
              <w:t>:</w:t>
            </w:r>
          </w:p>
          <w:p w14:paraId="5B2AFCB2" w14:textId="6601EB83" w:rsidR="00704D22" w:rsidRPr="002066BF" w:rsidRDefault="00704D22" w:rsidP="002066BF">
            <w:pPr>
              <w:pStyle w:val="ListParagraph"/>
              <w:numPr>
                <w:ilvl w:val="0"/>
                <w:numId w:val="81"/>
              </w:numPr>
              <w:spacing w:line="276" w:lineRule="auto"/>
              <w:rPr>
                <w:rFonts w:asciiTheme="majorBidi" w:hAnsiTheme="majorBidi" w:cstheme="majorBidi"/>
              </w:rPr>
            </w:pPr>
            <w:r w:rsidRPr="002066BF">
              <w:rPr>
                <w:rFonts w:asciiTheme="majorBidi" w:hAnsiTheme="majorBidi" w:cstheme="majorBidi"/>
              </w:rPr>
              <w:t xml:space="preserve">Apply knowledge of Mathematics, Natural Science and Engineering Sciences to applied engineering procedures, </w:t>
            </w:r>
            <w:r w:rsidRPr="002066BF">
              <w:rPr>
                <w:rFonts w:asciiTheme="majorBidi" w:hAnsiTheme="majorBidi" w:cstheme="majorBidi"/>
              </w:rPr>
              <w:lastRenderedPageBreak/>
              <w:t>processes, systems, and methodologies to solve well-defined</w:t>
            </w:r>
            <w:r w:rsidRPr="002066BF">
              <w:rPr>
                <w:szCs w:val="20"/>
              </w:rPr>
              <w:t xml:space="preserve"> </w:t>
            </w:r>
            <w:r w:rsidRPr="002066BF">
              <w:rPr>
                <w:rFonts w:asciiTheme="majorBidi" w:hAnsiTheme="majorBidi" w:cstheme="majorBidi"/>
              </w:rPr>
              <w:t>engineering problems.</w:t>
            </w:r>
          </w:p>
        </w:tc>
        <w:tc>
          <w:tcPr>
            <w:tcW w:w="2992" w:type="dxa"/>
            <w:tcBorders>
              <w:top w:val="single" w:sz="4" w:space="0" w:color="auto"/>
              <w:left w:val="single" w:sz="4" w:space="0" w:color="auto"/>
              <w:bottom w:val="single" w:sz="4" w:space="0" w:color="auto"/>
              <w:right w:val="single" w:sz="4" w:space="0" w:color="auto"/>
            </w:tcBorders>
          </w:tcPr>
          <w:p w14:paraId="1D6E7FE7" w14:textId="77777777" w:rsidR="00704D22" w:rsidRDefault="00704D22" w:rsidP="00704D22">
            <w:pPr>
              <w:spacing w:line="276" w:lineRule="auto"/>
              <w:rPr>
                <w:rFonts w:asciiTheme="majorBidi" w:hAnsiTheme="majorBidi" w:cstheme="majorBidi"/>
                <w:i/>
                <w:iCs/>
                <w:szCs w:val="24"/>
              </w:rPr>
            </w:pPr>
            <w:r>
              <w:rPr>
                <w:rFonts w:asciiTheme="majorBidi" w:hAnsiTheme="majorBidi" w:cstheme="majorBidi"/>
                <w:i/>
                <w:iCs/>
                <w:szCs w:val="24"/>
              </w:rPr>
              <w:lastRenderedPageBreak/>
              <w:t xml:space="preserve">For </w:t>
            </w:r>
            <w:r w:rsidRPr="006A47E2">
              <w:rPr>
                <w:rFonts w:asciiTheme="majorBidi" w:hAnsiTheme="majorBidi" w:cstheme="majorBidi"/>
                <w:i/>
                <w:iCs/>
                <w:szCs w:val="24"/>
              </w:rPr>
              <w:t>Example:</w:t>
            </w:r>
          </w:p>
          <w:p w14:paraId="0C67F798" w14:textId="72B4F806"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Apply fundamental and specialist knowledge by bringing mathematical, numerical analysis, statistical knowledge</w:t>
            </w:r>
            <w:r>
              <w:rPr>
                <w:rFonts w:asciiTheme="majorBidi" w:hAnsiTheme="majorBidi" w:cstheme="majorBidi"/>
                <w:szCs w:val="24"/>
              </w:rPr>
              <w:t>,</w:t>
            </w:r>
            <w:r w:rsidRPr="00B4573B">
              <w:rPr>
                <w:rFonts w:asciiTheme="majorBidi" w:hAnsiTheme="majorBidi" w:cstheme="majorBidi"/>
                <w:szCs w:val="24"/>
              </w:rPr>
              <w:t xml:space="preserve"> and methods to bear on engineering problems.</w:t>
            </w:r>
          </w:p>
          <w:p w14:paraId="0B924356" w14:textId="239BEC8D"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lastRenderedPageBreak/>
              <w:t>● Communicate concepts, ideas</w:t>
            </w:r>
            <w:r>
              <w:rPr>
                <w:rFonts w:asciiTheme="majorBidi" w:hAnsiTheme="majorBidi" w:cstheme="majorBidi"/>
                <w:szCs w:val="24"/>
              </w:rPr>
              <w:t>,</w:t>
            </w:r>
            <w:r w:rsidRPr="00B4573B">
              <w:rPr>
                <w:rFonts w:asciiTheme="majorBidi" w:hAnsiTheme="majorBidi" w:cstheme="majorBidi"/>
                <w:szCs w:val="24"/>
              </w:rPr>
              <w:t xml:space="preserve"> and theories with the aid of Mathematics.</w:t>
            </w:r>
          </w:p>
          <w:p w14:paraId="052DFECC" w14:textId="77777777"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xml:space="preserve">● Describe uncertainty and risk </w:t>
            </w:r>
            <w:proofErr w:type="gramStart"/>
            <w:r w:rsidRPr="00B4573B">
              <w:rPr>
                <w:rFonts w:asciiTheme="majorBidi" w:hAnsiTheme="majorBidi" w:cstheme="majorBidi"/>
                <w:szCs w:val="24"/>
              </w:rPr>
              <w:t>through the use of</w:t>
            </w:r>
            <w:proofErr w:type="gramEnd"/>
            <w:r w:rsidRPr="00B4573B">
              <w:rPr>
                <w:rFonts w:asciiTheme="majorBidi" w:hAnsiTheme="majorBidi" w:cstheme="majorBidi"/>
                <w:szCs w:val="24"/>
              </w:rPr>
              <w:t xml:space="preserve"> Probability and Statistics.</w:t>
            </w:r>
          </w:p>
          <w:p w14:paraId="5094840B" w14:textId="77777777"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Use physical laws and knowledge of the physical world as a foundation for the engineering sciences and the solution of engineering problems.</w:t>
            </w:r>
          </w:p>
          <w:p w14:paraId="1B2D256D" w14:textId="27F76A83" w:rsidR="00704D22" w:rsidRPr="00B4573B" w:rsidRDefault="00704D22" w:rsidP="00704D22">
            <w:pPr>
              <w:spacing w:line="276" w:lineRule="auto"/>
              <w:rPr>
                <w:rFonts w:asciiTheme="majorBidi" w:hAnsiTheme="majorBidi" w:cstheme="majorBidi"/>
                <w:szCs w:val="24"/>
              </w:rPr>
            </w:pPr>
            <w:r w:rsidRPr="00B4573B">
              <w:rPr>
                <w:rFonts w:asciiTheme="majorBidi" w:hAnsiTheme="majorBidi" w:cstheme="majorBidi"/>
                <w:szCs w:val="24"/>
              </w:rPr>
              <w:t>● Use techniques, principles</w:t>
            </w:r>
            <w:r>
              <w:rPr>
                <w:rFonts w:asciiTheme="majorBidi" w:hAnsiTheme="majorBidi" w:cstheme="majorBidi"/>
                <w:szCs w:val="24"/>
              </w:rPr>
              <w:t>,</w:t>
            </w:r>
            <w:r w:rsidRPr="00B4573B">
              <w:rPr>
                <w:rFonts w:asciiTheme="majorBidi" w:hAnsiTheme="majorBidi" w:cstheme="majorBidi"/>
                <w:szCs w:val="24"/>
              </w:rPr>
              <w:t xml:space="preserve"> and laws of engineering science in at least one specialist area.</w:t>
            </w:r>
          </w:p>
        </w:tc>
      </w:tr>
      <w:tr w:rsidR="00704D22" w:rsidRPr="006A47E2" w14:paraId="364CB1D4" w14:textId="77777777" w:rsidTr="00AE0F00">
        <w:tc>
          <w:tcPr>
            <w:tcW w:w="4902" w:type="dxa"/>
            <w:tcBorders>
              <w:top w:val="nil"/>
              <w:left w:val="nil"/>
              <w:bottom w:val="nil"/>
              <w:right w:val="nil"/>
            </w:tcBorders>
          </w:tcPr>
          <w:p w14:paraId="2240BD74" w14:textId="77777777" w:rsidR="00704D22" w:rsidRPr="006A47E2" w:rsidRDefault="00704D22" w:rsidP="00704D22">
            <w:pPr>
              <w:spacing w:after="240" w:line="360" w:lineRule="auto"/>
              <w:ind w:left="360"/>
              <w:rPr>
                <w:rFonts w:asciiTheme="majorBidi" w:hAnsiTheme="majorBidi" w:cstheme="majorBidi"/>
                <w:szCs w:val="24"/>
              </w:rPr>
            </w:pPr>
          </w:p>
        </w:tc>
        <w:tc>
          <w:tcPr>
            <w:tcW w:w="5604" w:type="dxa"/>
            <w:gridSpan w:val="2"/>
            <w:tcBorders>
              <w:top w:val="nil"/>
              <w:left w:val="nil"/>
              <w:bottom w:val="nil"/>
              <w:right w:val="nil"/>
            </w:tcBorders>
          </w:tcPr>
          <w:p w14:paraId="6EE03696" w14:textId="696DDFCC" w:rsidR="00704D22" w:rsidRPr="00B122E1" w:rsidRDefault="00704D22" w:rsidP="00B122E1">
            <w:pPr>
              <w:pStyle w:val="ListParagraph"/>
              <w:contextualSpacing/>
            </w:pPr>
          </w:p>
          <w:p w14:paraId="372F8C65" w14:textId="63461EAE" w:rsidR="00070612" w:rsidRPr="00FB7BD1" w:rsidRDefault="00070612" w:rsidP="00B122E1">
            <w:pPr>
              <w:contextualSpacing/>
            </w:pPr>
            <w:r w:rsidRPr="00FB7BD1">
              <w:t>Ensure the following:</w:t>
            </w:r>
          </w:p>
          <w:p w14:paraId="6834101B" w14:textId="77777777" w:rsidR="00070612" w:rsidRDefault="00070612" w:rsidP="00331B13">
            <w:pPr>
              <w:pStyle w:val="ListParagraph"/>
              <w:numPr>
                <w:ilvl w:val="0"/>
                <w:numId w:val="75"/>
              </w:numPr>
              <w:contextualSpacing/>
            </w:pPr>
            <w:r>
              <w:t>Are Exit Level Outcomes framed against the appropriate level descriptors which are relevant to the level of the qualification?</w:t>
            </w:r>
          </w:p>
          <w:p w14:paraId="305ADB7D" w14:textId="63F693C9" w:rsidR="00070612" w:rsidRPr="008F453A" w:rsidRDefault="00070612" w:rsidP="00331B13">
            <w:pPr>
              <w:pStyle w:val="ListParagraph"/>
              <w:numPr>
                <w:ilvl w:val="0"/>
                <w:numId w:val="75"/>
              </w:numPr>
              <w:contextualSpacing/>
            </w:pPr>
            <w:r>
              <w:t xml:space="preserve">Do the Exit Level Outcomes indicate what the qualifying </w:t>
            </w:r>
            <w:r w:rsidR="00FB7BD1">
              <w:t>students</w:t>
            </w:r>
            <w:r>
              <w:t xml:space="preserve"> will be able to do and know?</w:t>
            </w:r>
          </w:p>
          <w:p w14:paraId="28A311AB" w14:textId="77777777" w:rsidR="00070612" w:rsidRPr="008F453A" w:rsidRDefault="00070612" w:rsidP="00331B13">
            <w:pPr>
              <w:pStyle w:val="ListParagraph"/>
              <w:numPr>
                <w:ilvl w:val="0"/>
                <w:numId w:val="75"/>
              </w:numPr>
              <w:contextualSpacing/>
            </w:pPr>
            <w:r w:rsidRPr="008F453A">
              <w:t>Are the competencies specified related directly to the competences required for further learning or work for which the qualification is designed. Do the Associated Assessment Criteria written for the qualification indicate the nature and the appropriate level of assessment associated with the qualification?</w:t>
            </w:r>
          </w:p>
          <w:p w14:paraId="1413EABB" w14:textId="12E99CFF" w:rsidR="00070612" w:rsidRPr="00B122E1" w:rsidRDefault="00070612" w:rsidP="00331B13">
            <w:pPr>
              <w:pStyle w:val="ListParagraph"/>
              <w:numPr>
                <w:ilvl w:val="0"/>
                <w:numId w:val="75"/>
              </w:numPr>
              <w:contextualSpacing/>
            </w:pPr>
            <w:r>
              <w:t>Does the qualification indicate how the exit level outcomes will be assessed in an integrated way?</w:t>
            </w:r>
          </w:p>
          <w:p w14:paraId="7F619FB2" w14:textId="77777777" w:rsidR="00070612" w:rsidRPr="00B122E1" w:rsidRDefault="00070612" w:rsidP="00B122E1">
            <w:pPr>
              <w:pStyle w:val="ListParagraph"/>
              <w:contextualSpacing/>
            </w:pPr>
          </w:p>
          <w:p w14:paraId="21B84C1D" w14:textId="30C2B7A7" w:rsidR="00704D22" w:rsidRPr="00B122E1" w:rsidRDefault="00704D22" w:rsidP="00B122E1">
            <w:pPr>
              <w:pStyle w:val="ListParagraph"/>
              <w:contextualSpacing/>
            </w:pPr>
          </w:p>
        </w:tc>
      </w:tr>
      <w:tr w:rsidR="00704D22" w:rsidRPr="006A47E2" w14:paraId="6F75EEAE" w14:textId="77777777" w:rsidTr="00AE0F00">
        <w:tc>
          <w:tcPr>
            <w:tcW w:w="4902" w:type="dxa"/>
            <w:tcBorders>
              <w:top w:val="nil"/>
              <w:left w:val="nil"/>
              <w:bottom w:val="nil"/>
              <w:right w:val="nil"/>
            </w:tcBorders>
          </w:tcPr>
          <w:p w14:paraId="15F867CE" w14:textId="2D377A54" w:rsidR="00704D22" w:rsidRPr="00100396" w:rsidRDefault="00704D22" w:rsidP="007B049C">
            <w:pPr>
              <w:numPr>
                <w:ilvl w:val="0"/>
                <w:numId w:val="5"/>
              </w:numPr>
              <w:spacing w:after="240" w:line="276" w:lineRule="auto"/>
              <w:rPr>
                <w:rFonts w:asciiTheme="majorBidi" w:hAnsiTheme="majorBidi" w:cstheme="majorBidi"/>
                <w:b/>
                <w:bCs/>
                <w:szCs w:val="24"/>
              </w:rPr>
            </w:pPr>
            <w:r w:rsidRPr="00100396">
              <w:rPr>
                <w:rFonts w:asciiTheme="majorBidi" w:hAnsiTheme="majorBidi" w:cstheme="majorBidi"/>
                <w:b/>
                <w:bCs/>
                <w:szCs w:val="24"/>
              </w:rPr>
              <w:t>Explain how the competences that will be developed in the programme are aligned to the NQF level of the qualification.</w:t>
            </w:r>
          </w:p>
        </w:tc>
        <w:tc>
          <w:tcPr>
            <w:tcW w:w="5604" w:type="dxa"/>
            <w:gridSpan w:val="2"/>
            <w:tcBorders>
              <w:top w:val="nil"/>
              <w:left w:val="nil"/>
              <w:bottom w:val="nil"/>
              <w:right w:val="single" w:sz="4" w:space="0" w:color="auto"/>
            </w:tcBorders>
          </w:tcPr>
          <w:p w14:paraId="38479D26" w14:textId="3D5479AA" w:rsidR="00D376A0" w:rsidRPr="00185B0B" w:rsidRDefault="00D376A0" w:rsidP="00331B13">
            <w:pPr>
              <w:pStyle w:val="ListParagraph"/>
              <w:numPr>
                <w:ilvl w:val="0"/>
                <w:numId w:val="58"/>
              </w:numPr>
              <w:spacing w:line="276" w:lineRule="auto"/>
              <w:ind w:left="360"/>
              <w:rPr>
                <w:rFonts w:asciiTheme="majorBidi" w:hAnsiTheme="majorBidi" w:cstheme="majorBidi"/>
              </w:rPr>
            </w:pPr>
            <w:r w:rsidRPr="00185B0B">
              <w:rPr>
                <w:rFonts w:asciiTheme="majorBidi" w:hAnsiTheme="majorBidi" w:cstheme="majorBidi"/>
              </w:rPr>
              <w:t>Refer to the module outcomes and their alignment with the ELOs. Explain how the competences developed in the modules of the programme are aligned with the relevant NQF level</w:t>
            </w:r>
            <w:r w:rsidR="00275C61" w:rsidRPr="00185B0B">
              <w:rPr>
                <w:rFonts w:asciiTheme="majorBidi" w:hAnsiTheme="majorBidi" w:cstheme="majorBidi"/>
              </w:rPr>
              <w:t xml:space="preserve"> and associated </w:t>
            </w:r>
            <w:r w:rsidRPr="00185B0B">
              <w:rPr>
                <w:rFonts w:asciiTheme="majorBidi" w:hAnsiTheme="majorBidi" w:cstheme="majorBidi"/>
                <w:bCs/>
              </w:rPr>
              <w:t xml:space="preserve">level descriptors. </w:t>
            </w:r>
          </w:p>
          <w:p w14:paraId="60AD91E2" w14:textId="1C01C241" w:rsidR="00D376A0" w:rsidRDefault="00D376A0" w:rsidP="00331B13">
            <w:pPr>
              <w:pStyle w:val="ListParagraph"/>
              <w:numPr>
                <w:ilvl w:val="0"/>
                <w:numId w:val="58"/>
              </w:numPr>
              <w:ind w:left="360"/>
              <w:rPr>
                <w:rFonts w:asciiTheme="majorBidi" w:hAnsiTheme="majorBidi" w:cstheme="majorBidi"/>
                <w:bCs/>
                <w:i/>
                <w:szCs w:val="20"/>
              </w:rPr>
            </w:pPr>
            <w:r w:rsidRPr="00185B0B">
              <w:rPr>
                <w:rFonts w:asciiTheme="majorBidi" w:hAnsiTheme="majorBidi" w:cstheme="majorBidi"/>
              </w:rPr>
              <w:lastRenderedPageBreak/>
              <w:t xml:space="preserve">Refer to the </w:t>
            </w:r>
            <w:r w:rsidRPr="00185B0B">
              <w:rPr>
                <w:rFonts w:asciiTheme="majorBidi" w:hAnsiTheme="majorBidi" w:cstheme="majorBidi"/>
                <w:bCs/>
                <w:i/>
                <w:szCs w:val="20"/>
              </w:rPr>
              <w:t>Level Descriptors for the South African National Qualifications Framework.</w:t>
            </w:r>
          </w:p>
          <w:p w14:paraId="7AD5E247" w14:textId="77777777" w:rsidR="00D376A0" w:rsidRPr="00185B0B" w:rsidRDefault="00D376A0" w:rsidP="00331B13">
            <w:pPr>
              <w:pStyle w:val="ListParagraph"/>
              <w:numPr>
                <w:ilvl w:val="0"/>
                <w:numId w:val="58"/>
              </w:numPr>
              <w:ind w:left="360"/>
              <w:rPr>
                <w:rFonts w:asciiTheme="majorBidi" w:hAnsiTheme="majorBidi" w:cstheme="majorBidi"/>
                <w:bCs/>
                <w:i/>
                <w:szCs w:val="20"/>
              </w:rPr>
            </w:pPr>
            <w:r w:rsidRPr="00185B0B">
              <w:rPr>
                <w:rFonts w:asciiTheme="majorBidi" w:hAnsiTheme="majorBidi" w:cstheme="majorBidi"/>
                <w:szCs w:val="20"/>
              </w:rPr>
              <w:t xml:space="preserve">Refer to the </w:t>
            </w:r>
            <w:r w:rsidRPr="00185B0B">
              <w:rPr>
                <w:rFonts w:asciiTheme="majorBidi" w:hAnsiTheme="majorBidi" w:cstheme="majorBidi"/>
                <w:i/>
                <w:iCs/>
                <w:szCs w:val="20"/>
              </w:rPr>
              <w:t xml:space="preserve">Criteria for Programme Accreditation, </w:t>
            </w:r>
            <w:r w:rsidRPr="00185B0B">
              <w:rPr>
                <w:rFonts w:asciiTheme="majorBidi" w:hAnsiTheme="majorBidi" w:cstheme="majorBidi"/>
                <w:szCs w:val="20"/>
              </w:rPr>
              <w:t xml:space="preserve">particularly criterion 1.  </w:t>
            </w:r>
            <w:r w:rsidR="00704D22" w:rsidRPr="00185B0B">
              <w:rPr>
                <w:rFonts w:asciiTheme="majorBidi" w:hAnsiTheme="majorBidi" w:cstheme="majorBidi"/>
                <w:bCs/>
                <w:szCs w:val="20"/>
              </w:rPr>
              <w:t>Also refer to the relevant qualification standard (</w:t>
            </w:r>
            <w:r w:rsidR="008756FD" w:rsidRPr="00185B0B">
              <w:rPr>
                <w:rFonts w:asciiTheme="majorBidi" w:hAnsiTheme="majorBidi" w:cstheme="majorBidi"/>
                <w:bCs/>
                <w:szCs w:val="20"/>
              </w:rPr>
              <w:t>where</w:t>
            </w:r>
            <w:r w:rsidR="00704D22" w:rsidRPr="00185B0B">
              <w:rPr>
                <w:rFonts w:asciiTheme="majorBidi" w:hAnsiTheme="majorBidi" w:cstheme="majorBidi"/>
                <w:bCs/>
                <w:szCs w:val="20"/>
              </w:rPr>
              <w:t xml:space="preserve"> applicable).</w:t>
            </w:r>
          </w:p>
          <w:p w14:paraId="75B3028E" w14:textId="7A56B9B9" w:rsidR="00704D22" w:rsidRDefault="00704D22" w:rsidP="00D376A0">
            <w:pPr>
              <w:rPr>
                <w:rFonts w:asciiTheme="majorBidi" w:hAnsiTheme="majorBidi" w:cstheme="majorBidi"/>
                <w:bCs/>
                <w:szCs w:val="24"/>
              </w:rPr>
            </w:pPr>
          </w:p>
        </w:tc>
      </w:tr>
      <w:tr w:rsidR="00704D22" w:rsidRPr="006A47E2" w14:paraId="3CF2110B" w14:textId="77777777" w:rsidTr="00AE0F00">
        <w:tc>
          <w:tcPr>
            <w:tcW w:w="4902" w:type="dxa"/>
            <w:tcBorders>
              <w:top w:val="nil"/>
              <w:left w:val="nil"/>
              <w:bottom w:val="nil"/>
              <w:right w:val="nil"/>
            </w:tcBorders>
          </w:tcPr>
          <w:p w14:paraId="0A92529F" w14:textId="142F98AE" w:rsidR="00704D22" w:rsidRPr="006A47E2" w:rsidRDefault="00704D22" w:rsidP="007B049C">
            <w:pPr>
              <w:numPr>
                <w:ilvl w:val="0"/>
                <w:numId w:val="5"/>
              </w:numPr>
              <w:spacing w:after="240" w:line="276" w:lineRule="auto"/>
              <w:rPr>
                <w:rFonts w:asciiTheme="majorBidi" w:hAnsiTheme="majorBidi" w:cstheme="majorBidi"/>
                <w:szCs w:val="24"/>
              </w:rPr>
            </w:pPr>
            <w:r w:rsidRPr="0033138C">
              <w:rPr>
                <w:rFonts w:asciiTheme="majorBidi" w:hAnsiTheme="majorBidi" w:cstheme="majorBidi"/>
                <w:b/>
                <w:bCs/>
                <w:szCs w:val="24"/>
              </w:rPr>
              <w:lastRenderedPageBreak/>
              <w:t xml:space="preserve">Explain how the </w:t>
            </w:r>
            <w:r>
              <w:rPr>
                <w:rFonts w:asciiTheme="majorBidi" w:hAnsiTheme="majorBidi" w:cstheme="majorBidi"/>
                <w:b/>
                <w:bCs/>
                <w:szCs w:val="24"/>
              </w:rPr>
              <w:t xml:space="preserve">programme design </w:t>
            </w:r>
            <w:r w:rsidR="00473D5F">
              <w:rPr>
                <w:rFonts w:asciiTheme="majorBidi" w:hAnsiTheme="majorBidi" w:cstheme="majorBidi"/>
                <w:b/>
                <w:bCs/>
                <w:szCs w:val="24"/>
              </w:rPr>
              <w:t>–</w:t>
            </w:r>
            <w:r w:rsidRPr="0033138C">
              <w:rPr>
                <w:rFonts w:asciiTheme="majorBidi" w:hAnsiTheme="majorBidi" w:cstheme="majorBidi"/>
                <w:b/>
                <w:bCs/>
                <w:szCs w:val="24"/>
              </w:rPr>
              <w:t xml:space="preserve"> in terms of the proportion of theoretical, </w:t>
            </w:r>
            <w:proofErr w:type="gramStart"/>
            <w:r w:rsidRPr="0033138C">
              <w:rPr>
                <w:rFonts w:asciiTheme="majorBidi" w:hAnsiTheme="majorBidi" w:cstheme="majorBidi"/>
                <w:b/>
                <w:bCs/>
                <w:szCs w:val="24"/>
              </w:rPr>
              <w:t>practical</w:t>
            </w:r>
            <w:proofErr w:type="gramEnd"/>
            <w:r w:rsidRPr="0033138C">
              <w:rPr>
                <w:rFonts w:asciiTheme="majorBidi" w:hAnsiTheme="majorBidi" w:cstheme="majorBidi"/>
                <w:b/>
                <w:bCs/>
                <w:szCs w:val="24"/>
              </w:rPr>
              <w:t xml:space="preserve"> and experiential learning (if applicable)</w:t>
            </w:r>
            <w:r>
              <w:rPr>
                <w:rFonts w:asciiTheme="majorBidi" w:hAnsiTheme="majorBidi" w:cstheme="majorBidi"/>
                <w:b/>
                <w:bCs/>
                <w:szCs w:val="24"/>
              </w:rPr>
              <w:t xml:space="preserve"> </w:t>
            </w:r>
            <w:r w:rsidR="00473D5F">
              <w:rPr>
                <w:rFonts w:asciiTheme="majorBidi" w:hAnsiTheme="majorBidi" w:cstheme="majorBidi"/>
                <w:b/>
                <w:bCs/>
                <w:szCs w:val="24"/>
              </w:rPr>
              <w:t>–</w:t>
            </w:r>
            <w:r w:rsidRPr="0033138C">
              <w:rPr>
                <w:rFonts w:asciiTheme="majorBidi" w:hAnsiTheme="majorBidi" w:cstheme="majorBidi"/>
                <w:b/>
                <w:bCs/>
                <w:szCs w:val="24"/>
              </w:rPr>
              <w:t xml:space="preserve"> </w:t>
            </w:r>
            <w:r w:rsidRPr="00C67DF5">
              <w:rPr>
                <w:rFonts w:asciiTheme="majorBidi" w:hAnsiTheme="majorBidi" w:cstheme="majorBidi"/>
                <w:b/>
                <w:bCs/>
                <w:szCs w:val="24"/>
              </w:rPr>
              <w:t>meets the requirements of the qualification level and type.</w:t>
            </w:r>
          </w:p>
        </w:tc>
        <w:tc>
          <w:tcPr>
            <w:tcW w:w="5604" w:type="dxa"/>
            <w:gridSpan w:val="2"/>
            <w:tcBorders>
              <w:top w:val="nil"/>
              <w:left w:val="nil"/>
              <w:bottom w:val="nil"/>
              <w:right w:val="single" w:sz="4" w:space="0" w:color="auto"/>
            </w:tcBorders>
          </w:tcPr>
          <w:p w14:paraId="39172EB9" w14:textId="1A071A90" w:rsidR="00704D22" w:rsidRDefault="00704D22" w:rsidP="00331B13">
            <w:pPr>
              <w:pStyle w:val="ListParagraph"/>
              <w:numPr>
                <w:ilvl w:val="0"/>
                <w:numId w:val="59"/>
              </w:numPr>
              <w:spacing w:line="276" w:lineRule="auto"/>
              <w:rPr>
                <w:rFonts w:asciiTheme="majorBidi" w:hAnsiTheme="majorBidi" w:cstheme="majorBidi"/>
                <w:bCs/>
                <w:i/>
                <w:iCs/>
              </w:rPr>
            </w:pPr>
            <w:r w:rsidRPr="0072489F">
              <w:rPr>
                <w:rFonts w:asciiTheme="majorBidi" w:hAnsiTheme="majorBidi" w:cstheme="majorBidi"/>
                <w:bCs/>
              </w:rPr>
              <w:t>Refer to the</w:t>
            </w:r>
            <w:r w:rsidRPr="0072489F">
              <w:rPr>
                <w:rFonts w:asciiTheme="majorBidi" w:hAnsiTheme="majorBidi" w:cstheme="majorBidi"/>
                <w:bCs/>
                <w:i/>
                <w:iCs/>
              </w:rPr>
              <w:t xml:space="preserve"> Higher Education Qualifications Sub-Framework </w:t>
            </w:r>
            <w:r w:rsidRPr="0072489F">
              <w:rPr>
                <w:rFonts w:asciiTheme="majorBidi" w:hAnsiTheme="majorBidi" w:cstheme="majorBidi"/>
                <w:bCs/>
              </w:rPr>
              <w:t>for information on the qualification type</w:t>
            </w:r>
            <w:r w:rsidRPr="0072489F">
              <w:rPr>
                <w:rFonts w:asciiTheme="majorBidi" w:hAnsiTheme="majorBidi" w:cstheme="majorBidi"/>
                <w:bCs/>
                <w:i/>
                <w:iCs/>
              </w:rPr>
              <w:t>.</w:t>
            </w:r>
          </w:p>
          <w:p w14:paraId="5C0120C9" w14:textId="1C7C462E" w:rsidR="00704D22" w:rsidRPr="0072489F" w:rsidRDefault="00704D22" w:rsidP="00331B13">
            <w:pPr>
              <w:pStyle w:val="ListParagraph"/>
              <w:numPr>
                <w:ilvl w:val="0"/>
                <w:numId w:val="59"/>
              </w:numPr>
              <w:spacing w:line="276" w:lineRule="auto"/>
              <w:rPr>
                <w:rFonts w:asciiTheme="majorBidi" w:hAnsiTheme="majorBidi" w:cstheme="majorBidi"/>
                <w:bCs/>
                <w:i/>
                <w:iCs/>
              </w:rPr>
            </w:pPr>
            <w:r w:rsidRPr="0072489F">
              <w:rPr>
                <w:rFonts w:asciiTheme="majorBidi" w:hAnsiTheme="majorBidi" w:cstheme="majorBidi"/>
                <w:bCs/>
              </w:rPr>
              <w:t xml:space="preserve">Explain how the programme offers students a sound disciplinary knowledge base and sufficient theoretical and conceptual depth taught at the appropriate level to serve </w:t>
            </w:r>
            <w:r w:rsidR="00D376A0" w:rsidRPr="0072489F">
              <w:rPr>
                <w:rFonts w:asciiTheme="majorBidi" w:hAnsiTheme="majorBidi" w:cstheme="majorBidi"/>
                <w:bCs/>
              </w:rPr>
              <w:t>the</w:t>
            </w:r>
            <w:r w:rsidRPr="0072489F">
              <w:rPr>
                <w:rFonts w:asciiTheme="majorBidi" w:hAnsiTheme="majorBidi" w:cstheme="majorBidi"/>
                <w:bCs/>
              </w:rPr>
              <w:t xml:space="preserve"> educational purpose</w:t>
            </w:r>
            <w:r w:rsidR="00D376A0" w:rsidRPr="0072489F">
              <w:rPr>
                <w:rFonts w:asciiTheme="majorBidi" w:hAnsiTheme="majorBidi" w:cstheme="majorBidi"/>
                <w:bCs/>
              </w:rPr>
              <w:t xml:space="preserve"> of the qualification</w:t>
            </w:r>
            <w:r w:rsidRPr="0072489F">
              <w:rPr>
                <w:rFonts w:asciiTheme="majorBidi" w:hAnsiTheme="majorBidi" w:cstheme="majorBidi"/>
                <w:bCs/>
              </w:rPr>
              <w:t>.</w:t>
            </w:r>
          </w:p>
          <w:p w14:paraId="0DE35796" w14:textId="3E42861A" w:rsidR="00704D22" w:rsidRPr="0072489F" w:rsidRDefault="00704D22" w:rsidP="00331B13">
            <w:pPr>
              <w:pStyle w:val="ListParagraph"/>
              <w:numPr>
                <w:ilvl w:val="0"/>
                <w:numId w:val="59"/>
              </w:numPr>
              <w:spacing w:line="276" w:lineRule="auto"/>
              <w:rPr>
                <w:rFonts w:asciiTheme="majorBidi" w:hAnsiTheme="majorBidi" w:cstheme="majorBidi"/>
                <w:bCs/>
                <w:i/>
                <w:iCs/>
              </w:rPr>
            </w:pPr>
            <w:r w:rsidRPr="0072489F">
              <w:rPr>
                <w:rFonts w:asciiTheme="majorBidi" w:hAnsiTheme="majorBidi" w:cstheme="majorBidi"/>
              </w:rPr>
              <w:t xml:space="preserve">Refer to the </w:t>
            </w:r>
            <w:r w:rsidRPr="0072489F">
              <w:rPr>
                <w:rFonts w:asciiTheme="majorBidi" w:hAnsiTheme="majorBidi" w:cstheme="majorBidi"/>
                <w:i/>
                <w:iCs/>
                <w:szCs w:val="20"/>
              </w:rPr>
              <w:t xml:space="preserve">Criteria for Programme Accreditation, </w:t>
            </w:r>
            <w:r w:rsidRPr="0072489F">
              <w:rPr>
                <w:rFonts w:asciiTheme="majorBidi" w:hAnsiTheme="majorBidi" w:cstheme="majorBidi"/>
                <w:szCs w:val="20"/>
              </w:rPr>
              <w:t>particularly criterion 1.</w:t>
            </w:r>
          </w:p>
          <w:p w14:paraId="72442FFE" w14:textId="39691222" w:rsidR="00704D22" w:rsidRPr="00F2468D" w:rsidRDefault="00704D22" w:rsidP="00704D22">
            <w:pPr>
              <w:spacing w:line="276" w:lineRule="auto"/>
              <w:rPr>
                <w:rFonts w:asciiTheme="majorBidi" w:hAnsiTheme="majorBidi" w:cstheme="majorBidi"/>
                <w:szCs w:val="24"/>
              </w:rPr>
            </w:pPr>
          </w:p>
        </w:tc>
      </w:tr>
      <w:tr w:rsidR="00704D22" w:rsidRPr="006A47E2" w14:paraId="4C2B9740" w14:textId="77777777" w:rsidTr="0075543A">
        <w:tc>
          <w:tcPr>
            <w:tcW w:w="4902" w:type="dxa"/>
            <w:tcBorders>
              <w:top w:val="nil"/>
              <w:left w:val="nil"/>
              <w:bottom w:val="nil"/>
              <w:right w:val="nil"/>
            </w:tcBorders>
          </w:tcPr>
          <w:p w14:paraId="2D84B0E2" w14:textId="1F0670DE" w:rsidR="00704D22" w:rsidRPr="002830B5" w:rsidRDefault="00704D22" w:rsidP="007B049C">
            <w:pPr>
              <w:numPr>
                <w:ilvl w:val="0"/>
                <w:numId w:val="5"/>
              </w:numPr>
              <w:spacing w:after="240" w:line="276" w:lineRule="auto"/>
              <w:rPr>
                <w:rFonts w:asciiTheme="majorBidi" w:hAnsiTheme="majorBidi" w:cstheme="majorBidi"/>
                <w:b/>
                <w:bCs/>
                <w:szCs w:val="24"/>
              </w:rPr>
            </w:pPr>
            <w:r w:rsidRPr="002830B5">
              <w:rPr>
                <w:rFonts w:asciiTheme="majorBidi" w:hAnsiTheme="majorBidi" w:cstheme="majorBidi"/>
                <w:b/>
                <w:bCs/>
                <w:szCs w:val="24"/>
              </w:rPr>
              <w:t xml:space="preserve">International comparability: Indicate how this </w:t>
            </w:r>
            <w:r w:rsidR="00B17AC7">
              <w:rPr>
                <w:rFonts w:asciiTheme="majorBidi" w:hAnsiTheme="majorBidi" w:cstheme="majorBidi"/>
                <w:b/>
                <w:bCs/>
                <w:szCs w:val="24"/>
              </w:rPr>
              <w:t xml:space="preserve">programme / </w:t>
            </w:r>
            <w:r w:rsidRPr="002830B5">
              <w:rPr>
                <w:rFonts w:asciiTheme="majorBidi" w:hAnsiTheme="majorBidi" w:cstheme="majorBidi"/>
                <w:b/>
                <w:bCs/>
                <w:szCs w:val="24"/>
              </w:rPr>
              <w:t>qualification compares</w:t>
            </w:r>
            <w:r w:rsidR="00B17AC7">
              <w:rPr>
                <w:rFonts w:asciiTheme="majorBidi" w:hAnsiTheme="majorBidi" w:cstheme="majorBidi"/>
                <w:b/>
                <w:bCs/>
                <w:szCs w:val="24"/>
              </w:rPr>
              <w:t xml:space="preserve"> with</w:t>
            </w:r>
            <w:r w:rsidRPr="002830B5">
              <w:rPr>
                <w:rFonts w:asciiTheme="majorBidi" w:hAnsiTheme="majorBidi" w:cstheme="majorBidi"/>
                <w:b/>
                <w:bCs/>
                <w:szCs w:val="24"/>
              </w:rPr>
              <w:t xml:space="preserve"> or relates to professional standards or</w:t>
            </w:r>
            <w:r w:rsidR="00B17AC7">
              <w:rPr>
                <w:rFonts w:asciiTheme="majorBidi" w:hAnsiTheme="majorBidi" w:cstheme="majorBidi"/>
                <w:b/>
                <w:bCs/>
                <w:szCs w:val="24"/>
              </w:rPr>
              <w:t xml:space="preserve"> to (at least two)</w:t>
            </w:r>
            <w:r w:rsidRPr="002830B5">
              <w:rPr>
                <w:rFonts w:asciiTheme="majorBidi" w:hAnsiTheme="majorBidi" w:cstheme="majorBidi"/>
                <w:b/>
                <w:bCs/>
                <w:szCs w:val="24"/>
              </w:rPr>
              <w:t xml:space="preserve"> comparable accredited </w:t>
            </w:r>
            <w:r w:rsidR="00B17AC7">
              <w:rPr>
                <w:rFonts w:asciiTheme="majorBidi" w:hAnsiTheme="majorBidi" w:cstheme="majorBidi"/>
                <w:b/>
                <w:bCs/>
                <w:szCs w:val="24"/>
              </w:rPr>
              <w:t xml:space="preserve">programmes / </w:t>
            </w:r>
            <w:r w:rsidRPr="002830B5">
              <w:rPr>
                <w:rFonts w:asciiTheme="majorBidi" w:hAnsiTheme="majorBidi" w:cstheme="majorBidi"/>
                <w:b/>
                <w:bCs/>
                <w:szCs w:val="24"/>
              </w:rPr>
              <w:t>qualifications offered in other parts of the world.</w:t>
            </w:r>
          </w:p>
        </w:tc>
        <w:tc>
          <w:tcPr>
            <w:tcW w:w="5604" w:type="dxa"/>
            <w:gridSpan w:val="2"/>
            <w:tcBorders>
              <w:top w:val="nil"/>
              <w:left w:val="nil"/>
              <w:bottom w:val="nil"/>
              <w:right w:val="nil"/>
            </w:tcBorders>
          </w:tcPr>
          <w:p w14:paraId="3A044478" w14:textId="0CFF94F9" w:rsidR="00704D22" w:rsidRPr="00C464DC" w:rsidRDefault="00704D22" w:rsidP="00331B13">
            <w:pPr>
              <w:pStyle w:val="ListParagraph"/>
              <w:numPr>
                <w:ilvl w:val="0"/>
                <w:numId w:val="60"/>
              </w:numPr>
              <w:spacing w:line="276" w:lineRule="auto"/>
              <w:rPr>
                <w:rFonts w:asciiTheme="majorBidi" w:hAnsiTheme="majorBidi" w:cstheme="majorBidi"/>
                <w:bCs/>
                <w:i/>
                <w:szCs w:val="20"/>
              </w:rPr>
            </w:pPr>
            <w:r w:rsidRPr="00C464DC">
              <w:rPr>
                <w:rFonts w:asciiTheme="majorBidi" w:hAnsiTheme="majorBidi" w:cstheme="majorBidi"/>
                <w:bCs/>
                <w:iCs/>
                <w:szCs w:val="20"/>
              </w:rPr>
              <w:t>Refer to the</w:t>
            </w:r>
            <w:r w:rsidRPr="00C464DC">
              <w:rPr>
                <w:rFonts w:asciiTheme="majorBidi" w:hAnsiTheme="majorBidi" w:cstheme="majorBidi"/>
                <w:bCs/>
                <w:i/>
                <w:szCs w:val="20"/>
              </w:rPr>
              <w:t xml:space="preserve"> Policy and Criteria for the Registration of Qualifications and Part-qualifications on the National Qualifications Framework.</w:t>
            </w:r>
          </w:p>
          <w:p w14:paraId="07B866DC" w14:textId="0186690B" w:rsidR="00704D22" w:rsidRDefault="00704D22" w:rsidP="007B049C">
            <w:pPr>
              <w:pStyle w:val="ListParagraph"/>
              <w:numPr>
                <w:ilvl w:val="0"/>
                <w:numId w:val="33"/>
              </w:numPr>
              <w:spacing w:line="276" w:lineRule="auto"/>
              <w:contextualSpacing/>
              <w:rPr>
                <w:rFonts w:asciiTheme="majorBidi" w:hAnsiTheme="majorBidi" w:cstheme="majorBidi"/>
              </w:rPr>
            </w:pPr>
            <w:r w:rsidRPr="00375E4B">
              <w:rPr>
                <w:rFonts w:asciiTheme="majorBidi" w:hAnsiTheme="majorBidi" w:cstheme="majorBidi"/>
              </w:rPr>
              <w:t xml:space="preserve">The statement of international comparability must support </w:t>
            </w:r>
            <w:r w:rsidR="00070612">
              <w:rPr>
                <w:rFonts w:asciiTheme="majorBidi" w:hAnsiTheme="majorBidi" w:cstheme="majorBidi"/>
              </w:rPr>
              <w:t>student</w:t>
            </w:r>
            <w:r w:rsidRPr="00375E4B">
              <w:rPr>
                <w:rFonts w:asciiTheme="majorBidi" w:hAnsiTheme="majorBidi" w:cstheme="majorBidi"/>
              </w:rPr>
              <w:t xml:space="preserve"> mobility, and in doing so, must include how the </w:t>
            </w:r>
            <w:r w:rsidR="00070612">
              <w:rPr>
                <w:rFonts w:asciiTheme="majorBidi" w:hAnsiTheme="majorBidi" w:cstheme="majorBidi"/>
              </w:rPr>
              <w:t xml:space="preserve">programme / </w:t>
            </w:r>
            <w:r w:rsidRPr="00375E4B">
              <w:rPr>
                <w:rFonts w:asciiTheme="majorBidi" w:hAnsiTheme="majorBidi" w:cstheme="majorBidi"/>
              </w:rPr>
              <w:t xml:space="preserve">qualification compares with relevant good practices in other parts of the world. </w:t>
            </w:r>
          </w:p>
          <w:p w14:paraId="6A664F20" w14:textId="54F44D64" w:rsidR="007C1E46" w:rsidRPr="00375E4B" w:rsidRDefault="007C1E46" w:rsidP="007B049C">
            <w:pPr>
              <w:pStyle w:val="ListParagraph"/>
              <w:numPr>
                <w:ilvl w:val="0"/>
                <w:numId w:val="33"/>
              </w:numPr>
              <w:spacing w:line="276" w:lineRule="auto"/>
              <w:contextualSpacing/>
              <w:rPr>
                <w:rFonts w:asciiTheme="majorBidi" w:hAnsiTheme="majorBidi" w:cstheme="majorBidi"/>
              </w:rPr>
            </w:pPr>
            <w:r w:rsidRPr="00B4743D">
              <w:rPr>
                <w:rFonts w:asciiTheme="majorBidi" w:hAnsiTheme="majorBidi" w:cstheme="majorBidi"/>
              </w:rPr>
              <w:t xml:space="preserve">The international comparability must provide details of how the </w:t>
            </w:r>
            <w:r>
              <w:rPr>
                <w:rFonts w:asciiTheme="majorBidi" w:hAnsiTheme="majorBidi" w:cstheme="majorBidi"/>
              </w:rPr>
              <w:t xml:space="preserve">programme / </w:t>
            </w:r>
            <w:r w:rsidRPr="00B4743D">
              <w:rPr>
                <w:rFonts w:asciiTheme="majorBidi" w:hAnsiTheme="majorBidi" w:cstheme="majorBidi"/>
              </w:rPr>
              <w:t>qualification compares internationally, and not be a mere reference to websites or links.</w:t>
            </w:r>
          </w:p>
          <w:p w14:paraId="484EBDBE" w14:textId="3BE5A997" w:rsidR="00704D22" w:rsidRPr="00375E4B" w:rsidRDefault="00704D22" w:rsidP="007B049C">
            <w:pPr>
              <w:pStyle w:val="ListParagraph"/>
              <w:numPr>
                <w:ilvl w:val="0"/>
                <w:numId w:val="33"/>
              </w:numPr>
              <w:spacing w:line="276" w:lineRule="auto"/>
              <w:contextualSpacing/>
              <w:rPr>
                <w:rFonts w:asciiTheme="majorBidi" w:hAnsiTheme="majorBidi" w:cstheme="majorBidi"/>
              </w:rPr>
            </w:pPr>
            <w:r w:rsidRPr="00375E4B">
              <w:rPr>
                <w:rFonts w:asciiTheme="majorBidi" w:hAnsiTheme="majorBidi" w:cstheme="majorBidi"/>
              </w:rPr>
              <w:t xml:space="preserve">The selected good practices must include a relevant comparison </w:t>
            </w:r>
            <w:r w:rsidR="00C91CDB" w:rsidRPr="00375E4B">
              <w:rPr>
                <w:rFonts w:asciiTheme="majorBidi" w:hAnsiTheme="majorBidi" w:cstheme="majorBidi"/>
              </w:rPr>
              <w:t>as indicated below</w:t>
            </w:r>
            <w:r w:rsidRPr="00375E4B">
              <w:rPr>
                <w:rFonts w:asciiTheme="majorBidi" w:hAnsiTheme="majorBidi" w:cstheme="majorBidi"/>
              </w:rPr>
              <w:t>:</w:t>
            </w:r>
          </w:p>
          <w:p w14:paraId="16EAB65B" w14:textId="4EF4096A" w:rsidR="00704D22" w:rsidRDefault="00704D22" w:rsidP="007B049C">
            <w:pPr>
              <w:pStyle w:val="ListParagraph"/>
              <w:numPr>
                <w:ilvl w:val="0"/>
                <w:numId w:val="34"/>
              </w:numPr>
              <w:spacing w:line="276" w:lineRule="auto"/>
              <w:contextualSpacing/>
              <w:rPr>
                <w:rFonts w:asciiTheme="majorBidi" w:hAnsiTheme="majorBidi" w:cstheme="majorBidi"/>
              </w:rPr>
            </w:pPr>
            <w:r w:rsidRPr="00B4743D">
              <w:rPr>
                <w:rFonts w:asciiTheme="majorBidi" w:hAnsiTheme="majorBidi" w:cstheme="majorBidi"/>
              </w:rPr>
              <w:t>At least two countries must be identified, as well as the registered/recognised/accredited institutions and titles of the qualifications: The comparison must indicate the similarities and/or differences in entry requirements; ELOs/ content/ modules; credits; assessments; duration; and articulation</w:t>
            </w:r>
            <w:r w:rsidR="00B4743D" w:rsidRPr="00B4743D">
              <w:rPr>
                <w:rFonts w:asciiTheme="majorBidi" w:hAnsiTheme="majorBidi" w:cstheme="majorBidi"/>
              </w:rPr>
              <w:t xml:space="preserve">; </w:t>
            </w:r>
            <w:r w:rsidRPr="00B4743D">
              <w:rPr>
                <w:rFonts w:asciiTheme="majorBidi" w:hAnsiTheme="majorBidi" w:cstheme="majorBidi"/>
              </w:rPr>
              <w:t>OR</w:t>
            </w:r>
          </w:p>
          <w:p w14:paraId="4562805F" w14:textId="22AEC46A" w:rsidR="00704D22" w:rsidRDefault="00704D22" w:rsidP="007B049C">
            <w:pPr>
              <w:pStyle w:val="ListParagraph"/>
              <w:numPr>
                <w:ilvl w:val="0"/>
                <w:numId w:val="34"/>
              </w:numPr>
              <w:spacing w:line="276" w:lineRule="auto"/>
              <w:contextualSpacing/>
              <w:rPr>
                <w:rFonts w:asciiTheme="majorBidi" w:hAnsiTheme="majorBidi" w:cstheme="majorBidi"/>
              </w:rPr>
            </w:pPr>
            <w:r w:rsidRPr="00B4743D">
              <w:rPr>
                <w:rFonts w:asciiTheme="majorBidi" w:hAnsiTheme="majorBidi" w:cstheme="majorBidi"/>
              </w:rPr>
              <w:lastRenderedPageBreak/>
              <w:t>International standards in other parts of the world</w:t>
            </w:r>
            <w:r w:rsidR="00C91CDB" w:rsidRPr="00B4743D">
              <w:rPr>
                <w:rFonts w:asciiTheme="majorBidi" w:hAnsiTheme="majorBidi" w:cstheme="majorBidi"/>
              </w:rPr>
              <w:t xml:space="preserve"> may be compared. </w:t>
            </w:r>
            <w:r w:rsidRPr="00B4743D">
              <w:rPr>
                <w:rFonts w:asciiTheme="majorBidi" w:hAnsiTheme="majorBidi" w:cstheme="majorBidi"/>
              </w:rPr>
              <w:t xml:space="preserve"> The comparison must indicate the international standard used in the development of the qualification and outline how the qualification compares with the international </w:t>
            </w:r>
            <w:r w:rsidR="007C1E46" w:rsidRPr="00B4743D">
              <w:rPr>
                <w:rFonts w:asciiTheme="majorBidi" w:hAnsiTheme="majorBidi" w:cstheme="majorBidi"/>
              </w:rPr>
              <w:t>standard.</w:t>
            </w:r>
          </w:p>
          <w:p w14:paraId="25B1D201" w14:textId="5972AEAC" w:rsidR="00F8412A" w:rsidRPr="00B122E1" w:rsidRDefault="00F8412A" w:rsidP="00B122E1">
            <w:pPr>
              <w:pStyle w:val="ListParagraph"/>
              <w:numPr>
                <w:ilvl w:val="0"/>
                <w:numId w:val="33"/>
              </w:numPr>
              <w:spacing w:line="276" w:lineRule="auto"/>
              <w:contextualSpacing/>
              <w:rPr>
                <w:rFonts w:asciiTheme="majorBidi" w:hAnsiTheme="majorBidi" w:cstheme="majorBidi"/>
              </w:rPr>
            </w:pPr>
            <w:r w:rsidRPr="00B122E1">
              <w:rPr>
                <w:rFonts w:asciiTheme="majorBidi" w:hAnsiTheme="majorBidi" w:cstheme="majorBidi"/>
              </w:rPr>
              <w:t xml:space="preserve">Ensure that qualifications are compared with </w:t>
            </w:r>
            <w:r w:rsidRPr="002066BF">
              <w:rPr>
                <w:rFonts w:asciiTheme="majorBidi" w:hAnsiTheme="majorBidi" w:cstheme="majorBidi"/>
                <w:u w:val="single"/>
              </w:rPr>
              <w:t>accredited qualifications</w:t>
            </w:r>
            <w:r w:rsidRPr="00B122E1">
              <w:rPr>
                <w:rFonts w:asciiTheme="majorBidi" w:hAnsiTheme="majorBidi" w:cstheme="majorBidi"/>
              </w:rPr>
              <w:t xml:space="preserve"> and institutions in the country of origin)</w:t>
            </w:r>
          </w:p>
          <w:p w14:paraId="0867C9DA" w14:textId="77777777" w:rsidR="00F8412A" w:rsidRPr="00B122E1" w:rsidRDefault="00F8412A" w:rsidP="00B122E1">
            <w:pPr>
              <w:spacing w:line="276" w:lineRule="auto"/>
              <w:contextualSpacing/>
              <w:rPr>
                <w:rFonts w:asciiTheme="majorBidi" w:hAnsiTheme="majorBidi" w:cstheme="majorBidi"/>
              </w:rPr>
            </w:pPr>
          </w:p>
          <w:p w14:paraId="036170A8" w14:textId="58A540D6" w:rsidR="00704D22" w:rsidRPr="006A47E2" w:rsidRDefault="00704D22" w:rsidP="00704D22">
            <w:pPr>
              <w:spacing w:line="276" w:lineRule="auto"/>
              <w:contextualSpacing/>
              <w:rPr>
                <w:rFonts w:asciiTheme="majorBidi" w:hAnsiTheme="majorBidi" w:cstheme="majorBidi"/>
                <w:szCs w:val="24"/>
              </w:rPr>
            </w:pPr>
          </w:p>
        </w:tc>
      </w:tr>
      <w:tr w:rsidR="00704D22" w:rsidRPr="006A47E2" w14:paraId="3C661F7E" w14:textId="77777777" w:rsidTr="0075543A">
        <w:tc>
          <w:tcPr>
            <w:tcW w:w="4902" w:type="dxa"/>
            <w:tcBorders>
              <w:top w:val="nil"/>
              <w:left w:val="nil"/>
              <w:bottom w:val="nil"/>
              <w:right w:val="nil"/>
            </w:tcBorders>
          </w:tcPr>
          <w:p w14:paraId="7D132D40" w14:textId="0F5BDC55" w:rsidR="00704D22" w:rsidRPr="002830B5" w:rsidRDefault="00704D22" w:rsidP="007B049C">
            <w:pPr>
              <w:numPr>
                <w:ilvl w:val="0"/>
                <w:numId w:val="5"/>
              </w:numPr>
              <w:spacing w:after="240" w:line="276" w:lineRule="auto"/>
              <w:rPr>
                <w:rFonts w:asciiTheme="majorBidi" w:hAnsiTheme="majorBidi" w:cstheme="majorBidi"/>
                <w:b/>
                <w:bCs/>
                <w:szCs w:val="24"/>
              </w:rPr>
            </w:pPr>
            <w:r w:rsidRPr="00C67DF5">
              <w:rPr>
                <w:rFonts w:asciiTheme="majorBidi" w:hAnsiTheme="majorBidi" w:cstheme="majorBidi"/>
                <w:b/>
                <w:bCs/>
                <w:szCs w:val="24"/>
              </w:rPr>
              <w:lastRenderedPageBreak/>
              <w:t xml:space="preserve">If no comparable programmes / qualifications are indicated, provide substantive reasons why this qualification </w:t>
            </w:r>
            <w:r w:rsidR="003B3FD8" w:rsidRPr="003B3FD8">
              <w:rPr>
                <w:rFonts w:asciiTheme="majorBidi" w:hAnsiTheme="majorBidi" w:cstheme="majorBidi"/>
                <w:b/>
                <w:bCs/>
                <w:szCs w:val="24"/>
                <w:lang w:val="en-GB"/>
              </w:rPr>
              <w:t>is not internationally comparable.</w:t>
            </w:r>
          </w:p>
        </w:tc>
        <w:tc>
          <w:tcPr>
            <w:tcW w:w="5604" w:type="dxa"/>
            <w:gridSpan w:val="2"/>
            <w:tcBorders>
              <w:top w:val="nil"/>
              <w:left w:val="nil"/>
              <w:bottom w:val="nil"/>
              <w:right w:val="nil"/>
            </w:tcBorders>
          </w:tcPr>
          <w:p w14:paraId="63BBF2FF" w14:textId="4609F954" w:rsidR="00704D22" w:rsidRPr="003B3FD8" w:rsidRDefault="003B3FD8" w:rsidP="00704D22">
            <w:pPr>
              <w:autoSpaceDE w:val="0"/>
              <w:autoSpaceDN w:val="0"/>
              <w:adjustRightInd w:val="0"/>
              <w:spacing w:line="276" w:lineRule="auto"/>
              <w:rPr>
                <w:rFonts w:asciiTheme="majorBidi" w:hAnsiTheme="majorBidi" w:cstheme="majorBidi"/>
                <w:szCs w:val="24"/>
              </w:rPr>
            </w:pPr>
            <w:r w:rsidRPr="003B3FD8">
              <w:rPr>
                <w:rFonts w:asciiTheme="majorBidi" w:hAnsiTheme="majorBidi" w:cstheme="majorBidi"/>
                <w:szCs w:val="24"/>
              </w:rPr>
              <w:t>Provide</w:t>
            </w:r>
            <w:r w:rsidR="00704D22" w:rsidRPr="003B3FD8">
              <w:rPr>
                <w:rFonts w:asciiTheme="majorBidi" w:hAnsiTheme="majorBidi" w:cstheme="majorBidi"/>
                <w:szCs w:val="24"/>
              </w:rPr>
              <w:t xml:space="preserve"> </w:t>
            </w:r>
            <w:r>
              <w:rPr>
                <w:rFonts w:asciiTheme="majorBidi" w:hAnsiTheme="majorBidi" w:cstheme="majorBidi"/>
                <w:szCs w:val="24"/>
              </w:rPr>
              <w:t>clear reasons for the lack of international comparability.</w:t>
            </w:r>
          </w:p>
        </w:tc>
      </w:tr>
      <w:tr w:rsidR="00704D22" w:rsidRPr="006A47E2" w14:paraId="5C37CE06" w14:textId="77777777" w:rsidTr="0075543A">
        <w:tc>
          <w:tcPr>
            <w:tcW w:w="4902" w:type="dxa"/>
            <w:tcBorders>
              <w:top w:val="nil"/>
              <w:left w:val="nil"/>
              <w:bottom w:val="nil"/>
              <w:right w:val="nil"/>
            </w:tcBorders>
          </w:tcPr>
          <w:p w14:paraId="42B4DD82" w14:textId="2B0C6825" w:rsidR="00704D22" w:rsidRPr="00F44335" w:rsidRDefault="00704D22" w:rsidP="007B049C">
            <w:pPr>
              <w:numPr>
                <w:ilvl w:val="0"/>
                <w:numId w:val="5"/>
              </w:numPr>
              <w:spacing w:line="276" w:lineRule="auto"/>
              <w:rPr>
                <w:rFonts w:asciiTheme="majorBidi" w:hAnsiTheme="majorBidi" w:cstheme="majorBidi"/>
                <w:b/>
                <w:bCs/>
                <w:szCs w:val="24"/>
              </w:rPr>
            </w:pPr>
            <w:r w:rsidRPr="00F9690E">
              <w:rPr>
                <w:rFonts w:asciiTheme="majorBidi" w:hAnsiTheme="majorBidi" w:cstheme="majorBidi"/>
                <w:b/>
                <w:bCs/>
                <w:szCs w:val="24"/>
              </w:rPr>
              <w:t xml:space="preserve">Describe the horizontal, vertical, and diagonal articulation possibilities of this </w:t>
            </w:r>
            <w:r w:rsidR="00F8412A">
              <w:rPr>
                <w:rFonts w:asciiTheme="majorBidi" w:hAnsiTheme="majorBidi" w:cstheme="majorBidi"/>
                <w:b/>
                <w:bCs/>
                <w:szCs w:val="24"/>
              </w:rPr>
              <w:t xml:space="preserve">programme / </w:t>
            </w:r>
            <w:r w:rsidRPr="00F9690E">
              <w:rPr>
                <w:rFonts w:asciiTheme="majorBidi" w:hAnsiTheme="majorBidi" w:cstheme="majorBidi"/>
                <w:b/>
                <w:bCs/>
                <w:szCs w:val="24"/>
              </w:rPr>
              <w:t>qualification in relation to other registered qualifications. If there are no articulation possibilities, provide substantive reasons why the programme / qualification should nonetheless be considered viable.</w:t>
            </w:r>
          </w:p>
        </w:tc>
        <w:tc>
          <w:tcPr>
            <w:tcW w:w="5604" w:type="dxa"/>
            <w:gridSpan w:val="2"/>
            <w:tcBorders>
              <w:top w:val="nil"/>
              <w:left w:val="nil"/>
              <w:bottom w:val="nil"/>
              <w:right w:val="nil"/>
            </w:tcBorders>
          </w:tcPr>
          <w:p w14:paraId="62437E92" w14:textId="28FE13EF" w:rsidR="00704D22" w:rsidRDefault="00704D22" w:rsidP="00331B13">
            <w:pPr>
              <w:pStyle w:val="ListParagraph"/>
              <w:numPr>
                <w:ilvl w:val="0"/>
                <w:numId w:val="61"/>
              </w:numPr>
              <w:spacing w:line="276" w:lineRule="auto"/>
              <w:rPr>
                <w:rFonts w:asciiTheme="majorBidi" w:hAnsiTheme="majorBidi" w:cstheme="majorBidi"/>
              </w:rPr>
            </w:pPr>
            <w:r w:rsidRPr="0092427B">
              <w:rPr>
                <w:rFonts w:asciiTheme="majorBidi" w:hAnsiTheme="majorBidi" w:cstheme="majorBidi"/>
              </w:rPr>
              <w:t xml:space="preserve">Refer to the </w:t>
            </w:r>
            <w:r w:rsidRPr="0092427B">
              <w:rPr>
                <w:rFonts w:asciiTheme="majorBidi" w:hAnsiTheme="majorBidi" w:cstheme="majorBidi"/>
                <w:i/>
                <w:iCs/>
              </w:rPr>
              <w:t>Policy and Criteria for the Registration of Qualifications and Part-qualifications on the National Qualifications Framework</w:t>
            </w:r>
            <w:r w:rsidRPr="0092427B">
              <w:rPr>
                <w:rFonts w:asciiTheme="majorBidi" w:hAnsiTheme="majorBidi" w:cstheme="majorBidi"/>
              </w:rPr>
              <w:t>.</w:t>
            </w:r>
          </w:p>
          <w:p w14:paraId="364F88BF" w14:textId="453AA302" w:rsidR="0092427B" w:rsidRPr="0092427B" w:rsidRDefault="0092427B" w:rsidP="00331B13">
            <w:pPr>
              <w:pStyle w:val="ListParagraph"/>
              <w:numPr>
                <w:ilvl w:val="0"/>
                <w:numId w:val="61"/>
              </w:numPr>
              <w:spacing w:line="276" w:lineRule="auto"/>
              <w:rPr>
                <w:rFonts w:asciiTheme="majorBidi" w:hAnsiTheme="majorBidi" w:cstheme="majorBidi"/>
              </w:rPr>
            </w:pPr>
            <w:r w:rsidRPr="0092427B">
              <w:rPr>
                <w:rFonts w:asciiTheme="majorBidi" w:hAnsiTheme="majorBidi" w:cstheme="majorBidi"/>
                <w:lang w:val="en-US"/>
              </w:rPr>
              <w:t xml:space="preserve">Refer to the </w:t>
            </w:r>
            <w:r w:rsidRPr="0092427B">
              <w:rPr>
                <w:rFonts w:asciiTheme="majorBidi" w:hAnsiTheme="majorBidi" w:cstheme="majorBidi"/>
                <w:i/>
                <w:iCs/>
                <w:lang w:val="en-US"/>
              </w:rPr>
              <w:t xml:space="preserve">Criteria for Programme Accreditation, </w:t>
            </w:r>
            <w:r w:rsidRPr="0092427B">
              <w:rPr>
                <w:rFonts w:asciiTheme="majorBidi" w:hAnsiTheme="majorBidi" w:cstheme="majorBidi"/>
                <w:lang w:val="en-US"/>
              </w:rPr>
              <w:t>particularly criterion 1.</w:t>
            </w:r>
          </w:p>
          <w:p w14:paraId="1AAA5D5F" w14:textId="77777777" w:rsidR="00EF1E97" w:rsidRDefault="00704D22" w:rsidP="007B049C">
            <w:pPr>
              <w:pStyle w:val="ListParagraph"/>
              <w:numPr>
                <w:ilvl w:val="0"/>
                <w:numId w:val="35"/>
              </w:numPr>
              <w:spacing w:line="276" w:lineRule="auto"/>
              <w:rPr>
                <w:rFonts w:asciiTheme="majorBidi" w:hAnsiTheme="majorBidi" w:cstheme="majorBidi"/>
              </w:rPr>
            </w:pPr>
            <w:r w:rsidRPr="00463E4E">
              <w:rPr>
                <w:rFonts w:asciiTheme="majorBidi" w:hAnsiTheme="majorBidi" w:cstheme="majorBidi"/>
              </w:rPr>
              <w:t xml:space="preserve">Provide a statement with examples </w:t>
            </w:r>
            <w:r w:rsidRPr="00EF1E97">
              <w:rPr>
                <w:rFonts w:asciiTheme="majorBidi" w:hAnsiTheme="majorBidi" w:cstheme="majorBidi"/>
                <w:u w:val="single"/>
              </w:rPr>
              <w:t xml:space="preserve">of </w:t>
            </w:r>
            <w:r w:rsidR="00EF1E97" w:rsidRPr="00EF1E97">
              <w:rPr>
                <w:rFonts w:asciiTheme="majorBidi" w:hAnsiTheme="majorBidi" w:cstheme="majorBidi"/>
                <w:u w:val="single"/>
              </w:rPr>
              <w:t xml:space="preserve">accredited and </w:t>
            </w:r>
            <w:r w:rsidRPr="00EF1E97">
              <w:rPr>
                <w:rFonts w:asciiTheme="majorBidi" w:hAnsiTheme="majorBidi" w:cstheme="majorBidi"/>
                <w:u w:val="single"/>
              </w:rPr>
              <w:t>registered</w:t>
            </w:r>
            <w:r w:rsidRPr="00463E4E">
              <w:rPr>
                <w:rFonts w:asciiTheme="majorBidi" w:hAnsiTheme="majorBidi" w:cstheme="majorBidi"/>
              </w:rPr>
              <w:t xml:space="preserve"> qualifications. </w:t>
            </w:r>
          </w:p>
          <w:p w14:paraId="2FA2A81B" w14:textId="51FE0FA0" w:rsidR="00704D22" w:rsidRPr="00463E4E" w:rsidRDefault="00704D22" w:rsidP="007B049C">
            <w:pPr>
              <w:pStyle w:val="ListParagraph"/>
              <w:numPr>
                <w:ilvl w:val="0"/>
                <w:numId w:val="35"/>
              </w:numPr>
              <w:spacing w:line="276" w:lineRule="auto"/>
              <w:rPr>
                <w:rFonts w:asciiTheme="majorBidi" w:hAnsiTheme="majorBidi" w:cstheme="majorBidi"/>
              </w:rPr>
            </w:pPr>
            <w:r w:rsidRPr="00463E4E">
              <w:rPr>
                <w:rFonts w:asciiTheme="majorBidi" w:hAnsiTheme="majorBidi" w:cstheme="majorBidi"/>
              </w:rPr>
              <w:t>Describe horizontal, vertical, and diagonal articulation possibilities within the HEQSF and across sub-frameworks on the NQF focusing on the following:</w:t>
            </w:r>
          </w:p>
          <w:p w14:paraId="0E17F285" w14:textId="0155393A" w:rsidR="00704D22" w:rsidRDefault="00704D22" w:rsidP="007B049C">
            <w:pPr>
              <w:pStyle w:val="ListParagraph"/>
              <w:numPr>
                <w:ilvl w:val="0"/>
                <w:numId w:val="36"/>
              </w:numPr>
              <w:spacing w:line="276" w:lineRule="auto"/>
              <w:rPr>
                <w:rFonts w:asciiTheme="majorBidi" w:hAnsiTheme="majorBidi" w:cstheme="majorBidi"/>
                <w:i/>
                <w:iCs/>
              </w:rPr>
            </w:pPr>
            <w:r w:rsidRPr="006A47E2">
              <w:rPr>
                <w:rFonts w:asciiTheme="majorBidi" w:hAnsiTheme="majorBidi" w:cstheme="majorBidi"/>
                <w:b/>
                <w:i/>
                <w:iCs/>
              </w:rPr>
              <w:t xml:space="preserve">Systemic articulation </w:t>
            </w:r>
            <w:r w:rsidRPr="006A47E2">
              <w:rPr>
                <w:rFonts w:asciiTheme="majorBidi" w:hAnsiTheme="majorBidi" w:cstheme="majorBidi"/>
                <w:i/>
                <w:iCs/>
              </w:rPr>
              <w:t>(articulation by virtue of the qualification type as stated in the HEQSF)</w:t>
            </w:r>
          </w:p>
          <w:p w14:paraId="47BFA292" w14:textId="08F9632D" w:rsidR="00704D22" w:rsidRPr="00463E4E" w:rsidRDefault="00704D22" w:rsidP="007B049C">
            <w:pPr>
              <w:pStyle w:val="ListParagraph"/>
              <w:numPr>
                <w:ilvl w:val="0"/>
                <w:numId w:val="36"/>
              </w:numPr>
              <w:spacing w:line="276" w:lineRule="auto"/>
              <w:rPr>
                <w:rFonts w:asciiTheme="majorBidi" w:hAnsiTheme="majorBidi" w:cstheme="majorBidi"/>
                <w:i/>
                <w:iCs/>
              </w:rPr>
            </w:pPr>
            <w:r w:rsidRPr="00463E4E">
              <w:rPr>
                <w:rFonts w:asciiTheme="majorBidi" w:hAnsiTheme="majorBidi" w:cstheme="majorBidi"/>
                <w:b/>
                <w:i/>
                <w:iCs/>
                <w:szCs w:val="20"/>
              </w:rPr>
              <w:t xml:space="preserve">Specific Articulation </w:t>
            </w:r>
            <w:r w:rsidRPr="00463E4E">
              <w:rPr>
                <w:rFonts w:asciiTheme="majorBidi" w:hAnsiTheme="majorBidi" w:cstheme="majorBidi"/>
                <w:i/>
                <w:iCs/>
                <w:szCs w:val="20"/>
              </w:rPr>
              <w:t>(formal and informal agreements of articulation within the institution itself or with qualifications offered by other institutions).</w:t>
            </w:r>
          </w:p>
          <w:p w14:paraId="1DCC951B" w14:textId="6504BB9A" w:rsidR="00704D22" w:rsidRPr="00463E4E" w:rsidRDefault="00704D22" w:rsidP="007B049C">
            <w:pPr>
              <w:pStyle w:val="ListParagraph"/>
              <w:numPr>
                <w:ilvl w:val="0"/>
                <w:numId w:val="35"/>
              </w:numPr>
              <w:spacing w:line="276" w:lineRule="auto"/>
              <w:contextualSpacing/>
              <w:rPr>
                <w:rFonts w:asciiTheme="majorBidi" w:hAnsiTheme="majorBidi" w:cstheme="majorBidi"/>
                <w:szCs w:val="20"/>
              </w:rPr>
            </w:pPr>
            <w:r w:rsidRPr="00463E4E">
              <w:rPr>
                <w:rFonts w:asciiTheme="majorBidi" w:hAnsiTheme="majorBidi" w:cstheme="majorBidi"/>
                <w:szCs w:val="20"/>
              </w:rPr>
              <w:t>Vertical articulation with qualifications on the HEQSF creates possibilities for upward mobility.</w:t>
            </w:r>
          </w:p>
          <w:p w14:paraId="0911CC36" w14:textId="62974319" w:rsidR="00704D22" w:rsidRPr="00463E4E" w:rsidRDefault="00704D22" w:rsidP="007B049C">
            <w:pPr>
              <w:pStyle w:val="ListParagraph"/>
              <w:numPr>
                <w:ilvl w:val="0"/>
                <w:numId w:val="35"/>
              </w:numPr>
              <w:spacing w:line="276" w:lineRule="auto"/>
              <w:contextualSpacing/>
              <w:rPr>
                <w:rFonts w:asciiTheme="majorBidi" w:hAnsiTheme="majorBidi" w:cstheme="majorBidi"/>
              </w:rPr>
            </w:pPr>
            <w:r w:rsidRPr="00463E4E">
              <w:rPr>
                <w:rFonts w:asciiTheme="majorBidi" w:hAnsiTheme="majorBidi" w:cstheme="majorBidi"/>
              </w:rPr>
              <w:t xml:space="preserve">Horizontal articulation with qualifications on the HEQSF allows mobility between qualifications on the same NQF level. </w:t>
            </w:r>
          </w:p>
          <w:p w14:paraId="1C6B6F53" w14:textId="6CB685B4" w:rsidR="00704D22" w:rsidRDefault="00704D22" w:rsidP="007B049C">
            <w:pPr>
              <w:pStyle w:val="ListParagraph"/>
              <w:numPr>
                <w:ilvl w:val="0"/>
                <w:numId w:val="35"/>
              </w:numPr>
              <w:spacing w:line="276" w:lineRule="auto"/>
              <w:contextualSpacing/>
              <w:rPr>
                <w:rFonts w:asciiTheme="majorBidi" w:hAnsiTheme="majorBidi" w:cstheme="majorBidi"/>
              </w:rPr>
            </w:pPr>
            <w:r w:rsidRPr="00463E4E">
              <w:rPr>
                <w:rFonts w:asciiTheme="majorBidi" w:hAnsiTheme="majorBidi" w:cstheme="majorBidi"/>
              </w:rPr>
              <w:lastRenderedPageBreak/>
              <w:t>Diagonal articulation provides mobility between qualifications across sub-frameworks or between different qualification types on the HEQSF.</w:t>
            </w:r>
          </w:p>
          <w:p w14:paraId="31342C9F" w14:textId="77777777" w:rsidR="0092427B" w:rsidRPr="0092427B" w:rsidRDefault="0092427B" w:rsidP="0092427B">
            <w:pPr>
              <w:spacing w:line="276" w:lineRule="auto"/>
              <w:contextualSpacing/>
              <w:rPr>
                <w:rFonts w:asciiTheme="majorBidi" w:hAnsiTheme="majorBidi" w:cstheme="majorBidi"/>
              </w:rPr>
            </w:pPr>
          </w:p>
          <w:p w14:paraId="77A94F82" w14:textId="36E472DF" w:rsidR="0092427B" w:rsidRDefault="00704D22" w:rsidP="007B049C">
            <w:pPr>
              <w:pStyle w:val="ListParagraph"/>
              <w:numPr>
                <w:ilvl w:val="0"/>
                <w:numId w:val="35"/>
              </w:numPr>
              <w:spacing w:line="276" w:lineRule="auto"/>
              <w:contextualSpacing/>
              <w:rPr>
                <w:rFonts w:asciiTheme="majorBidi" w:hAnsiTheme="majorBidi" w:cstheme="majorBidi"/>
                <w:bCs/>
              </w:rPr>
            </w:pPr>
            <w:r w:rsidRPr="0092427B">
              <w:rPr>
                <w:rFonts w:asciiTheme="majorBidi" w:hAnsiTheme="majorBidi" w:cstheme="majorBidi"/>
                <w:bCs/>
              </w:rPr>
              <w:t xml:space="preserve">Provide substantive reasons if there are no articulation possibilities for the qualification. </w:t>
            </w:r>
          </w:p>
          <w:p w14:paraId="75179BF7" w14:textId="77777777" w:rsidR="00FB7BD1" w:rsidRPr="00B122E1" w:rsidRDefault="00FB7BD1" w:rsidP="00B122E1">
            <w:pPr>
              <w:spacing w:line="276" w:lineRule="auto"/>
              <w:contextualSpacing/>
              <w:rPr>
                <w:rFonts w:asciiTheme="majorBidi" w:hAnsiTheme="majorBidi" w:cstheme="majorBidi"/>
                <w:bCs/>
              </w:rPr>
            </w:pPr>
          </w:p>
          <w:p w14:paraId="5288E62D" w14:textId="0F9E8BD0" w:rsidR="00704D22" w:rsidRPr="0092427B" w:rsidRDefault="00704D22" w:rsidP="007B049C">
            <w:pPr>
              <w:pStyle w:val="ListParagraph"/>
              <w:numPr>
                <w:ilvl w:val="0"/>
                <w:numId w:val="35"/>
              </w:numPr>
              <w:spacing w:line="276" w:lineRule="auto"/>
              <w:contextualSpacing/>
              <w:rPr>
                <w:rFonts w:asciiTheme="majorBidi" w:hAnsiTheme="majorBidi" w:cstheme="majorBidi"/>
              </w:rPr>
            </w:pPr>
            <w:r w:rsidRPr="0092427B">
              <w:rPr>
                <w:rFonts w:asciiTheme="majorBidi" w:hAnsiTheme="majorBidi" w:cstheme="majorBidi"/>
                <w:b/>
                <w:i/>
                <w:iCs/>
                <w:u w:val="single"/>
              </w:rPr>
              <w:t>Note</w:t>
            </w:r>
            <w:r w:rsidR="0092427B" w:rsidRPr="0092427B">
              <w:rPr>
                <w:rFonts w:asciiTheme="majorBidi" w:hAnsiTheme="majorBidi" w:cstheme="majorBidi"/>
                <w:b/>
                <w:i/>
                <w:iCs/>
                <w:u w:val="single"/>
              </w:rPr>
              <w:t>:</w:t>
            </w:r>
            <w:r w:rsidR="0092427B">
              <w:rPr>
                <w:rFonts w:asciiTheme="majorBidi" w:hAnsiTheme="majorBidi" w:cstheme="majorBidi"/>
                <w:b/>
                <w:i/>
                <w:iCs/>
              </w:rPr>
              <w:t xml:space="preserve"> </w:t>
            </w:r>
            <w:r w:rsidRPr="0092427B">
              <w:rPr>
                <w:rFonts w:asciiTheme="majorBidi" w:hAnsiTheme="majorBidi" w:cstheme="majorBidi"/>
                <w:b/>
                <w:i/>
                <w:iCs/>
              </w:rPr>
              <w:t xml:space="preserve">there should be no “dead end” on the NQF. </w:t>
            </w:r>
            <w:r w:rsidR="0092427B">
              <w:rPr>
                <w:rFonts w:asciiTheme="majorBidi" w:hAnsiTheme="majorBidi" w:cstheme="majorBidi"/>
                <w:b/>
                <w:i/>
                <w:iCs/>
              </w:rPr>
              <w:t>Q</w:t>
            </w:r>
            <w:r w:rsidRPr="0092427B">
              <w:rPr>
                <w:rFonts w:asciiTheme="majorBidi" w:hAnsiTheme="majorBidi" w:cstheme="majorBidi"/>
                <w:b/>
                <w:i/>
                <w:iCs/>
              </w:rPr>
              <w:t>ualifications should provide articulation opportunities on the NQF to enable lifelong learning.</w:t>
            </w:r>
          </w:p>
          <w:p w14:paraId="7CC2E77E" w14:textId="49535238" w:rsidR="00704D22" w:rsidRPr="00AB36BA" w:rsidRDefault="00704D22" w:rsidP="00704D22">
            <w:pPr>
              <w:spacing w:line="276" w:lineRule="auto"/>
              <w:rPr>
                <w:rFonts w:asciiTheme="majorBidi" w:hAnsiTheme="majorBidi" w:cstheme="majorBidi"/>
                <w:szCs w:val="24"/>
              </w:rPr>
            </w:pPr>
          </w:p>
        </w:tc>
      </w:tr>
    </w:tbl>
    <w:tbl>
      <w:tblPr>
        <w:tblStyle w:val="TableGrid"/>
        <w:tblW w:w="9360" w:type="dxa"/>
        <w:tblInd w:w="-5" w:type="dxa"/>
        <w:tblLook w:val="04A0" w:firstRow="1" w:lastRow="0" w:firstColumn="1" w:lastColumn="0" w:noHBand="0" w:noVBand="1"/>
      </w:tblPr>
      <w:tblGrid>
        <w:gridCol w:w="4395"/>
        <w:gridCol w:w="4965"/>
      </w:tblGrid>
      <w:tr w:rsidR="00D85A4B" w14:paraId="288C0D68" w14:textId="77777777" w:rsidTr="00C6563B">
        <w:tc>
          <w:tcPr>
            <w:tcW w:w="4395" w:type="dxa"/>
            <w:tcBorders>
              <w:top w:val="nil"/>
              <w:left w:val="nil"/>
              <w:bottom w:val="nil"/>
              <w:right w:val="nil"/>
            </w:tcBorders>
          </w:tcPr>
          <w:p w14:paraId="623E297B" w14:textId="3D5048EE" w:rsidR="00D85A4B" w:rsidRDefault="00D85A4B" w:rsidP="00D85A4B">
            <w:pPr>
              <w:rPr>
                <w:b/>
                <w:bCs/>
              </w:rPr>
            </w:pPr>
            <w:r w:rsidRPr="004A6785">
              <w:rPr>
                <w:b/>
                <w:bCs/>
              </w:rPr>
              <w:lastRenderedPageBreak/>
              <w:t>Document upload</w:t>
            </w:r>
            <w:r>
              <w:rPr>
                <w:b/>
                <w:bCs/>
              </w:rPr>
              <w:t>: Module Outlines</w:t>
            </w:r>
            <w:r w:rsidR="00A969CE">
              <w:rPr>
                <w:b/>
                <w:bCs/>
              </w:rPr>
              <w:t xml:space="preserve"> and </w:t>
            </w:r>
            <w:r>
              <w:rPr>
                <w:b/>
                <w:bCs/>
              </w:rPr>
              <w:t>WIL</w:t>
            </w:r>
          </w:p>
          <w:p w14:paraId="16A509F5" w14:textId="05CA3133" w:rsidR="00D85A4B" w:rsidRDefault="00D85A4B" w:rsidP="004A6785">
            <w:pPr>
              <w:rPr>
                <w:rFonts w:asciiTheme="majorBidi" w:hAnsiTheme="majorBidi" w:cstheme="majorBidi"/>
                <w:b/>
                <w:bCs/>
              </w:rPr>
            </w:pPr>
          </w:p>
        </w:tc>
        <w:tc>
          <w:tcPr>
            <w:tcW w:w="4965" w:type="dxa"/>
            <w:tcBorders>
              <w:top w:val="nil"/>
              <w:left w:val="nil"/>
              <w:bottom w:val="nil"/>
              <w:right w:val="nil"/>
            </w:tcBorders>
          </w:tcPr>
          <w:p w14:paraId="3E2086DC" w14:textId="77777777" w:rsidR="00D85A4B" w:rsidRDefault="00A969CE" w:rsidP="00331B13">
            <w:pPr>
              <w:pStyle w:val="ListParagraph"/>
              <w:numPr>
                <w:ilvl w:val="0"/>
                <w:numId w:val="72"/>
              </w:numPr>
              <w:spacing w:line="276" w:lineRule="auto"/>
              <w:rPr>
                <w:rFonts w:asciiTheme="majorBidi" w:hAnsiTheme="majorBidi" w:cstheme="majorBidi"/>
                <w:bCs/>
                <w:iCs/>
              </w:rPr>
            </w:pPr>
            <w:r w:rsidRPr="00A969CE">
              <w:rPr>
                <w:rFonts w:asciiTheme="majorBidi" w:hAnsiTheme="majorBidi" w:cstheme="majorBidi"/>
                <w:bCs/>
                <w:iCs/>
              </w:rPr>
              <w:t>Upload the module outlines for the programme /</w:t>
            </w:r>
            <w:r>
              <w:rPr>
                <w:rFonts w:asciiTheme="majorBidi" w:hAnsiTheme="majorBidi" w:cstheme="majorBidi"/>
                <w:bCs/>
                <w:iCs/>
              </w:rPr>
              <w:t xml:space="preserve"> </w:t>
            </w:r>
            <w:r w:rsidRPr="00A969CE">
              <w:rPr>
                <w:rFonts w:asciiTheme="majorBidi" w:hAnsiTheme="majorBidi" w:cstheme="majorBidi"/>
                <w:bCs/>
                <w:iCs/>
              </w:rPr>
              <w:t>qualification</w:t>
            </w:r>
          </w:p>
          <w:p w14:paraId="547BB2ED" w14:textId="74267036" w:rsidR="00A969CE" w:rsidRPr="00A969CE" w:rsidRDefault="00A969CE" w:rsidP="00331B13">
            <w:pPr>
              <w:pStyle w:val="ListParagraph"/>
              <w:numPr>
                <w:ilvl w:val="0"/>
                <w:numId w:val="72"/>
              </w:numPr>
              <w:spacing w:line="276" w:lineRule="auto"/>
              <w:rPr>
                <w:rFonts w:asciiTheme="majorBidi" w:hAnsiTheme="majorBidi" w:cstheme="majorBidi"/>
                <w:bCs/>
                <w:iCs/>
              </w:rPr>
            </w:pPr>
            <w:r>
              <w:rPr>
                <w:rFonts w:asciiTheme="majorBidi" w:hAnsiTheme="majorBidi" w:cstheme="majorBidi"/>
                <w:bCs/>
                <w:iCs/>
              </w:rPr>
              <w:t>Upload the completed WIL template (if applicable)</w:t>
            </w:r>
          </w:p>
        </w:tc>
      </w:tr>
      <w:tr w:rsidR="00D85A4B" w14:paraId="371CA25D" w14:textId="77777777" w:rsidTr="00C6563B">
        <w:tc>
          <w:tcPr>
            <w:tcW w:w="4395" w:type="dxa"/>
            <w:tcBorders>
              <w:top w:val="nil"/>
              <w:left w:val="nil"/>
              <w:bottom w:val="nil"/>
              <w:right w:val="nil"/>
            </w:tcBorders>
          </w:tcPr>
          <w:p w14:paraId="42AFC217" w14:textId="77777777" w:rsidR="00D85A4B" w:rsidRDefault="00D85A4B" w:rsidP="004A6785">
            <w:pPr>
              <w:rPr>
                <w:rFonts w:asciiTheme="majorBidi" w:hAnsiTheme="majorBidi" w:cstheme="majorBidi"/>
                <w:b/>
                <w:bCs/>
              </w:rPr>
            </w:pPr>
          </w:p>
        </w:tc>
        <w:tc>
          <w:tcPr>
            <w:tcW w:w="4965" w:type="dxa"/>
            <w:tcBorders>
              <w:top w:val="nil"/>
              <w:left w:val="nil"/>
              <w:bottom w:val="nil"/>
              <w:right w:val="nil"/>
            </w:tcBorders>
          </w:tcPr>
          <w:p w14:paraId="6BB5C392" w14:textId="77777777" w:rsidR="00D85A4B" w:rsidRPr="00E16CE7" w:rsidRDefault="00D85A4B" w:rsidP="00E16CE7">
            <w:pPr>
              <w:spacing w:line="276" w:lineRule="auto"/>
              <w:rPr>
                <w:rFonts w:asciiTheme="majorBidi" w:hAnsiTheme="majorBidi" w:cstheme="majorBidi"/>
                <w:bCs/>
                <w:iCs/>
                <w:szCs w:val="24"/>
              </w:rPr>
            </w:pPr>
          </w:p>
        </w:tc>
      </w:tr>
      <w:tr w:rsidR="00E16CE7" w14:paraId="35291210" w14:textId="77777777" w:rsidTr="00C6563B">
        <w:tc>
          <w:tcPr>
            <w:tcW w:w="4395" w:type="dxa"/>
            <w:tcBorders>
              <w:top w:val="nil"/>
              <w:left w:val="nil"/>
              <w:bottom w:val="nil"/>
              <w:right w:val="nil"/>
            </w:tcBorders>
          </w:tcPr>
          <w:p w14:paraId="000D7906" w14:textId="284E9909" w:rsidR="00E16CE7" w:rsidRDefault="00E16CE7" w:rsidP="004A6785">
            <w:pPr>
              <w:rPr>
                <w:rFonts w:asciiTheme="majorBidi" w:hAnsiTheme="majorBidi" w:cstheme="majorBidi"/>
                <w:b/>
                <w:bCs/>
              </w:rPr>
            </w:pPr>
            <w:r>
              <w:rPr>
                <w:rFonts w:asciiTheme="majorBidi" w:hAnsiTheme="majorBidi" w:cstheme="majorBidi"/>
                <w:b/>
                <w:bCs/>
              </w:rPr>
              <w:t>Module outlines</w:t>
            </w:r>
          </w:p>
        </w:tc>
        <w:tc>
          <w:tcPr>
            <w:tcW w:w="4965" w:type="dxa"/>
            <w:tcBorders>
              <w:top w:val="nil"/>
              <w:left w:val="nil"/>
              <w:bottom w:val="nil"/>
              <w:right w:val="nil"/>
            </w:tcBorders>
          </w:tcPr>
          <w:p w14:paraId="1C2D23D5" w14:textId="77777777" w:rsidR="00E16CE7" w:rsidRPr="00E16CE7" w:rsidRDefault="00E16CE7" w:rsidP="00E16CE7">
            <w:pPr>
              <w:spacing w:line="276" w:lineRule="auto"/>
              <w:rPr>
                <w:rFonts w:asciiTheme="majorBidi" w:hAnsiTheme="majorBidi" w:cstheme="majorBidi"/>
                <w:szCs w:val="24"/>
                <w:lang w:val="en-US"/>
              </w:rPr>
            </w:pPr>
            <w:r w:rsidRPr="00E16CE7">
              <w:rPr>
                <w:rFonts w:asciiTheme="majorBidi" w:hAnsiTheme="majorBidi" w:cstheme="majorBidi"/>
                <w:bCs/>
                <w:iCs/>
                <w:szCs w:val="24"/>
                <w:lang w:val="en-US"/>
              </w:rPr>
              <w:t>The uploaded module outlines should include the following: module name</w:t>
            </w:r>
            <w:r w:rsidRPr="00E16CE7">
              <w:rPr>
                <w:rFonts w:asciiTheme="majorBidi" w:hAnsiTheme="majorBidi" w:cstheme="majorBidi"/>
                <w:b/>
                <w:iCs/>
                <w:szCs w:val="24"/>
                <w:lang w:val="en-US"/>
              </w:rPr>
              <w:t xml:space="preserve">, </w:t>
            </w:r>
            <w:r w:rsidRPr="00E16CE7">
              <w:rPr>
                <w:rFonts w:asciiTheme="majorBidi" w:hAnsiTheme="majorBidi" w:cstheme="majorBidi"/>
                <w:szCs w:val="24"/>
                <w:lang w:val="en-US"/>
              </w:rPr>
              <w:t xml:space="preserve">credits, level, module outcomes, prescribed/recommended texts, learning and teaching activities, assessment strategy, internal and external moderation. </w:t>
            </w:r>
          </w:p>
          <w:p w14:paraId="1FE87DA6" w14:textId="77777777" w:rsidR="00E16CE7" w:rsidRDefault="00E16CE7" w:rsidP="00DA40B8">
            <w:pPr>
              <w:spacing w:line="276" w:lineRule="auto"/>
              <w:rPr>
                <w:rFonts w:asciiTheme="majorBidi" w:hAnsiTheme="majorBidi" w:cstheme="majorBidi"/>
                <w:szCs w:val="24"/>
              </w:rPr>
            </w:pPr>
          </w:p>
        </w:tc>
      </w:tr>
      <w:tr w:rsidR="00B85C6C" w14:paraId="1C5EED24" w14:textId="77777777" w:rsidTr="007D1024">
        <w:tc>
          <w:tcPr>
            <w:tcW w:w="9360" w:type="dxa"/>
            <w:gridSpan w:val="2"/>
            <w:tcBorders>
              <w:top w:val="nil"/>
              <w:left w:val="nil"/>
              <w:bottom w:val="nil"/>
              <w:right w:val="nil"/>
            </w:tcBorders>
          </w:tcPr>
          <w:p w14:paraId="0DB2B88F" w14:textId="5EC8518D" w:rsidR="00B85C6C" w:rsidRDefault="00B85C6C" w:rsidP="00DA40B8">
            <w:pPr>
              <w:spacing w:line="276" w:lineRule="auto"/>
              <w:rPr>
                <w:rFonts w:asciiTheme="majorBidi" w:hAnsiTheme="majorBidi" w:cstheme="majorBidi"/>
                <w:szCs w:val="24"/>
              </w:rPr>
            </w:pPr>
            <w:r w:rsidRPr="00B85C6C">
              <w:rPr>
                <w:b/>
                <w:bCs/>
                <w:u w:val="single"/>
              </w:rPr>
              <w:t>Note:</w:t>
            </w:r>
            <w:r>
              <w:rPr>
                <w:b/>
                <w:bCs/>
              </w:rPr>
              <w:t xml:space="preserve"> </w:t>
            </w:r>
            <w:r w:rsidRPr="00B85C6C">
              <w:rPr>
                <w:b/>
                <w:bCs/>
              </w:rPr>
              <w:t>A template for Work-integrated learning is provided in the online application.  The template may be downloaded and saved locally.  Guidelines for completion of the template are provided below</w:t>
            </w:r>
          </w:p>
        </w:tc>
      </w:tr>
      <w:tr w:rsidR="00E16CE7" w14:paraId="4DAC30BF" w14:textId="77777777" w:rsidTr="00C6563B">
        <w:tc>
          <w:tcPr>
            <w:tcW w:w="4395" w:type="dxa"/>
            <w:tcBorders>
              <w:top w:val="nil"/>
              <w:left w:val="nil"/>
              <w:bottom w:val="nil"/>
              <w:right w:val="nil"/>
            </w:tcBorders>
          </w:tcPr>
          <w:p w14:paraId="2D06AD32" w14:textId="77777777" w:rsidR="00E16CE7" w:rsidRDefault="00E16CE7" w:rsidP="004A6785">
            <w:pPr>
              <w:rPr>
                <w:rFonts w:asciiTheme="majorBidi" w:hAnsiTheme="majorBidi" w:cstheme="majorBidi"/>
                <w:b/>
                <w:bCs/>
              </w:rPr>
            </w:pPr>
          </w:p>
        </w:tc>
        <w:tc>
          <w:tcPr>
            <w:tcW w:w="4965" w:type="dxa"/>
            <w:tcBorders>
              <w:top w:val="nil"/>
              <w:left w:val="nil"/>
              <w:bottom w:val="nil"/>
              <w:right w:val="nil"/>
            </w:tcBorders>
          </w:tcPr>
          <w:p w14:paraId="742F17AD" w14:textId="77777777" w:rsidR="00E16CE7" w:rsidRDefault="00E16CE7" w:rsidP="00DA40B8">
            <w:pPr>
              <w:spacing w:line="276" w:lineRule="auto"/>
              <w:rPr>
                <w:rFonts w:asciiTheme="majorBidi" w:hAnsiTheme="majorBidi" w:cstheme="majorBidi"/>
                <w:szCs w:val="24"/>
              </w:rPr>
            </w:pPr>
          </w:p>
        </w:tc>
      </w:tr>
      <w:tr w:rsidR="00DA40B8" w14:paraId="66BDA8F2" w14:textId="77777777" w:rsidTr="00C6563B">
        <w:tc>
          <w:tcPr>
            <w:tcW w:w="4395" w:type="dxa"/>
            <w:tcBorders>
              <w:top w:val="nil"/>
              <w:left w:val="nil"/>
              <w:bottom w:val="nil"/>
              <w:right w:val="nil"/>
            </w:tcBorders>
          </w:tcPr>
          <w:p w14:paraId="38A8E5B4" w14:textId="42BA2E0C" w:rsidR="00DA40B8" w:rsidRPr="004A6785" w:rsidRDefault="004A6785" w:rsidP="004A6785">
            <w:pPr>
              <w:rPr>
                <w:rFonts w:asciiTheme="majorBidi" w:hAnsiTheme="majorBidi" w:cstheme="majorBidi"/>
                <w:b/>
                <w:bCs/>
              </w:rPr>
            </w:pPr>
            <w:r>
              <w:rPr>
                <w:rFonts w:asciiTheme="majorBidi" w:hAnsiTheme="majorBidi" w:cstheme="majorBidi"/>
                <w:b/>
                <w:bCs/>
              </w:rPr>
              <w:t>Provide</w:t>
            </w:r>
            <w:r w:rsidR="00F9690E" w:rsidRPr="004A6785">
              <w:rPr>
                <w:rFonts w:asciiTheme="majorBidi" w:hAnsiTheme="majorBidi" w:cstheme="majorBidi"/>
                <w:b/>
                <w:bCs/>
              </w:rPr>
              <w:t xml:space="preserve"> the following information if the programme / qualification includes any form of experiential learning / work-integrated learning (WIL), </w:t>
            </w:r>
            <w:proofErr w:type="gramStart"/>
            <w:r w:rsidR="00F9690E" w:rsidRPr="004A6785">
              <w:rPr>
                <w:rFonts w:asciiTheme="majorBidi" w:hAnsiTheme="majorBidi" w:cstheme="majorBidi"/>
                <w:b/>
                <w:bCs/>
              </w:rPr>
              <w:t>e.g.</w:t>
            </w:r>
            <w:proofErr w:type="gramEnd"/>
            <w:r w:rsidR="00F9690E" w:rsidRPr="004A6785">
              <w:rPr>
                <w:rFonts w:asciiTheme="majorBidi" w:hAnsiTheme="majorBidi" w:cstheme="majorBidi"/>
                <w:b/>
                <w:bCs/>
              </w:rPr>
              <w:t xml:space="preserve"> problem-based learning / work-directed theoretical learning / project-based learning / workplace-based learning.</w:t>
            </w:r>
          </w:p>
        </w:tc>
        <w:tc>
          <w:tcPr>
            <w:tcW w:w="4965" w:type="dxa"/>
            <w:tcBorders>
              <w:top w:val="nil"/>
              <w:left w:val="nil"/>
              <w:bottom w:val="nil"/>
              <w:right w:val="nil"/>
            </w:tcBorders>
          </w:tcPr>
          <w:p w14:paraId="0446E775" w14:textId="5AC2BDBC" w:rsidR="00DA40B8" w:rsidRDefault="0053609C" w:rsidP="00DA40B8">
            <w:pPr>
              <w:spacing w:line="276" w:lineRule="auto"/>
              <w:rPr>
                <w:rFonts w:asciiTheme="majorBidi" w:hAnsiTheme="majorBidi" w:cstheme="majorBidi"/>
                <w:szCs w:val="24"/>
              </w:rPr>
            </w:pPr>
            <w:r>
              <w:rPr>
                <w:rFonts w:asciiTheme="majorBidi" w:hAnsiTheme="majorBidi" w:cstheme="majorBidi"/>
                <w:szCs w:val="24"/>
              </w:rPr>
              <w:t xml:space="preserve">Refer to </w:t>
            </w:r>
            <w:r w:rsidRPr="006A47E2">
              <w:rPr>
                <w:rFonts w:asciiTheme="majorBidi" w:hAnsiTheme="majorBidi" w:cstheme="majorBidi"/>
                <w:i/>
                <w:iCs/>
                <w:szCs w:val="24"/>
              </w:rPr>
              <w:t>Work-Integrated Learning: Good Practice Guide</w:t>
            </w:r>
            <w:r w:rsidRPr="006A47E2">
              <w:rPr>
                <w:rFonts w:asciiTheme="majorBidi" w:hAnsiTheme="majorBidi" w:cstheme="majorBidi"/>
                <w:szCs w:val="24"/>
              </w:rPr>
              <w:t>. HE Monitor No. 12</w:t>
            </w:r>
            <w:r w:rsidR="000F5478">
              <w:rPr>
                <w:rFonts w:asciiTheme="majorBidi" w:hAnsiTheme="majorBidi" w:cstheme="majorBidi"/>
                <w:szCs w:val="24"/>
              </w:rPr>
              <w:t xml:space="preserve"> (CHE, August 2011).</w:t>
            </w:r>
          </w:p>
          <w:p w14:paraId="7BF5ABE9" w14:textId="1AD108F3" w:rsidR="00230171" w:rsidRDefault="00230171" w:rsidP="00DA40B8">
            <w:pPr>
              <w:spacing w:line="276" w:lineRule="auto"/>
              <w:rPr>
                <w:rFonts w:asciiTheme="majorBidi" w:hAnsiTheme="majorBidi" w:cstheme="majorBidi"/>
                <w:szCs w:val="24"/>
              </w:rPr>
            </w:pPr>
          </w:p>
          <w:p w14:paraId="5355DFA2" w14:textId="1507EFCD" w:rsidR="00230171" w:rsidRDefault="00230171" w:rsidP="00230171">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p>
          <w:p w14:paraId="01A74005" w14:textId="77777777" w:rsidR="00163F4F" w:rsidRDefault="00163F4F" w:rsidP="00DA40B8">
            <w:pPr>
              <w:spacing w:line="276" w:lineRule="auto"/>
              <w:rPr>
                <w:rFonts w:asciiTheme="majorBidi" w:hAnsiTheme="majorBidi" w:cstheme="majorBidi"/>
                <w:szCs w:val="24"/>
              </w:rPr>
            </w:pPr>
          </w:p>
          <w:p w14:paraId="3CD08521" w14:textId="2490430B" w:rsidR="00163F4F" w:rsidRDefault="00163F4F" w:rsidP="00E272BF">
            <w:pPr>
              <w:spacing w:line="276" w:lineRule="auto"/>
              <w:rPr>
                <w:rFonts w:asciiTheme="majorBidi" w:hAnsiTheme="majorBidi" w:cstheme="majorBidi"/>
              </w:rPr>
            </w:pPr>
            <w:r w:rsidRPr="00163F4F">
              <w:rPr>
                <w:rFonts w:asciiTheme="majorBidi" w:hAnsiTheme="majorBidi" w:cstheme="majorBidi"/>
              </w:rPr>
              <w:t xml:space="preserve">WIL is used as an umbrella term to describe curricular, pedagogic and assessment practices, across a range of academic disciplines that integrate formal learning and workplace concerns. </w:t>
            </w:r>
            <w:r w:rsidR="00E272BF">
              <w:rPr>
                <w:rFonts w:asciiTheme="majorBidi" w:hAnsiTheme="majorBidi" w:cstheme="majorBidi"/>
              </w:rPr>
              <w:t>T</w:t>
            </w:r>
            <w:r w:rsidRPr="00163F4F">
              <w:rPr>
                <w:rFonts w:asciiTheme="majorBidi" w:hAnsiTheme="majorBidi" w:cstheme="majorBidi"/>
              </w:rPr>
              <w:t xml:space="preserve">he integration of theory and practice </w:t>
            </w:r>
            <w:r w:rsidRPr="00163F4F">
              <w:rPr>
                <w:rFonts w:asciiTheme="majorBidi" w:hAnsiTheme="majorBidi" w:cstheme="majorBidi"/>
              </w:rPr>
              <w:lastRenderedPageBreak/>
              <w:t xml:space="preserve">in student learning can occur through a range of </w:t>
            </w:r>
            <w:r w:rsidRPr="000823F7">
              <w:rPr>
                <w:rFonts w:asciiTheme="majorBidi" w:hAnsiTheme="majorBidi" w:cstheme="majorBidi"/>
              </w:rPr>
              <w:t xml:space="preserve">WIL </w:t>
            </w:r>
            <w:r w:rsidR="00A473D4" w:rsidRPr="000823F7">
              <w:rPr>
                <w:rFonts w:asciiTheme="majorBidi" w:hAnsiTheme="majorBidi" w:cstheme="majorBidi"/>
              </w:rPr>
              <w:t>modalities</w:t>
            </w:r>
            <w:r w:rsidRPr="000823F7">
              <w:rPr>
                <w:rFonts w:asciiTheme="majorBidi" w:hAnsiTheme="majorBidi" w:cstheme="majorBidi"/>
              </w:rPr>
              <w:t>,</w:t>
            </w:r>
            <w:r w:rsidRPr="00163F4F">
              <w:rPr>
                <w:rFonts w:asciiTheme="majorBidi" w:hAnsiTheme="majorBidi" w:cstheme="majorBidi"/>
              </w:rPr>
              <w:t xml:space="preserve"> apart from formal or informal work placements.</w:t>
            </w:r>
            <w:r w:rsidR="00E272BF">
              <w:rPr>
                <w:rFonts w:asciiTheme="majorBidi" w:hAnsiTheme="majorBidi" w:cstheme="majorBidi"/>
              </w:rPr>
              <w:t xml:space="preserve"> </w:t>
            </w:r>
            <w:r w:rsidR="000823F7">
              <w:rPr>
                <w:rFonts w:asciiTheme="majorBidi" w:hAnsiTheme="majorBidi" w:cstheme="majorBidi"/>
              </w:rPr>
              <w:t xml:space="preserve"> WIL modalities include:</w:t>
            </w:r>
          </w:p>
          <w:p w14:paraId="35ACC91D" w14:textId="77777777" w:rsidR="00B757AD" w:rsidRPr="00B757AD" w:rsidRDefault="00B757AD" w:rsidP="007B049C">
            <w:pPr>
              <w:numPr>
                <w:ilvl w:val="0"/>
                <w:numId w:val="1"/>
              </w:numPr>
              <w:spacing w:line="276" w:lineRule="auto"/>
              <w:rPr>
                <w:rFonts w:asciiTheme="majorBidi" w:hAnsiTheme="majorBidi" w:cstheme="majorBidi"/>
                <w:lang w:val="en-US"/>
              </w:rPr>
            </w:pPr>
            <w:r w:rsidRPr="00B757AD">
              <w:rPr>
                <w:rFonts w:asciiTheme="majorBidi" w:hAnsiTheme="majorBidi" w:cstheme="majorBidi"/>
                <w:lang w:val="en-US"/>
              </w:rPr>
              <w:t>work-directed theoretical learning</w:t>
            </w:r>
          </w:p>
          <w:p w14:paraId="40AC1EF3" w14:textId="77777777" w:rsidR="00B757AD" w:rsidRPr="00B757AD" w:rsidRDefault="00B757AD" w:rsidP="007B049C">
            <w:pPr>
              <w:numPr>
                <w:ilvl w:val="0"/>
                <w:numId w:val="1"/>
              </w:numPr>
              <w:spacing w:line="276" w:lineRule="auto"/>
              <w:rPr>
                <w:rFonts w:asciiTheme="majorBidi" w:hAnsiTheme="majorBidi" w:cstheme="majorBidi"/>
                <w:lang w:val="en-US"/>
              </w:rPr>
            </w:pPr>
            <w:r w:rsidRPr="00B757AD">
              <w:rPr>
                <w:rFonts w:asciiTheme="majorBidi" w:hAnsiTheme="majorBidi" w:cstheme="majorBidi"/>
                <w:lang w:val="en-US"/>
              </w:rPr>
              <w:t>problem-based learning</w:t>
            </w:r>
          </w:p>
          <w:p w14:paraId="262C19B5" w14:textId="5CAA65C2" w:rsidR="00B757AD" w:rsidRDefault="00B757AD" w:rsidP="007B049C">
            <w:pPr>
              <w:numPr>
                <w:ilvl w:val="0"/>
                <w:numId w:val="1"/>
              </w:numPr>
              <w:spacing w:line="276" w:lineRule="auto"/>
              <w:rPr>
                <w:rFonts w:asciiTheme="majorBidi" w:hAnsiTheme="majorBidi" w:cstheme="majorBidi"/>
                <w:lang w:val="en-US"/>
              </w:rPr>
            </w:pPr>
            <w:r w:rsidRPr="00B757AD">
              <w:rPr>
                <w:rFonts w:asciiTheme="majorBidi" w:hAnsiTheme="majorBidi" w:cstheme="majorBidi"/>
                <w:lang w:val="en-US"/>
              </w:rPr>
              <w:t>project-based learning</w:t>
            </w:r>
          </w:p>
          <w:p w14:paraId="4280EAD4" w14:textId="090EE258" w:rsidR="00B757AD" w:rsidRPr="00B757AD" w:rsidRDefault="00B757AD" w:rsidP="007B049C">
            <w:pPr>
              <w:numPr>
                <w:ilvl w:val="0"/>
                <w:numId w:val="1"/>
              </w:numPr>
              <w:spacing w:line="276" w:lineRule="auto"/>
              <w:rPr>
                <w:rFonts w:asciiTheme="majorBidi" w:hAnsiTheme="majorBidi" w:cstheme="majorBidi"/>
                <w:lang w:val="en-US"/>
              </w:rPr>
            </w:pPr>
            <w:r w:rsidRPr="00B757AD">
              <w:rPr>
                <w:rFonts w:asciiTheme="majorBidi" w:hAnsiTheme="majorBidi" w:cstheme="majorBidi"/>
                <w:lang w:val="en-US"/>
              </w:rPr>
              <w:t xml:space="preserve">workplace-based learning    </w:t>
            </w:r>
          </w:p>
        </w:tc>
      </w:tr>
      <w:tr w:rsidR="00DA40B8" w:rsidRPr="008C4218" w14:paraId="3E8885A4" w14:textId="77777777" w:rsidTr="00C6563B">
        <w:tc>
          <w:tcPr>
            <w:tcW w:w="4395" w:type="dxa"/>
            <w:tcBorders>
              <w:top w:val="nil"/>
              <w:left w:val="nil"/>
              <w:bottom w:val="nil"/>
              <w:right w:val="nil"/>
            </w:tcBorders>
          </w:tcPr>
          <w:p w14:paraId="6A2FF046" w14:textId="649EA558" w:rsidR="00DA40B8" w:rsidRPr="00776C84" w:rsidRDefault="00DA40B8" w:rsidP="00971D77">
            <w:pPr>
              <w:pStyle w:val="ListParagraph"/>
              <w:ind w:left="0"/>
              <w:rPr>
                <w:b/>
                <w:bCs/>
                <w:lang w:val="en-US" w:eastAsia="en-US"/>
              </w:rPr>
            </w:pPr>
          </w:p>
        </w:tc>
        <w:tc>
          <w:tcPr>
            <w:tcW w:w="4965" w:type="dxa"/>
            <w:tcBorders>
              <w:top w:val="nil"/>
              <w:left w:val="nil"/>
              <w:bottom w:val="nil"/>
              <w:right w:val="nil"/>
            </w:tcBorders>
          </w:tcPr>
          <w:p w14:paraId="4C218F6F" w14:textId="2B011C12" w:rsidR="00DA40B8" w:rsidRPr="00E272BF" w:rsidRDefault="00DA40B8" w:rsidP="00163F4F">
            <w:pPr>
              <w:rPr>
                <w:lang w:val="en-US"/>
              </w:rPr>
            </w:pPr>
          </w:p>
        </w:tc>
      </w:tr>
      <w:tr w:rsidR="00971D77" w:rsidRPr="008969E8" w14:paraId="0C716A26" w14:textId="77777777" w:rsidTr="00C6563B">
        <w:tc>
          <w:tcPr>
            <w:tcW w:w="4395" w:type="dxa"/>
            <w:tcBorders>
              <w:top w:val="nil"/>
              <w:left w:val="nil"/>
              <w:bottom w:val="nil"/>
              <w:right w:val="nil"/>
            </w:tcBorders>
          </w:tcPr>
          <w:p w14:paraId="43772DA8" w14:textId="77777777" w:rsidR="00C6563B" w:rsidRPr="00C6563B" w:rsidRDefault="00C6563B" w:rsidP="00331B13">
            <w:pPr>
              <w:pStyle w:val="ListParagraph"/>
              <w:numPr>
                <w:ilvl w:val="0"/>
                <w:numId w:val="40"/>
              </w:numPr>
              <w:rPr>
                <w:b/>
                <w:bCs/>
              </w:rPr>
            </w:pPr>
            <w:r w:rsidRPr="00C6563B">
              <w:rPr>
                <w:b/>
                <w:bCs/>
              </w:rPr>
              <w:t>Indicate the type/s of WIL in the programme / qualification.</w:t>
            </w:r>
          </w:p>
          <w:p w14:paraId="35D9F06E" w14:textId="2F692E49" w:rsidR="00971D77" w:rsidRPr="00C6563B" w:rsidRDefault="00971D77" w:rsidP="00C6563B">
            <w:pPr>
              <w:rPr>
                <w:b/>
                <w:bCs/>
              </w:rPr>
            </w:pPr>
          </w:p>
        </w:tc>
        <w:tc>
          <w:tcPr>
            <w:tcW w:w="4965" w:type="dxa"/>
            <w:tcBorders>
              <w:top w:val="nil"/>
              <w:left w:val="nil"/>
              <w:bottom w:val="nil"/>
              <w:right w:val="nil"/>
            </w:tcBorders>
          </w:tcPr>
          <w:p w14:paraId="2B041F1D" w14:textId="77777777" w:rsidR="00971D77" w:rsidRDefault="004E6CA8" w:rsidP="00E272BF">
            <w:r>
              <w:t>Describe the WIL modality to be implemented and why it is appropriate for the programme / qualification.</w:t>
            </w:r>
          </w:p>
          <w:p w14:paraId="04E97D1D" w14:textId="6F2CF6C7" w:rsidR="004E6CA8" w:rsidRPr="00E272BF" w:rsidRDefault="004E6CA8" w:rsidP="00E272BF"/>
        </w:tc>
      </w:tr>
      <w:tr w:rsidR="000823F7" w:rsidRPr="008969E8" w14:paraId="531FC187" w14:textId="77777777" w:rsidTr="00C6563B">
        <w:tc>
          <w:tcPr>
            <w:tcW w:w="4395" w:type="dxa"/>
            <w:tcBorders>
              <w:top w:val="nil"/>
              <w:left w:val="nil"/>
              <w:bottom w:val="nil"/>
              <w:right w:val="nil"/>
            </w:tcBorders>
          </w:tcPr>
          <w:p w14:paraId="5F8A5E8D" w14:textId="55FCBD57" w:rsidR="000823F7" w:rsidRPr="000823F7" w:rsidRDefault="00C6563B" w:rsidP="00331B13">
            <w:pPr>
              <w:pStyle w:val="ListParagraph"/>
              <w:numPr>
                <w:ilvl w:val="0"/>
                <w:numId w:val="40"/>
              </w:numPr>
              <w:rPr>
                <w:b/>
                <w:bCs/>
              </w:rPr>
            </w:pPr>
            <w:r w:rsidRPr="00C6563B">
              <w:rPr>
                <w:b/>
                <w:bCs/>
                <w:lang w:val="en-GB"/>
              </w:rPr>
              <w:t>Indicate the institution’s role and responsibility in the placement of students in a workplace-based environment.</w:t>
            </w:r>
          </w:p>
        </w:tc>
        <w:tc>
          <w:tcPr>
            <w:tcW w:w="4965" w:type="dxa"/>
            <w:tcBorders>
              <w:top w:val="nil"/>
              <w:left w:val="nil"/>
              <w:bottom w:val="nil"/>
              <w:right w:val="nil"/>
            </w:tcBorders>
          </w:tcPr>
          <w:p w14:paraId="44328A58" w14:textId="77777777" w:rsidR="0094092B" w:rsidRPr="0061205D" w:rsidRDefault="0094092B" w:rsidP="00331B13">
            <w:pPr>
              <w:pStyle w:val="ListParagraph"/>
              <w:numPr>
                <w:ilvl w:val="0"/>
                <w:numId w:val="62"/>
              </w:numPr>
              <w:rPr>
                <w:szCs w:val="20"/>
              </w:rPr>
            </w:pPr>
            <w:r w:rsidRPr="0061205D">
              <w:rPr>
                <w:b/>
                <w:bCs/>
                <w:szCs w:val="20"/>
                <w:u w:val="single"/>
              </w:rPr>
              <w:t>Note:</w:t>
            </w:r>
            <w:r w:rsidRPr="0061205D">
              <w:rPr>
                <w:szCs w:val="20"/>
              </w:rPr>
              <w:t xml:space="preserve"> The Institution must accept responsibility for the placement of students.</w:t>
            </w:r>
          </w:p>
          <w:p w14:paraId="22ACD431" w14:textId="7791265D" w:rsidR="0094092B" w:rsidRDefault="0094092B" w:rsidP="007B049C">
            <w:pPr>
              <w:pStyle w:val="ListParagraph"/>
              <w:numPr>
                <w:ilvl w:val="0"/>
                <w:numId w:val="38"/>
              </w:numPr>
              <w:rPr>
                <w:szCs w:val="20"/>
              </w:rPr>
            </w:pPr>
            <w:r w:rsidRPr="00463E4E">
              <w:rPr>
                <w:szCs w:val="20"/>
              </w:rPr>
              <w:t>Outline the process for initiating, establishing, and maintaining partnerships with workplace partners.</w:t>
            </w:r>
          </w:p>
          <w:p w14:paraId="7CBEC026" w14:textId="77777777" w:rsidR="000823F7" w:rsidRDefault="0094092B" w:rsidP="007B049C">
            <w:pPr>
              <w:pStyle w:val="ListParagraph"/>
              <w:numPr>
                <w:ilvl w:val="0"/>
                <w:numId w:val="38"/>
              </w:numPr>
              <w:rPr>
                <w:szCs w:val="20"/>
              </w:rPr>
            </w:pPr>
            <w:r w:rsidRPr="0094092B">
              <w:rPr>
                <w:szCs w:val="20"/>
              </w:rPr>
              <w:t>Indicate how students will be assisted with work placement.</w:t>
            </w:r>
          </w:p>
          <w:p w14:paraId="5A5A3E95" w14:textId="55E63CFE" w:rsidR="0094092B" w:rsidRPr="0094092B" w:rsidRDefault="0094092B" w:rsidP="0094092B"/>
        </w:tc>
      </w:tr>
      <w:tr w:rsidR="00DA40B8" w:rsidRPr="008C4218" w14:paraId="281B6930" w14:textId="77777777" w:rsidTr="00C6563B">
        <w:tc>
          <w:tcPr>
            <w:tcW w:w="4395" w:type="dxa"/>
            <w:tcBorders>
              <w:top w:val="nil"/>
              <w:left w:val="nil"/>
              <w:bottom w:val="nil"/>
              <w:right w:val="nil"/>
            </w:tcBorders>
          </w:tcPr>
          <w:p w14:paraId="081A4A0A" w14:textId="77777777" w:rsidR="00C6563B" w:rsidRPr="00C6563B" w:rsidRDefault="00C6563B" w:rsidP="00331B13">
            <w:pPr>
              <w:pStyle w:val="ListParagraph"/>
              <w:numPr>
                <w:ilvl w:val="0"/>
                <w:numId w:val="40"/>
              </w:numPr>
              <w:rPr>
                <w:b/>
                <w:bCs/>
              </w:rPr>
            </w:pPr>
            <w:r w:rsidRPr="00C6563B">
              <w:rPr>
                <w:b/>
                <w:bCs/>
              </w:rPr>
              <w:t>Explain the process for the supervision and monitoring of WIL (in the case of workplace-based learning). Discuss how the institution will ensure parity of learning experiences and assessments across WIL sites.</w:t>
            </w:r>
          </w:p>
          <w:p w14:paraId="169B31B0" w14:textId="743C3257" w:rsidR="00DA40B8" w:rsidRPr="00C6563B" w:rsidRDefault="00DA40B8" w:rsidP="00C6563B">
            <w:pPr>
              <w:rPr>
                <w:b/>
                <w:bCs/>
                <w:lang w:val="en-US" w:eastAsia="en-US"/>
              </w:rPr>
            </w:pPr>
          </w:p>
        </w:tc>
        <w:tc>
          <w:tcPr>
            <w:tcW w:w="4965" w:type="dxa"/>
            <w:tcBorders>
              <w:top w:val="nil"/>
              <w:left w:val="nil"/>
              <w:bottom w:val="nil"/>
              <w:right w:val="nil"/>
            </w:tcBorders>
          </w:tcPr>
          <w:p w14:paraId="3844AD0E" w14:textId="77777777" w:rsidR="007953D1" w:rsidRPr="007953D1" w:rsidRDefault="007953D1" w:rsidP="007B049C">
            <w:pPr>
              <w:numPr>
                <w:ilvl w:val="0"/>
                <w:numId w:val="37"/>
              </w:numPr>
              <w:rPr>
                <w:lang w:val="en-US"/>
              </w:rPr>
            </w:pPr>
            <w:r w:rsidRPr="007953D1">
              <w:rPr>
                <w:lang w:val="en-US"/>
              </w:rPr>
              <w:t xml:space="preserve">There must be effective coordination of WIL. This includes adequate infrastructure, effective communication, recording of progress made, </w:t>
            </w:r>
            <w:proofErr w:type="gramStart"/>
            <w:r w:rsidRPr="007953D1">
              <w:rPr>
                <w:lang w:val="en-US"/>
              </w:rPr>
              <w:t>monitoring</w:t>
            </w:r>
            <w:proofErr w:type="gramEnd"/>
            <w:r w:rsidRPr="007953D1">
              <w:rPr>
                <w:lang w:val="en-US"/>
              </w:rPr>
              <w:t xml:space="preserve"> and mentoring, supervision, liaison, assessment, and moderation. </w:t>
            </w:r>
          </w:p>
          <w:p w14:paraId="3DAFBA78" w14:textId="77777777" w:rsidR="007953D1" w:rsidRPr="007953D1" w:rsidRDefault="007953D1" w:rsidP="007B049C">
            <w:pPr>
              <w:numPr>
                <w:ilvl w:val="0"/>
                <w:numId w:val="37"/>
              </w:numPr>
              <w:rPr>
                <w:lang w:val="en-US"/>
              </w:rPr>
            </w:pPr>
            <w:r w:rsidRPr="007953D1">
              <w:rPr>
                <w:lang w:val="en-US"/>
              </w:rPr>
              <w:t xml:space="preserve">Describe the procedures to </w:t>
            </w:r>
            <w:proofErr w:type="gramStart"/>
            <w:r w:rsidRPr="007953D1">
              <w:rPr>
                <w:lang w:val="en-US"/>
              </w:rPr>
              <w:t>be followed</w:t>
            </w:r>
            <w:proofErr w:type="gramEnd"/>
            <w:r w:rsidRPr="007953D1">
              <w:rPr>
                <w:lang w:val="en-US"/>
              </w:rPr>
              <w:t xml:space="preserve"> for monitoring and supervision. </w:t>
            </w:r>
          </w:p>
          <w:p w14:paraId="199152E8" w14:textId="77777777" w:rsidR="007953D1" w:rsidRPr="007953D1" w:rsidRDefault="007953D1" w:rsidP="007B049C">
            <w:pPr>
              <w:numPr>
                <w:ilvl w:val="0"/>
                <w:numId w:val="37"/>
              </w:numPr>
              <w:rPr>
                <w:lang w:val="en-US"/>
              </w:rPr>
            </w:pPr>
            <w:r w:rsidRPr="007953D1">
              <w:rPr>
                <w:lang w:val="en-US"/>
              </w:rPr>
              <w:t>Describe the role and responsibilities of the WIL Coordinator.</w:t>
            </w:r>
          </w:p>
          <w:p w14:paraId="7726426E" w14:textId="77777777" w:rsidR="007953D1" w:rsidRPr="007953D1" w:rsidRDefault="007953D1" w:rsidP="007B049C">
            <w:pPr>
              <w:numPr>
                <w:ilvl w:val="0"/>
                <w:numId w:val="37"/>
              </w:numPr>
              <w:rPr>
                <w:lang w:val="en-US"/>
              </w:rPr>
            </w:pPr>
            <w:r w:rsidRPr="007953D1">
              <w:rPr>
                <w:lang w:val="en-US"/>
              </w:rPr>
              <w:t xml:space="preserve">Discuss and describe the role and responsibility of the internal / academic partners and external / professional partners in terms of partnerships for the relevant WIL modality. </w:t>
            </w:r>
          </w:p>
          <w:p w14:paraId="11CF5FFD" w14:textId="1C787D0D" w:rsidR="007953D1" w:rsidRDefault="007953D1" w:rsidP="007B049C">
            <w:pPr>
              <w:numPr>
                <w:ilvl w:val="0"/>
                <w:numId w:val="37"/>
              </w:numPr>
              <w:rPr>
                <w:lang w:val="en-US"/>
              </w:rPr>
            </w:pPr>
            <w:r w:rsidRPr="007953D1">
              <w:rPr>
                <w:lang w:val="en-US"/>
              </w:rPr>
              <w:t xml:space="preserve">Explain how the learning contracts or agreements through which the student, institution and employer can negotiate, </w:t>
            </w:r>
            <w:proofErr w:type="gramStart"/>
            <w:r w:rsidRPr="007953D1">
              <w:rPr>
                <w:lang w:val="en-US"/>
              </w:rPr>
              <w:t>approve</w:t>
            </w:r>
            <w:proofErr w:type="gramEnd"/>
            <w:r w:rsidRPr="007953D1">
              <w:rPr>
                <w:lang w:val="en-US"/>
              </w:rPr>
              <w:t xml:space="preserve"> and assess the objectives and outcomes of the learning process</w:t>
            </w:r>
            <w:r w:rsidR="00B21285" w:rsidRPr="007953D1">
              <w:rPr>
                <w:lang w:val="en-US"/>
              </w:rPr>
              <w:t xml:space="preserve"> are implemented</w:t>
            </w:r>
            <w:r w:rsidRPr="007953D1">
              <w:rPr>
                <w:lang w:val="en-US"/>
              </w:rPr>
              <w:t>.</w:t>
            </w:r>
          </w:p>
          <w:p w14:paraId="13038FFF" w14:textId="77777777" w:rsidR="00E272BF" w:rsidRDefault="007953D1" w:rsidP="007B049C">
            <w:pPr>
              <w:numPr>
                <w:ilvl w:val="0"/>
                <w:numId w:val="37"/>
              </w:numPr>
              <w:rPr>
                <w:lang w:val="en-US"/>
              </w:rPr>
            </w:pPr>
            <w:r w:rsidRPr="007953D1">
              <w:rPr>
                <w:lang w:val="en-US"/>
              </w:rPr>
              <w:t xml:space="preserve">Explain the system in place (both at the institution and place of employment) to </w:t>
            </w:r>
            <w:r w:rsidRPr="007953D1">
              <w:rPr>
                <w:lang w:val="en-US"/>
              </w:rPr>
              <w:lastRenderedPageBreak/>
              <w:t xml:space="preserve">record and </w:t>
            </w:r>
            <w:proofErr w:type="gramStart"/>
            <w:r w:rsidRPr="007953D1">
              <w:rPr>
                <w:lang w:val="en-US"/>
              </w:rPr>
              <w:t>monitor</w:t>
            </w:r>
            <w:proofErr w:type="gramEnd"/>
            <w:r w:rsidRPr="007953D1">
              <w:rPr>
                <w:lang w:val="en-US"/>
              </w:rPr>
              <w:t xml:space="preserve"> the progress of the student’s learning regularly and systematically.</w:t>
            </w:r>
          </w:p>
          <w:p w14:paraId="5ACDE6C8" w14:textId="641BA130" w:rsidR="00C65C30" w:rsidRPr="007953D1" w:rsidRDefault="00C65C30" w:rsidP="00C65C30">
            <w:pPr>
              <w:ind w:left="360"/>
              <w:rPr>
                <w:lang w:val="en-US"/>
              </w:rPr>
            </w:pPr>
          </w:p>
        </w:tc>
      </w:tr>
      <w:tr w:rsidR="00DA40B8" w:rsidRPr="008C4218" w14:paraId="7D5AAD99" w14:textId="77777777" w:rsidTr="00C6563B">
        <w:tc>
          <w:tcPr>
            <w:tcW w:w="4395" w:type="dxa"/>
            <w:tcBorders>
              <w:top w:val="nil"/>
              <w:left w:val="nil"/>
              <w:bottom w:val="nil"/>
              <w:right w:val="nil"/>
            </w:tcBorders>
          </w:tcPr>
          <w:p w14:paraId="3E9F2ACF" w14:textId="69F7A65D" w:rsidR="00DA40B8" w:rsidRPr="00C6563B" w:rsidRDefault="00C6563B" w:rsidP="00331B13">
            <w:pPr>
              <w:pStyle w:val="ListParagraph"/>
              <w:numPr>
                <w:ilvl w:val="0"/>
                <w:numId w:val="40"/>
              </w:numPr>
              <w:rPr>
                <w:b/>
                <w:bCs/>
                <w:szCs w:val="20"/>
                <w:lang w:val="en-US" w:eastAsia="en-US"/>
              </w:rPr>
            </w:pPr>
            <w:r w:rsidRPr="00C6563B">
              <w:rPr>
                <w:b/>
                <w:bCs/>
                <w:szCs w:val="20"/>
                <w:lang w:val="en-GB" w:eastAsia="en-US"/>
              </w:rPr>
              <w:lastRenderedPageBreak/>
              <w:t>Indicate the learning outcomes and assessment criteria per year of study and discuss how the learning outcomes will be assessed</w:t>
            </w:r>
            <w:r>
              <w:rPr>
                <w:b/>
                <w:bCs/>
                <w:szCs w:val="20"/>
                <w:lang w:val="en-GB" w:eastAsia="en-US"/>
              </w:rPr>
              <w:t xml:space="preserve">. </w:t>
            </w:r>
          </w:p>
        </w:tc>
        <w:tc>
          <w:tcPr>
            <w:tcW w:w="4965" w:type="dxa"/>
            <w:tcBorders>
              <w:top w:val="nil"/>
              <w:left w:val="nil"/>
              <w:bottom w:val="nil"/>
              <w:right w:val="nil"/>
            </w:tcBorders>
          </w:tcPr>
          <w:p w14:paraId="73375833" w14:textId="6BEE65E6" w:rsidR="006472CF" w:rsidRPr="009C3400" w:rsidRDefault="00C65C30" w:rsidP="00331B13">
            <w:pPr>
              <w:pStyle w:val="ListParagraph"/>
              <w:numPr>
                <w:ilvl w:val="0"/>
                <w:numId w:val="63"/>
              </w:numPr>
              <w:rPr>
                <w:szCs w:val="20"/>
              </w:rPr>
            </w:pPr>
            <w:r w:rsidRPr="009C3400">
              <w:rPr>
                <w:szCs w:val="20"/>
              </w:rPr>
              <w:t>Complete the relevant fields in the online application</w:t>
            </w:r>
            <w:r w:rsidR="00781ECB" w:rsidRPr="009C3400">
              <w:rPr>
                <w:szCs w:val="20"/>
              </w:rPr>
              <w:t xml:space="preserve"> (as applicable) regarding the learning outcomes and assessment criteria that are applicable to WIL in this programme</w:t>
            </w:r>
            <w:r w:rsidRPr="009C3400">
              <w:rPr>
                <w:szCs w:val="20"/>
              </w:rPr>
              <w:t xml:space="preserve">. </w:t>
            </w:r>
          </w:p>
          <w:p w14:paraId="4B9F3E69" w14:textId="77777777" w:rsidR="00C65C30" w:rsidRPr="00C65C30" w:rsidRDefault="00C65C30" w:rsidP="00331B13">
            <w:pPr>
              <w:pStyle w:val="ListParagraph"/>
              <w:numPr>
                <w:ilvl w:val="0"/>
                <w:numId w:val="43"/>
              </w:numPr>
              <w:rPr>
                <w:szCs w:val="20"/>
                <w:lang w:val="en-US"/>
              </w:rPr>
            </w:pPr>
            <w:r w:rsidRPr="00C65C30">
              <w:rPr>
                <w:szCs w:val="20"/>
                <w:lang w:val="en-GB"/>
              </w:rPr>
              <w:t>Discuss how the achievement of the learning outcomes will be assessed.</w:t>
            </w:r>
            <w:r w:rsidRPr="00C65C30">
              <w:rPr>
                <w:szCs w:val="20"/>
                <w:lang w:val="en-US"/>
              </w:rPr>
              <w:t xml:space="preserve"> Assessments should be </w:t>
            </w:r>
            <w:proofErr w:type="gramStart"/>
            <w:r w:rsidRPr="00C65C30">
              <w:rPr>
                <w:szCs w:val="20"/>
                <w:lang w:val="en-US"/>
              </w:rPr>
              <w:t>appropriate</w:t>
            </w:r>
            <w:proofErr w:type="gramEnd"/>
            <w:r w:rsidRPr="00C65C30">
              <w:rPr>
                <w:szCs w:val="20"/>
                <w:lang w:val="en-US"/>
              </w:rPr>
              <w:t xml:space="preserve">, fair, transparent, formative as well as summative, valid, authentic, and consistent.  </w:t>
            </w:r>
          </w:p>
          <w:p w14:paraId="7B3A0EE7" w14:textId="44F9BA95" w:rsidR="00C65C30" w:rsidRPr="0048744F" w:rsidRDefault="00C65C30" w:rsidP="00331B13">
            <w:pPr>
              <w:pStyle w:val="ListParagraph"/>
              <w:numPr>
                <w:ilvl w:val="0"/>
                <w:numId w:val="43"/>
              </w:numPr>
              <w:rPr>
                <w:szCs w:val="20"/>
              </w:rPr>
            </w:pPr>
            <w:r w:rsidRPr="00C65C30">
              <w:rPr>
                <w:szCs w:val="20"/>
                <w:lang w:val="en-US"/>
              </w:rPr>
              <w:t xml:space="preserve">Indicate when feedback will </w:t>
            </w:r>
            <w:proofErr w:type="gramStart"/>
            <w:r w:rsidRPr="00C65C30">
              <w:rPr>
                <w:szCs w:val="20"/>
                <w:lang w:val="en-US"/>
              </w:rPr>
              <w:t>be provided</w:t>
            </w:r>
            <w:proofErr w:type="gramEnd"/>
            <w:r w:rsidRPr="00C65C30">
              <w:rPr>
                <w:szCs w:val="20"/>
                <w:lang w:val="en-US"/>
              </w:rPr>
              <w:t xml:space="preserve"> to students.</w:t>
            </w:r>
          </w:p>
        </w:tc>
      </w:tr>
      <w:tr w:rsidR="00DA40B8" w:rsidRPr="008C4218" w14:paraId="16B93914" w14:textId="77777777" w:rsidTr="00C6563B">
        <w:tc>
          <w:tcPr>
            <w:tcW w:w="4395" w:type="dxa"/>
            <w:tcBorders>
              <w:top w:val="nil"/>
              <w:left w:val="nil"/>
              <w:bottom w:val="nil"/>
              <w:right w:val="nil"/>
            </w:tcBorders>
          </w:tcPr>
          <w:tbl>
            <w:tblPr>
              <w:tblStyle w:val="TableGrid"/>
              <w:tblW w:w="0" w:type="auto"/>
              <w:tblLook w:val="04A0" w:firstRow="1" w:lastRow="0" w:firstColumn="1" w:lastColumn="0" w:noHBand="0" w:noVBand="1"/>
            </w:tblPr>
            <w:tblGrid>
              <w:gridCol w:w="816"/>
              <w:gridCol w:w="1535"/>
              <w:gridCol w:w="1818"/>
            </w:tblGrid>
            <w:tr w:rsidR="00C6563B" w:rsidRPr="00060C9D" w14:paraId="72DAA96D" w14:textId="77777777" w:rsidTr="00952AE6">
              <w:tc>
                <w:tcPr>
                  <w:tcW w:w="1018" w:type="dxa"/>
                </w:tcPr>
                <w:p w14:paraId="1686B6DB" w14:textId="77777777" w:rsidR="00C6563B" w:rsidRPr="00A15763" w:rsidRDefault="00C6563B" w:rsidP="00C6563B">
                  <w:pPr>
                    <w:spacing w:line="276" w:lineRule="auto"/>
                    <w:jc w:val="both"/>
                    <w:rPr>
                      <w:rFonts w:asciiTheme="minorBidi" w:hAnsiTheme="minorBidi"/>
                      <w:szCs w:val="24"/>
                    </w:rPr>
                  </w:pPr>
                  <w:r w:rsidRPr="00A15763">
                    <w:rPr>
                      <w:rFonts w:asciiTheme="minorBidi" w:hAnsiTheme="minorBidi"/>
                      <w:szCs w:val="24"/>
                    </w:rPr>
                    <w:t>Year of study</w:t>
                  </w:r>
                </w:p>
              </w:tc>
              <w:tc>
                <w:tcPr>
                  <w:tcW w:w="3686" w:type="dxa"/>
                </w:tcPr>
                <w:p w14:paraId="4921AE59" w14:textId="77777777" w:rsidR="00C6563B" w:rsidRPr="00A15763" w:rsidRDefault="00C6563B" w:rsidP="00C6563B">
                  <w:pPr>
                    <w:spacing w:line="276" w:lineRule="auto"/>
                    <w:jc w:val="both"/>
                    <w:rPr>
                      <w:rFonts w:asciiTheme="minorBidi" w:hAnsiTheme="minorBidi"/>
                      <w:szCs w:val="24"/>
                    </w:rPr>
                  </w:pPr>
                  <w:r w:rsidRPr="00A15763">
                    <w:rPr>
                      <w:rFonts w:asciiTheme="minorBidi" w:hAnsiTheme="minorBidi"/>
                      <w:szCs w:val="24"/>
                    </w:rPr>
                    <w:t>Learning outcomes</w:t>
                  </w:r>
                </w:p>
              </w:tc>
              <w:tc>
                <w:tcPr>
                  <w:tcW w:w="4086" w:type="dxa"/>
                </w:tcPr>
                <w:p w14:paraId="2C2A6E6A" w14:textId="77777777" w:rsidR="00C6563B" w:rsidRPr="00A15763" w:rsidRDefault="00C6563B" w:rsidP="00C6563B">
                  <w:pPr>
                    <w:spacing w:line="276" w:lineRule="auto"/>
                    <w:jc w:val="both"/>
                    <w:rPr>
                      <w:rFonts w:asciiTheme="minorBidi" w:hAnsiTheme="minorBidi"/>
                      <w:szCs w:val="24"/>
                    </w:rPr>
                  </w:pPr>
                  <w:r w:rsidRPr="00A15763">
                    <w:rPr>
                      <w:rFonts w:asciiTheme="minorBidi" w:hAnsiTheme="minorBidi"/>
                      <w:szCs w:val="24"/>
                    </w:rPr>
                    <w:t>Assessment criteria</w:t>
                  </w:r>
                </w:p>
              </w:tc>
            </w:tr>
            <w:tr w:rsidR="00C6563B" w:rsidRPr="00060C9D" w14:paraId="0BC40557" w14:textId="77777777" w:rsidTr="00952AE6">
              <w:tc>
                <w:tcPr>
                  <w:tcW w:w="1018" w:type="dxa"/>
                </w:tcPr>
                <w:p w14:paraId="49A2C165" w14:textId="77777777" w:rsidR="00C6563B" w:rsidRPr="00A15763" w:rsidRDefault="00C6563B" w:rsidP="00C6563B">
                  <w:pPr>
                    <w:spacing w:line="276" w:lineRule="auto"/>
                    <w:jc w:val="both"/>
                    <w:rPr>
                      <w:rFonts w:asciiTheme="minorBidi" w:hAnsiTheme="minorBidi"/>
                      <w:szCs w:val="24"/>
                    </w:rPr>
                  </w:pPr>
                  <w:r w:rsidRPr="00A15763">
                    <w:rPr>
                      <w:rFonts w:asciiTheme="minorBidi" w:hAnsiTheme="minorBidi"/>
                      <w:szCs w:val="24"/>
                    </w:rPr>
                    <w:t>1</w:t>
                  </w:r>
                </w:p>
              </w:tc>
              <w:tc>
                <w:tcPr>
                  <w:tcW w:w="3686" w:type="dxa"/>
                </w:tcPr>
                <w:p w14:paraId="03E210D8" w14:textId="77777777" w:rsidR="00C6563B" w:rsidRPr="00A15763" w:rsidRDefault="00C6563B" w:rsidP="00C6563B">
                  <w:pPr>
                    <w:spacing w:line="276" w:lineRule="auto"/>
                    <w:jc w:val="both"/>
                    <w:rPr>
                      <w:rFonts w:asciiTheme="minorBidi" w:hAnsiTheme="minorBidi"/>
                      <w:szCs w:val="24"/>
                    </w:rPr>
                  </w:pPr>
                </w:p>
              </w:tc>
              <w:tc>
                <w:tcPr>
                  <w:tcW w:w="4086" w:type="dxa"/>
                </w:tcPr>
                <w:p w14:paraId="12ACD715" w14:textId="77777777" w:rsidR="00C6563B" w:rsidRPr="00A15763" w:rsidRDefault="00C6563B" w:rsidP="00C6563B">
                  <w:pPr>
                    <w:spacing w:line="276" w:lineRule="auto"/>
                    <w:jc w:val="both"/>
                    <w:rPr>
                      <w:rFonts w:asciiTheme="minorBidi" w:hAnsiTheme="minorBidi"/>
                      <w:szCs w:val="24"/>
                    </w:rPr>
                  </w:pPr>
                </w:p>
              </w:tc>
            </w:tr>
            <w:tr w:rsidR="00C6563B" w:rsidRPr="00060C9D" w14:paraId="1FE9D48F" w14:textId="77777777" w:rsidTr="00952AE6">
              <w:tc>
                <w:tcPr>
                  <w:tcW w:w="1018" w:type="dxa"/>
                </w:tcPr>
                <w:p w14:paraId="7A0DA3BB" w14:textId="77777777" w:rsidR="00C6563B" w:rsidRPr="00A15763" w:rsidRDefault="00C6563B" w:rsidP="00C6563B">
                  <w:pPr>
                    <w:spacing w:line="276" w:lineRule="auto"/>
                    <w:jc w:val="both"/>
                    <w:rPr>
                      <w:rFonts w:asciiTheme="minorBidi" w:hAnsiTheme="minorBidi"/>
                      <w:szCs w:val="24"/>
                    </w:rPr>
                  </w:pPr>
                  <w:r w:rsidRPr="00A15763">
                    <w:rPr>
                      <w:rFonts w:asciiTheme="minorBidi" w:hAnsiTheme="minorBidi"/>
                      <w:szCs w:val="24"/>
                    </w:rPr>
                    <w:t>2</w:t>
                  </w:r>
                </w:p>
              </w:tc>
              <w:tc>
                <w:tcPr>
                  <w:tcW w:w="3686" w:type="dxa"/>
                </w:tcPr>
                <w:p w14:paraId="784F47EC" w14:textId="77777777" w:rsidR="00C6563B" w:rsidRPr="00A15763" w:rsidRDefault="00C6563B" w:rsidP="00C6563B">
                  <w:pPr>
                    <w:spacing w:line="276" w:lineRule="auto"/>
                    <w:jc w:val="both"/>
                    <w:rPr>
                      <w:rFonts w:asciiTheme="minorBidi" w:hAnsiTheme="minorBidi"/>
                      <w:szCs w:val="24"/>
                    </w:rPr>
                  </w:pPr>
                </w:p>
              </w:tc>
              <w:tc>
                <w:tcPr>
                  <w:tcW w:w="4086" w:type="dxa"/>
                </w:tcPr>
                <w:p w14:paraId="148726D7" w14:textId="77777777" w:rsidR="00C6563B" w:rsidRPr="00A15763" w:rsidRDefault="00C6563B" w:rsidP="00C6563B">
                  <w:pPr>
                    <w:spacing w:line="276" w:lineRule="auto"/>
                    <w:jc w:val="both"/>
                    <w:rPr>
                      <w:rFonts w:asciiTheme="minorBidi" w:hAnsiTheme="minorBidi"/>
                      <w:szCs w:val="24"/>
                    </w:rPr>
                  </w:pPr>
                </w:p>
              </w:tc>
            </w:tr>
            <w:tr w:rsidR="00C6563B" w:rsidRPr="00060C9D" w14:paraId="7F1EA12D" w14:textId="77777777" w:rsidTr="00952AE6">
              <w:tc>
                <w:tcPr>
                  <w:tcW w:w="1018" w:type="dxa"/>
                </w:tcPr>
                <w:p w14:paraId="688C2C3E" w14:textId="77777777" w:rsidR="00C6563B" w:rsidRPr="00A15763" w:rsidRDefault="00C6563B" w:rsidP="00C6563B">
                  <w:pPr>
                    <w:spacing w:line="276" w:lineRule="auto"/>
                    <w:jc w:val="both"/>
                    <w:rPr>
                      <w:rFonts w:asciiTheme="minorBidi" w:hAnsiTheme="minorBidi"/>
                      <w:szCs w:val="24"/>
                    </w:rPr>
                  </w:pPr>
                  <w:r w:rsidRPr="00A15763">
                    <w:rPr>
                      <w:rFonts w:asciiTheme="minorBidi" w:hAnsiTheme="minorBidi"/>
                      <w:szCs w:val="24"/>
                    </w:rPr>
                    <w:t>3</w:t>
                  </w:r>
                </w:p>
              </w:tc>
              <w:tc>
                <w:tcPr>
                  <w:tcW w:w="3686" w:type="dxa"/>
                </w:tcPr>
                <w:p w14:paraId="648A2C80" w14:textId="77777777" w:rsidR="00C6563B" w:rsidRPr="00A15763" w:rsidRDefault="00C6563B" w:rsidP="00C6563B">
                  <w:pPr>
                    <w:spacing w:line="276" w:lineRule="auto"/>
                    <w:jc w:val="both"/>
                    <w:rPr>
                      <w:rFonts w:asciiTheme="minorBidi" w:hAnsiTheme="minorBidi"/>
                      <w:szCs w:val="24"/>
                    </w:rPr>
                  </w:pPr>
                </w:p>
              </w:tc>
              <w:tc>
                <w:tcPr>
                  <w:tcW w:w="4086" w:type="dxa"/>
                </w:tcPr>
                <w:p w14:paraId="23DA0C82" w14:textId="77777777" w:rsidR="00C6563B" w:rsidRPr="00A15763" w:rsidRDefault="00C6563B" w:rsidP="00C6563B">
                  <w:pPr>
                    <w:spacing w:line="276" w:lineRule="auto"/>
                    <w:jc w:val="both"/>
                    <w:rPr>
                      <w:rFonts w:asciiTheme="minorBidi" w:hAnsiTheme="minorBidi"/>
                      <w:szCs w:val="24"/>
                    </w:rPr>
                  </w:pPr>
                </w:p>
              </w:tc>
            </w:tr>
            <w:tr w:rsidR="00C6563B" w:rsidRPr="00060C9D" w14:paraId="639B2E47" w14:textId="77777777" w:rsidTr="00952AE6">
              <w:tc>
                <w:tcPr>
                  <w:tcW w:w="1018" w:type="dxa"/>
                </w:tcPr>
                <w:p w14:paraId="551A4644" w14:textId="77777777" w:rsidR="00C6563B" w:rsidRPr="00A15763" w:rsidRDefault="00C6563B" w:rsidP="00C6563B">
                  <w:pPr>
                    <w:spacing w:line="276" w:lineRule="auto"/>
                    <w:jc w:val="both"/>
                    <w:rPr>
                      <w:rFonts w:asciiTheme="minorBidi" w:hAnsiTheme="minorBidi"/>
                      <w:szCs w:val="24"/>
                    </w:rPr>
                  </w:pPr>
                </w:p>
              </w:tc>
              <w:tc>
                <w:tcPr>
                  <w:tcW w:w="3686" w:type="dxa"/>
                </w:tcPr>
                <w:p w14:paraId="6C066F8C" w14:textId="77777777" w:rsidR="00C6563B" w:rsidRPr="00A15763" w:rsidRDefault="00C6563B" w:rsidP="00C6563B">
                  <w:pPr>
                    <w:spacing w:line="276" w:lineRule="auto"/>
                    <w:jc w:val="both"/>
                    <w:rPr>
                      <w:rFonts w:asciiTheme="minorBidi" w:hAnsiTheme="minorBidi"/>
                      <w:szCs w:val="24"/>
                    </w:rPr>
                  </w:pPr>
                </w:p>
              </w:tc>
              <w:tc>
                <w:tcPr>
                  <w:tcW w:w="4086" w:type="dxa"/>
                </w:tcPr>
                <w:p w14:paraId="4DF24DB0" w14:textId="77777777" w:rsidR="00C6563B" w:rsidRPr="00A15763" w:rsidRDefault="00C6563B" w:rsidP="00C6563B">
                  <w:pPr>
                    <w:spacing w:line="276" w:lineRule="auto"/>
                    <w:jc w:val="both"/>
                    <w:rPr>
                      <w:rFonts w:asciiTheme="minorBidi" w:hAnsiTheme="minorBidi"/>
                      <w:szCs w:val="24"/>
                    </w:rPr>
                  </w:pPr>
                </w:p>
              </w:tc>
            </w:tr>
            <w:tr w:rsidR="00C6563B" w:rsidRPr="00060C9D" w14:paraId="3A245A06" w14:textId="77777777" w:rsidTr="00952AE6">
              <w:tc>
                <w:tcPr>
                  <w:tcW w:w="1018" w:type="dxa"/>
                </w:tcPr>
                <w:p w14:paraId="534B55B9" w14:textId="77777777" w:rsidR="00C6563B" w:rsidRPr="00A15763" w:rsidRDefault="00C6563B" w:rsidP="00C6563B">
                  <w:pPr>
                    <w:spacing w:line="276" w:lineRule="auto"/>
                    <w:jc w:val="both"/>
                    <w:rPr>
                      <w:rFonts w:asciiTheme="minorBidi" w:hAnsiTheme="minorBidi"/>
                      <w:szCs w:val="24"/>
                    </w:rPr>
                  </w:pPr>
                </w:p>
              </w:tc>
              <w:tc>
                <w:tcPr>
                  <w:tcW w:w="3686" w:type="dxa"/>
                </w:tcPr>
                <w:p w14:paraId="0C2484AF" w14:textId="77777777" w:rsidR="00C6563B" w:rsidRPr="00A15763" w:rsidRDefault="00C6563B" w:rsidP="00C6563B">
                  <w:pPr>
                    <w:spacing w:line="276" w:lineRule="auto"/>
                    <w:jc w:val="both"/>
                    <w:rPr>
                      <w:rFonts w:asciiTheme="minorBidi" w:hAnsiTheme="minorBidi"/>
                      <w:szCs w:val="24"/>
                    </w:rPr>
                  </w:pPr>
                </w:p>
              </w:tc>
              <w:tc>
                <w:tcPr>
                  <w:tcW w:w="4086" w:type="dxa"/>
                </w:tcPr>
                <w:p w14:paraId="7002E551" w14:textId="77777777" w:rsidR="00C6563B" w:rsidRPr="00A15763" w:rsidRDefault="00C6563B" w:rsidP="00C6563B">
                  <w:pPr>
                    <w:spacing w:line="276" w:lineRule="auto"/>
                    <w:jc w:val="both"/>
                    <w:rPr>
                      <w:rFonts w:asciiTheme="minorBidi" w:hAnsiTheme="minorBidi"/>
                      <w:szCs w:val="24"/>
                    </w:rPr>
                  </w:pPr>
                </w:p>
              </w:tc>
            </w:tr>
          </w:tbl>
          <w:p w14:paraId="1ED70DCC" w14:textId="1F414F4A" w:rsidR="00DA40B8" w:rsidRPr="00776C84" w:rsidRDefault="00DA40B8" w:rsidP="00971D77">
            <w:pPr>
              <w:rPr>
                <w:b/>
                <w:bCs/>
                <w:lang w:val="en-US" w:eastAsia="en-US"/>
              </w:rPr>
            </w:pPr>
          </w:p>
        </w:tc>
        <w:tc>
          <w:tcPr>
            <w:tcW w:w="4965" w:type="dxa"/>
            <w:tcBorders>
              <w:top w:val="nil"/>
              <w:left w:val="nil"/>
              <w:bottom w:val="nil"/>
              <w:right w:val="nil"/>
            </w:tcBorders>
          </w:tcPr>
          <w:p w14:paraId="3B390D1F" w14:textId="163235A9" w:rsidR="007C03CB" w:rsidRPr="00C6563B" w:rsidRDefault="007C03CB" w:rsidP="00C6563B"/>
        </w:tc>
      </w:tr>
      <w:tr w:rsidR="00DA40B8" w:rsidRPr="008C4218" w14:paraId="7F0E64CA" w14:textId="77777777" w:rsidTr="00C6563B">
        <w:tc>
          <w:tcPr>
            <w:tcW w:w="4395" w:type="dxa"/>
            <w:tcBorders>
              <w:top w:val="nil"/>
              <w:left w:val="nil"/>
              <w:bottom w:val="nil"/>
              <w:right w:val="nil"/>
            </w:tcBorders>
          </w:tcPr>
          <w:p w14:paraId="098881BA" w14:textId="31C19124" w:rsidR="00DA40B8" w:rsidRPr="00776C84" w:rsidRDefault="00DA40B8" w:rsidP="00971D77">
            <w:pPr>
              <w:rPr>
                <w:b/>
                <w:bCs/>
                <w:lang w:val="en-US" w:eastAsia="en-US"/>
              </w:rPr>
            </w:pPr>
          </w:p>
        </w:tc>
        <w:tc>
          <w:tcPr>
            <w:tcW w:w="4965" w:type="dxa"/>
            <w:tcBorders>
              <w:top w:val="nil"/>
              <w:left w:val="nil"/>
              <w:bottom w:val="nil"/>
              <w:right w:val="nil"/>
            </w:tcBorders>
          </w:tcPr>
          <w:p w14:paraId="54E562DC" w14:textId="278B9AE2" w:rsidR="00536A91" w:rsidRPr="00C6563B" w:rsidRDefault="00536A91" w:rsidP="00C6563B"/>
        </w:tc>
      </w:tr>
      <w:tr w:rsidR="00C6563B" w:rsidRPr="008C4218" w14:paraId="0B900040" w14:textId="77777777" w:rsidTr="00C6563B">
        <w:tc>
          <w:tcPr>
            <w:tcW w:w="4395" w:type="dxa"/>
            <w:tcBorders>
              <w:top w:val="nil"/>
              <w:left w:val="nil"/>
              <w:bottom w:val="nil"/>
              <w:right w:val="nil"/>
            </w:tcBorders>
          </w:tcPr>
          <w:p w14:paraId="4AA95898" w14:textId="2300FE33" w:rsidR="00C6563B" w:rsidRPr="00776C84" w:rsidRDefault="00C6563B" w:rsidP="00971D77">
            <w:pPr>
              <w:rPr>
                <w:b/>
                <w:bCs/>
              </w:rPr>
            </w:pPr>
          </w:p>
        </w:tc>
        <w:tc>
          <w:tcPr>
            <w:tcW w:w="4965" w:type="dxa"/>
            <w:tcBorders>
              <w:top w:val="nil"/>
              <w:left w:val="nil"/>
              <w:bottom w:val="nil"/>
              <w:right w:val="nil"/>
            </w:tcBorders>
          </w:tcPr>
          <w:p w14:paraId="5DB889EC" w14:textId="77777777" w:rsidR="00C6563B" w:rsidRPr="00C6563B" w:rsidRDefault="00C6563B" w:rsidP="00C6563B"/>
        </w:tc>
      </w:tr>
      <w:tr w:rsidR="00C6563B" w:rsidRPr="008C4218" w14:paraId="29A18B83" w14:textId="77777777" w:rsidTr="00C6563B">
        <w:tc>
          <w:tcPr>
            <w:tcW w:w="4395" w:type="dxa"/>
            <w:tcBorders>
              <w:top w:val="nil"/>
              <w:left w:val="nil"/>
              <w:bottom w:val="nil"/>
              <w:right w:val="nil"/>
            </w:tcBorders>
          </w:tcPr>
          <w:p w14:paraId="40145C68" w14:textId="37A1047C" w:rsidR="00C6563B" w:rsidRPr="008008A7" w:rsidRDefault="005C27CC" w:rsidP="00331B13">
            <w:pPr>
              <w:pStyle w:val="ListParagraph"/>
              <w:numPr>
                <w:ilvl w:val="0"/>
                <w:numId w:val="40"/>
              </w:numPr>
              <w:rPr>
                <w:b/>
                <w:bCs/>
                <w:color w:val="000000" w:themeColor="text1"/>
                <w:szCs w:val="20"/>
              </w:rPr>
            </w:pPr>
            <w:r w:rsidRPr="008008A7">
              <w:rPr>
                <w:b/>
                <w:bCs/>
                <w:color w:val="000000" w:themeColor="text1"/>
                <w:szCs w:val="20"/>
                <w:lang w:val="en-GB"/>
              </w:rPr>
              <w:t>Indicate the following:</w:t>
            </w:r>
          </w:p>
        </w:tc>
        <w:tc>
          <w:tcPr>
            <w:tcW w:w="4965" w:type="dxa"/>
            <w:tcBorders>
              <w:top w:val="nil"/>
              <w:left w:val="nil"/>
              <w:bottom w:val="nil"/>
              <w:right w:val="nil"/>
            </w:tcBorders>
          </w:tcPr>
          <w:p w14:paraId="6829E0CA" w14:textId="73FFA1DC" w:rsidR="00C6563B" w:rsidRPr="008008A7" w:rsidRDefault="00C6563B" w:rsidP="00C6563B">
            <w:pPr>
              <w:rPr>
                <w:color w:val="000000" w:themeColor="text1"/>
              </w:rPr>
            </w:pPr>
          </w:p>
        </w:tc>
      </w:tr>
      <w:tr w:rsidR="00C6563B" w:rsidRPr="008C4218" w14:paraId="548D7581" w14:textId="77777777" w:rsidTr="00C6563B">
        <w:tc>
          <w:tcPr>
            <w:tcW w:w="4395" w:type="dxa"/>
            <w:tcBorders>
              <w:top w:val="nil"/>
              <w:left w:val="nil"/>
              <w:bottom w:val="nil"/>
              <w:right w:val="nil"/>
            </w:tcBorders>
          </w:tcPr>
          <w:p w14:paraId="7697A0F7" w14:textId="7F94BF78" w:rsidR="00C6563B" w:rsidRPr="008008A7" w:rsidRDefault="005C27CC" w:rsidP="00331B13">
            <w:pPr>
              <w:pStyle w:val="ListParagraph"/>
              <w:numPr>
                <w:ilvl w:val="0"/>
                <w:numId w:val="41"/>
              </w:numPr>
              <w:rPr>
                <w:b/>
                <w:bCs/>
                <w:color w:val="000000" w:themeColor="text1"/>
                <w:szCs w:val="20"/>
              </w:rPr>
            </w:pPr>
            <w:r w:rsidRPr="008008A7">
              <w:rPr>
                <w:b/>
                <w:bCs/>
                <w:color w:val="000000" w:themeColor="text1"/>
                <w:szCs w:val="20"/>
              </w:rPr>
              <w:t>Duration of workplace-based placement (if applicable)</w:t>
            </w:r>
          </w:p>
        </w:tc>
        <w:tc>
          <w:tcPr>
            <w:tcW w:w="4965" w:type="dxa"/>
            <w:tcBorders>
              <w:top w:val="nil"/>
              <w:left w:val="nil"/>
              <w:bottom w:val="nil"/>
              <w:right w:val="nil"/>
            </w:tcBorders>
          </w:tcPr>
          <w:p w14:paraId="320713C0" w14:textId="30F16577" w:rsidR="00C6563B" w:rsidRPr="008008A7" w:rsidRDefault="00781ECB" w:rsidP="00C6563B">
            <w:pPr>
              <w:rPr>
                <w:color w:val="000000" w:themeColor="text1"/>
              </w:rPr>
            </w:pPr>
            <w:r w:rsidRPr="008008A7">
              <w:rPr>
                <w:color w:val="000000" w:themeColor="text1"/>
              </w:rPr>
              <w:t>Where the WIL modality focusses on workplace-based learning, indicate the duration of such learning.</w:t>
            </w:r>
          </w:p>
        </w:tc>
      </w:tr>
      <w:tr w:rsidR="005C27CC" w:rsidRPr="008C4218" w14:paraId="5F481E35" w14:textId="77777777" w:rsidTr="00C6563B">
        <w:tc>
          <w:tcPr>
            <w:tcW w:w="4395" w:type="dxa"/>
            <w:tcBorders>
              <w:top w:val="nil"/>
              <w:left w:val="nil"/>
              <w:bottom w:val="nil"/>
              <w:right w:val="nil"/>
            </w:tcBorders>
          </w:tcPr>
          <w:p w14:paraId="43816B4A" w14:textId="77777777" w:rsidR="005C27CC" w:rsidRPr="008008A7" w:rsidRDefault="005C27CC" w:rsidP="00971D77">
            <w:pPr>
              <w:rPr>
                <w:b/>
                <w:bCs/>
                <w:color w:val="000000" w:themeColor="text1"/>
              </w:rPr>
            </w:pPr>
          </w:p>
        </w:tc>
        <w:tc>
          <w:tcPr>
            <w:tcW w:w="4965" w:type="dxa"/>
            <w:tcBorders>
              <w:top w:val="nil"/>
              <w:left w:val="nil"/>
              <w:bottom w:val="nil"/>
              <w:right w:val="nil"/>
            </w:tcBorders>
          </w:tcPr>
          <w:p w14:paraId="56FDBCFD" w14:textId="77777777" w:rsidR="005C27CC" w:rsidRPr="008008A7" w:rsidRDefault="005C27CC" w:rsidP="00C6563B">
            <w:pPr>
              <w:rPr>
                <w:color w:val="000000" w:themeColor="text1"/>
              </w:rPr>
            </w:pPr>
          </w:p>
        </w:tc>
      </w:tr>
      <w:tr w:rsidR="005C27CC" w:rsidRPr="008C4218" w14:paraId="5CF0F91B" w14:textId="77777777" w:rsidTr="00C6563B">
        <w:tc>
          <w:tcPr>
            <w:tcW w:w="4395" w:type="dxa"/>
            <w:tcBorders>
              <w:top w:val="nil"/>
              <w:left w:val="nil"/>
              <w:bottom w:val="nil"/>
              <w:right w:val="nil"/>
            </w:tcBorders>
          </w:tcPr>
          <w:p w14:paraId="6016B2B3" w14:textId="3DD4CC47" w:rsidR="005C27CC" w:rsidRPr="008008A7" w:rsidRDefault="005C27CC" w:rsidP="00331B13">
            <w:pPr>
              <w:pStyle w:val="ListParagraph"/>
              <w:numPr>
                <w:ilvl w:val="0"/>
                <w:numId w:val="41"/>
              </w:numPr>
              <w:rPr>
                <w:b/>
                <w:bCs/>
                <w:color w:val="000000" w:themeColor="text1"/>
                <w:szCs w:val="20"/>
              </w:rPr>
            </w:pPr>
            <w:bookmarkStart w:id="3" w:name="_Toc39651527"/>
            <w:bookmarkStart w:id="4" w:name="_Toc40363827"/>
            <w:bookmarkStart w:id="5" w:name="_Toc40364069"/>
            <w:r w:rsidRPr="008008A7">
              <w:rPr>
                <w:b/>
                <w:bCs/>
                <w:color w:val="000000" w:themeColor="text1"/>
                <w:szCs w:val="20"/>
              </w:rPr>
              <w:t>- Credit value</w:t>
            </w:r>
            <w:bookmarkEnd w:id="3"/>
            <w:bookmarkEnd w:id="4"/>
            <w:bookmarkEnd w:id="5"/>
            <w:r w:rsidRPr="008008A7">
              <w:rPr>
                <w:b/>
                <w:bCs/>
                <w:color w:val="000000" w:themeColor="text1"/>
                <w:szCs w:val="20"/>
              </w:rPr>
              <w:t xml:space="preserve"> for WIL (per year of study and in total for the programme)</w:t>
            </w:r>
          </w:p>
        </w:tc>
        <w:tc>
          <w:tcPr>
            <w:tcW w:w="4965" w:type="dxa"/>
            <w:tcBorders>
              <w:top w:val="nil"/>
              <w:left w:val="nil"/>
              <w:bottom w:val="nil"/>
              <w:right w:val="nil"/>
            </w:tcBorders>
          </w:tcPr>
          <w:p w14:paraId="61D25418" w14:textId="3258F097" w:rsidR="005C27CC" w:rsidRPr="008008A7" w:rsidRDefault="00781ECB" w:rsidP="00C6563B">
            <w:pPr>
              <w:rPr>
                <w:color w:val="000000" w:themeColor="text1"/>
              </w:rPr>
            </w:pPr>
            <w:r w:rsidRPr="008008A7">
              <w:rPr>
                <w:color w:val="000000" w:themeColor="text1"/>
              </w:rPr>
              <w:t xml:space="preserve">Complete the relevant fields in the online application to indicate the credit value for WIL per year of study and in total for the programme. </w:t>
            </w:r>
          </w:p>
        </w:tc>
      </w:tr>
      <w:tr w:rsidR="005C27CC" w:rsidRPr="008C4218" w14:paraId="2FF1E890" w14:textId="77777777" w:rsidTr="00C6563B">
        <w:tc>
          <w:tcPr>
            <w:tcW w:w="4395" w:type="dxa"/>
            <w:tcBorders>
              <w:top w:val="nil"/>
              <w:left w:val="nil"/>
              <w:bottom w:val="nil"/>
              <w:right w:val="nil"/>
            </w:tcBorders>
          </w:tcPr>
          <w:p w14:paraId="2E0E6309" w14:textId="77777777" w:rsidR="005C27CC" w:rsidRPr="008008A7" w:rsidRDefault="005C27CC" w:rsidP="00971D77">
            <w:pPr>
              <w:rPr>
                <w:b/>
                <w:bCs/>
                <w:color w:val="000000" w:themeColor="text1"/>
              </w:rPr>
            </w:pPr>
          </w:p>
        </w:tc>
        <w:tc>
          <w:tcPr>
            <w:tcW w:w="4965" w:type="dxa"/>
            <w:tcBorders>
              <w:top w:val="nil"/>
              <w:left w:val="nil"/>
              <w:bottom w:val="nil"/>
              <w:right w:val="nil"/>
            </w:tcBorders>
          </w:tcPr>
          <w:p w14:paraId="78FA2888" w14:textId="77777777" w:rsidR="005C27CC" w:rsidRPr="008008A7" w:rsidRDefault="005C27CC" w:rsidP="00C6563B">
            <w:pPr>
              <w:rPr>
                <w:color w:val="000000" w:themeColor="text1"/>
              </w:rPr>
            </w:pPr>
          </w:p>
        </w:tc>
      </w:tr>
      <w:tr w:rsidR="005C27CC" w:rsidRPr="008C4218" w14:paraId="4F040394" w14:textId="77777777" w:rsidTr="00C6563B">
        <w:tc>
          <w:tcPr>
            <w:tcW w:w="4395" w:type="dxa"/>
            <w:tcBorders>
              <w:top w:val="nil"/>
              <w:left w:val="nil"/>
              <w:bottom w:val="nil"/>
              <w:right w:val="nil"/>
            </w:tcBorders>
          </w:tcPr>
          <w:tbl>
            <w:tblPr>
              <w:tblStyle w:val="TableGrid"/>
              <w:tblW w:w="0" w:type="auto"/>
              <w:tblInd w:w="720" w:type="dxa"/>
              <w:tblLook w:val="04A0" w:firstRow="1" w:lastRow="0" w:firstColumn="1" w:lastColumn="0" w:noHBand="0" w:noVBand="1"/>
            </w:tblPr>
            <w:tblGrid>
              <w:gridCol w:w="1394"/>
              <w:gridCol w:w="723"/>
              <w:gridCol w:w="444"/>
              <w:gridCol w:w="444"/>
              <w:gridCol w:w="444"/>
            </w:tblGrid>
            <w:tr w:rsidR="008008A7" w:rsidRPr="008008A7" w14:paraId="76281D07" w14:textId="77777777" w:rsidTr="00952AE6">
              <w:tc>
                <w:tcPr>
                  <w:tcW w:w="1792" w:type="dxa"/>
                </w:tcPr>
                <w:p w14:paraId="0A3FF9C1" w14:textId="77777777" w:rsidR="005C27CC" w:rsidRPr="008008A7" w:rsidRDefault="005C27CC" w:rsidP="005C27CC">
                  <w:pPr>
                    <w:pStyle w:val="ListParagraph"/>
                    <w:spacing w:line="276" w:lineRule="auto"/>
                    <w:ind w:left="0"/>
                    <w:jc w:val="both"/>
                    <w:rPr>
                      <w:rFonts w:asciiTheme="minorBidi" w:hAnsiTheme="minorBidi"/>
                      <w:color w:val="000000" w:themeColor="text1"/>
                    </w:rPr>
                  </w:pPr>
                  <w:r w:rsidRPr="008008A7">
                    <w:rPr>
                      <w:rFonts w:asciiTheme="minorBidi" w:hAnsiTheme="minorBidi"/>
                      <w:color w:val="000000" w:themeColor="text1"/>
                    </w:rPr>
                    <w:t>Year of study</w:t>
                  </w:r>
                </w:p>
              </w:tc>
              <w:tc>
                <w:tcPr>
                  <w:tcW w:w="715" w:type="dxa"/>
                </w:tcPr>
                <w:p w14:paraId="535D29B8" w14:textId="77777777" w:rsidR="005C27CC" w:rsidRPr="008008A7" w:rsidRDefault="005C27CC" w:rsidP="005C27CC">
                  <w:pPr>
                    <w:pStyle w:val="ListParagraph"/>
                    <w:spacing w:line="276" w:lineRule="auto"/>
                    <w:ind w:left="0"/>
                    <w:jc w:val="both"/>
                    <w:rPr>
                      <w:rFonts w:asciiTheme="minorBidi" w:hAnsiTheme="minorBidi"/>
                      <w:color w:val="000000" w:themeColor="text1"/>
                    </w:rPr>
                  </w:pPr>
                  <w:r w:rsidRPr="008008A7">
                    <w:rPr>
                      <w:rFonts w:asciiTheme="minorBidi" w:hAnsiTheme="minorBidi"/>
                      <w:color w:val="000000" w:themeColor="text1"/>
                    </w:rPr>
                    <w:t>Year 1</w:t>
                  </w:r>
                </w:p>
              </w:tc>
              <w:tc>
                <w:tcPr>
                  <w:tcW w:w="715" w:type="dxa"/>
                </w:tcPr>
                <w:p w14:paraId="3816520F" w14:textId="77777777" w:rsidR="005C27CC" w:rsidRPr="008008A7" w:rsidRDefault="005C27CC" w:rsidP="005C27CC">
                  <w:pPr>
                    <w:pStyle w:val="ListParagraph"/>
                    <w:spacing w:line="276" w:lineRule="auto"/>
                    <w:ind w:left="0"/>
                    <w:jc w:val="both"/>
                    <w:rPr>
                      <w:rFonts w:asciiTheme="minorBidi" w:hAnsiTheme="minorBidi"/>
                      <w:color w:val="000000" w:themeColor="text1"/>
                    </w:rPr>
                  </w:pPr>
                </w:p>
              </w:tc>
              <w:tc>
                <w:tcPr>
                  <w:tcW w:w="715" w:type="dxa"/>
                </w:tcPr>
                <w:p w14:paraId="4B56D799" w14:textId="77777777" w:rsidR="005C27CC" w:rsidRPr="008008A7" w:rsidRDefault="005C27CC" w:rsidP="005C27CC">
                  <w:pPr>
                    <w:pStyle w:val="ListParagraph"/>
                    <w:spacing w:line="276" w:lineRule="auto"/>
                    <w:ind w:left="0"/>
                    <w:jc w:val="both"/>
                    <w:rPr>
                      <w:rFonts w:asciiTheme="minorBidi" w:hAnsiTheme="minorBidi"/>
                      <w:color w:val="000000" w:themeColor="text1"/>
                    </w:rPr>
                  </w:pPr>
                </w:p>
              </w:tc>
              <w:tc>
                <w:tcPr>
                  <w:tcW w:w="715" w:type="dxa"/>
                </w:tcPr>
                <w:p w14:paraId="5D99F3BA" w14:textId="77777777" w:rsidR="005C27CC" w:rsidRPr="008008A7" w:rsidRDefault="005C27CC" w:rsidP="005C27CC">
                  <w:pPr>
                    <w:pStyle w:val="ListParagraph"/>
                    <w:spacing w:line="276" w:lineRule="auto"/>
                    <w:ind w:left="0"/>
                    <w:jc w:val="both"/>
                    <w:rPr>
                      <w:rFonts w:asciiTheme="minorBidi" w:hAnsiTheme="minorBidi"/>
                      <w:color w:val="000000" w:themeColor="text1"/>
                    </w:rPr>
                  </w:pPr>
                </w:p>
              </w:tc>
            </w:tr>
            <w:tr w:rsidR="008008A7" w:rsidRPr="008008A7" w14:paraId="44E06DB4" w14:textId="77777777" w:rsidTr="00952AE6">
              <w:tc>
                <w:tcPr>
                  <w:tcW w:w="1792" w:type="dxa"/>
                </w:tcPr>
                <w:p w14:paraId="7BEE9C69" w14:textId="77777777" w:rsidR="005C27CC" w:rsidRPr="008008A7" w:rsidRDefault="005C27CC" w:rsidP="005C27CC">
                  <w:pPr>
                    <w:pStyle w:val="ListParagraph"/>
                    <w:spacing w:line="276" w:lineRule="auto"/>
                    <w:ind w:left="0"/>
                    <w:jc w:val="both"/>
                    <w:rPr>
                      <w:rFonts w:asciiTheme="minorBidi" w:hAnsiTheme="minorBidi"/>
                      <w:color w:val="000000" w:themeColor="text1"/>
                    </w:rPr>
                  </w:pPr>
                  <w:r w:rsidRPr="008008A7">
                    <w:rPr>
                      <w:rFonts w:asciiTheme="minorBidi" w:hAnsiTheme="minorBidi"/>
                      <w:color w:val="000000" w:themeColor="text1"/>
                    </w:rPr>
                    <w:t>Number of credits</w:t>
                  </w:r>
                </w:p>
              </w:tc>
              <w:tc>
                <w:tcPr>
                  <w:tcW w:w="715" w:type="dxa"/>
                </w:tcPr>
                <w:p w14:paraId="0BF3668D" w14:textId="77777777" w:rsidR="005C27CC" w:rsidRPr="008008A7" w:rsidRDefault="005C27CC" w:rsidP="005C27CC">
                  <w:pPr>
                    <w:pStyle w:val="ListParagraph"/>
                    <w:spacing w:line="276" w:lineRule="auto"/>
                    <w:ind w:left="0"/>
                    <w:jc w:val="both"/>
                    <w:rPr>
                      <w:rFonts w:asciiTheme="minorBidi" w:hAnsiTheme="minorBidi"/>
                      <w:color w:val="000000" w:themeColor="text1"/>
                    </w:rPr>
                  </w:pPr>
                </w:p>
              </w:tc>
              <w:tc>
                <w:tcPr>
                  <w:tcW w:w="715" w:type="dxa"/>
                </w:tcPr>
                <w:p w14:paraId="13B1F330" w14:textId="77777777" w:rsidR="005C27CC" w:rsidRPr="008008A7" w:rsidRDefault="005C27CC" w:rsidP="005C27CC">
                  <w:pPr>
                    <w:pStyle w:val="ListParagraph"/>
                    <w:spacing w:line="276" w:lineRule="auto"/>
                    <w:ind w:left="0"/>
                    <w:jc w:val="both"/>
                    <w:rPr>
                      <w:rFonts w:asciiTheme="minorBidi" w:hAnsiTheme="minorBidi"/>
                      <w:color w:val="000000" w:themeColor="text1"/>
                    </w:rPr>
                  </w:pPr>
                </w:p>
              </w:tc>
              <w:tc>
                <w:tcPr>
                  <w:tcW w:w="715" w:type="dxa"/>
                </w:tcPr>
                <w:p w14:paraId="2CCB2240" w14:textId="77777777" w:rsidR="005C27CC" w:rsidRPr="008008A7" w:rsidRDefault="005C27CC" w:rsidP="005C27CC">
                  <w:pPr>
                    <w:pStyle w:val="ListParagraph"/>
                    <w:spacing w:line="276" w:lineRule="auto"/>
                    <w:ind w:left="0"/>
                    <w:jc w:val="both"/>
                    <w:rPr>
                      <w:rFonts w:asciiTheme="minorBidi" w:hAnsiTheme="minorBidi"/>
                      <w:color w:val="000000" w:themeColor="text1"/>
                    </w:rPr>
                  </w:pPr>
                </w:p>
              </w:tc>
              <w:tc>
                <w:tcPr>
                  <w:tcW w:w="715" w:type="dxa"/>
                </w:tcPr>
                <w:p w14:paraId="07EDB25E" w14:textId="77777777" w:rsidR="005C27CC" w:rsidRPr="008008A7" w:rsidRDefault="005C27CC" w:rsidP="005C27CC">
                  <w:pPr>
                    <w:pStyle w:val="ListParagraph"/>
                    <w:spacing w:line="276" w:lineRule="auto"/>
                    <w:ind w:left="0"/>
                    <w:jc w:val="both"/>
                    <w:rPr>
                      <w:rFonts w:asciiTheme="minorBidi" w:hAnsiTheme="minorBidi"/>
                      <w:color w:val="000000" w:themeColor="text1"/>
                    </w:rPr>
                  </w:pPr>
                </w:p>
              </w:tc>
            </w:tr>
            <w:tr w:rsidR="008008A7" w:rsidRPr="008008A7" w14:paraId="5137BDDB" w14:textId="77777777" w:rsidTr="00952AE6">
              <w:tc>
                <w:tcPr>
                  <w:tcW w:w="1792" w:type="dxa"/>
                </w:tcPr>
                <w:p w14:paraId="70DD7D03" w14:textId="77777777" w:rsidR="005C27CC" w:rsidRPr="008008A7" w:rsidRDefault="005C27CC" w:rsidP="005C27CC">
                  <w:pPr>
                    <w:pStyle w:val="ListParagraph"/>
                    <w:spacing w:line="276" w:lineRule="auto"/>
                    <w:ind w:left="0"/>
                    <w:jc w:val="both"/>
                    <w:rPr>
                      <w:rFonts w:asciiTheme="minorBidi" w:hAnsiTheme="minorBidi"/>
                      <w:color w:val="000000" w:themeColor="text1"/>
                    </w:rPr>
                  </w:pPr>
                  <w:r w:rsidRPr="008008A7">
                    <w:rPr>
                      <w:rFonts w:asciiTheme="minorBidi" w:hAnsiTheme="minorBidi"/>
                      <w:color w:val="000000" w:themeColor="text1"/>
                    </w:rPr>
                    <w:t>Total credits for WIL</w:t>
                  </w:r>
                </w:p>
              </w:tc>
              <w:tc>
                <w:tcPr>
                  <w:tcW w:w="2860" w:type="dxa"/>
                  <w:gridSpan w:val="4"/>
                </w:tcPr>
                <w:p w14:paraId="7C11C822" w14:textId="77777777" w:rsidR="005C27CC" w:rsidRPr="008008A7" w:rsidRDefault="005C27CC" w:rsidP="005C27CC">
                  <w:pPr>
                    <w:pStyle w:val="ListParagraph"/>
                    <w:spacing w:line="276" w:lineRule="auto"/>
                    <w:ind w:left="0"/>
                    <w:jc w:val="both"/>
                    <w:rPr>
                      <w:rFonts w:asciiTheme="minorBidi" w:hAnsiTheme="minorBidi"/>
                      <w:color w:val="000000" w:themeColor="text1"/>
                    </w:rPr>
                  </w:pPr>
                </w:p>
              </w:tc>
            </w:tr>
          </w:tbl>
          <w:p w14:paraId="39CFC7FE" w14:textId="77777777" w:rsidR="005C27CC" w:rsidRPr="008008A7" w:rsidRDefault="005C27CC" w:rsidP="00971D77">
            <w:pPr>
              <w:rPr>
                <w:b/>
                <w:bCs/>
                <w:color w:val="000000" w:themeColor="text1"/>
              </w:rPr>
            </w:pPr>
          </w:p>
        </w:tc>
        <w:tc>
          <w:tcPr>
            <w:tcW w:w="4965" w:type="dxa"/>
            <w:tcBorders>
              <w:top w:val="nil"/>
              <w:left w:val="nil"/>
              <w:bottom w:val="nil"/>
              <w:right w:val="nil"/>
            </w:tcBorders>
          </w:tcPr>
          <w:p w14:paraId="73383988" w14:textId="77777777" w:rsidR="005C27CC" w:rsidRPr="008008A7" w:rsidRDefault="005C27CC" w:rsidP="00C6563B">
            <w:pPr>
              <w:rPr>
                <w:color w:val="000000" w:themeColor="text1"/>
              </w:rPr>
            </w:pPr>
          </w:p>
        </w:tc>
      </w:tr>
      <w:tr w:rsidR="005C27CC" w:rsidRPr="008C4218" w14:paraId="74154730" w14:textId="77777777" w:rsidTr="00C6563B">
        <w:tc>
          <w:tcPr>
            <w:tcW w:w="4395" w:type="dxa"/>
            <w:tcBorders>
              <w:top w:val="nil"/>
              <w:left w:val="nil"/>
              <w:bottom w:val="nil"/>
              <w:right w:val="nil"/>
            </w:tcBorders>
          </w:tcPr>
          <w:p w14:paraId="425C2954" w14:textId="77777777" w:rsidR="005C27CC" w:rsidRPr="00776C84" w:rsidRDefault="005C27CC" w:rsidP="00971D77">
            <w:pPr>
              <w:rPr>
                <w:b/>
                <w:bCs/>
              </w:rPr>
            </w:pPr>
          </w:p>
        </w:tc>
        <w:tc>
          <w:tcPr>
            <w:tcW w:w="4965" w:type="dxa"/>
            <w:tcBorders>
              <w:top w:val="nil"/>
              <w:left w:val="nil"/>
              <w:bottom w:val="nil"/>
              <w:right w:val="nil"/>
            </w:tcBorders>
          </w:tcPr>
          <w:p w14:paraId="64AA4B3D" w14:textId="77777777" w:rsidR="005C27CC" w:rsidRPr="00C6563B" w:rsidRDefault="005C27CC" w:rsidP="00C6563B"/>
        </w:tc>
      </w:tr>
      <w:tr w:rsidR="005C27CC" w:rsidRPr="008C4218" w14:paraId="561D94D1" w14:textId="77777777" w:rsidTr="00C6563B">
        <w:tc>
          <w:tcPr>
            <w:tcW w:w="4395" w:type="dxa"/>
            <w:tcBorders>
              <w:top w:val="nil"/>
              <w:left w:val="nil"/>
              <w:bottom w:val="nil"/>
              <w:right w:val="nil"/>
            </w:tcBorders>
          </w:tcPr>
          <w:p w14:paraId="01C3248F" w14:textId="4F59582E" w:rsidR="005C27CC" w:rsidRPr="005C27CC" w:rsidRDefault="005C27CC" w:rsidP="00331B13">
            <w:pPr>
              <w:pStyle w:val="ListParagraph"/>
              <w:numPr>
                <w:ilvl w:val="0"/>
                <w:numId w:val="42"/>
              </w:numPr>
              <w:rPr>
                <w:b/>
                <w:bCs/>
                <w:szCs w:val="20"/>
              </w:rPr>
            </w:pPr>
            <w:r w:rsidRPr="005C27CC">
              <w:rPr>
                <w:b/>
                <w:bCs/>
                <w:szCs w:val="20"/>
                <w:lang w:val="en-US"/>
              </w:rPr>
              <w:t>Are the credits for WIL included in the total number of credits for the qualification?</w:t>
            </w:r>
          </w:p>
        </w:tc>
        <w:tc>
          <w:tcPr>
            <w:tcW w:w="4965" w:type="dxa"/>
            <w:tcBorders>
              <w:top w:val="nil"/>
              <w:left w:val="nil"/>
              <w:bottom w:val="nil"/>
              <w:right w:val="nil"/>
            </w:tcBorders>
          </w:tcPr>
          <w:p w14:paraId="365E2E28" w14:textId="4F01B73B" w:rsidR="005C27CC" w:rsidRPr="00C6563B" w:rsidRDefault="00781ECB" w:rsidP="00C6563B">
            <w:r>
              <w:t xml:space="preserve">Indicate whether the credits for WIL are included in the total number of credits for the programme.  If the credits are included, clarify how WIL is integrated across the curriculum. </w:t>
            </w:r>
          </w:p>
        </w:tc>
      </w:tr>
      <w:tr w:rsidR="005C27CC" w:rsidRPr="008C4218" w14:paraId="47000BDE" w14:textId="77777777" w:rsidTr="00C6563B">
        <w:tc>
          <w:tcPr>
            <w:tcW w:w="4395" w:type="dxa"/>
            <w:tcBorders>
              <w:top w:val="nil"/>
              <w:left w:val="nil"/>
              <w:bottom w:val="nil"/>
              <w:right w:val="nil"/>
            </w:tcBorders>
          </w:tcPr>
          <w:p w14:paraId="0F08D34C" w14:textId="77777777" w:rsidR="005C27CC" w:rsidRPr="00776C84" w:rsidRDefault="005C27CC" w:rsidP="00971D77">
            <w:pPr>
              <w:rPr>
                <w:b/>
                <w:bCs/>
              </w:rPr>
            </w:pPr>
          </w:p>
        </w:tc>
        <w:tc>
          <w:tcPr>
            <w:tcW w:w="4965" w:type="dxa"/>
            <w:tcBorders>
              <w:top w:val="nil"/>
              <w:left w:val="nil"/>
              <w:bottom w:val="nil"/>
              <w:right w:val="nil"/>
            </w:tcBorders>
          </w:tcPr>
          <w:p w14:paraId="609ECBDF" w14:textId="77777777" w:rsidR="005C27CC" w:rsidRPr="00C6563B" w:rsidRDefault="005C27CC" w:rsidP="00C6563B"/>
        </w:tc>
      </w:tr>
    </w:tbl>
    <w:p w14:paraId="01E85937" w14:textId="588E1115" w:rsidR="0005286F" w:rsidRDefault="0005286F" w:rsidP="00DA40B8">
      <w:pPr>
        <w:spacing w:line="276" w:lineRule="auto"/>
        <w:rPr>
          <w:rFonts w:asciiTheme="majorBidi" w:hAnsiTheme="majorBidi" w:cstheme="majorBidi"/>
        </w:rPr>
      </w:pPr>
    </w:p>
    <w:p w14:paraId="5D324664" w14:textId="6CC35C84" w:rsidR="00DE7EC5" w:rsidRDefault="00DE7EC5" w:rsidP="00DA40B8">
      <w:pPr>
        <w:spacing w:line="276" w:lineRule="auto"/>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E7EC5" w:rsidRPr="009613C5" w14:paraId="2100D6B2" w14:textId="77777777" w:rsidTr="00E17F58">
        <w:tc>
          <w:tcPr>
            <w:tcW w:w="9350" w:type="dxa"/>
            <w:shd w:val="clear" w:color="auto" w:fill="auto"/>
          </w:tcPr>
          <w:p w14:paraId="544AC669" w14:textId="440ED4AB" w:rsidR="00DE7EC5" w:rsidRDefault="00DE7EC5" w:rsidP="00641B44">
            <w:pPr>
              <w:spacing w:line="276" w:lineRule="auto"/>
              <w:jc w:val="center"/>
              <w:rPr>
                <w:rFonts w:cs="Calibri"/>
                <w:b/>
                <w:bCs/>
                <w:szCs w:val="24"/>
              </w:rPr>
            </w:pPr>
            <w:r w:rsidRPr="009613C5">
              <w:rPr>
                <w:rFonts w:cs="Calibri"/>
                <w:b/>
                <w:bCs/>
                <w:szCs w:val="24"/>
              </w:rPr>
              <w:t xml:space="preserve">SECTION </w:t>
            </w:r>
            <w:r>
              <w:rPr>
                <w:rFonts w:cs="Calibri"/>
                <w:b/>
                <w:bCs/>
                <w:szCs w:val="24"/>
              </w:rPr>
              <w:t>E</w:t>
            </w:r>
            <w:r w:rsidRPr="009613C5">
              <w:rPr>
                <w:rFonts w:cs="Calibri"/>
                <w:b/>
                <w:bCs/>
                <w:szCs w:val="24"/>
              </w:rPr>
              <w:t>: STUDENT RECRUITMENT, ADMISSION AND SELECTION</w:t>
            </w:r>
          </w:p>
          <w:p w14:paraId="0801884E" w14:textId="77777777" w:rsidR="00491239" w:rsidRDefault="00491239" w:rsidP="00641B44">
            <w:pPr>
              <w:spacing w:line="276" w:lineRule="auto"/>
              <w:jc w:val="center"/>
              <w:rPr>
                <w:rFonts w:cs="Calibri"/>
                <w:b/>
                <w:bCs/>
                <w:szCs w:val="24"/>
              </w:rPr>
            </w:pPr>
          </w:p>
          <w:p w14:paraId="415CD269" w14:textId="53AA8C86" w:rsidR="0054557D" w:rsidRPr="00736758" w:rsidRDefault="0054557D" w:rsidP="00641B44">
            <w:pPr>
              <w:spacing w:line="276" w:lineRule="auto"/>
              <w:jc w:val="center"/>
              <w:rPr>
                <w:rFonts w:cs="Calibri"/>
                <w:b/>
                <w:bCs/>
                <w:szCs w:val="24"/>
              </w:rPr>
            </w:pPr>
            <w:r w:rsidRPr="003F53D1">
              <w:rPr>
                <w:rFonts w:asciiTheme="majorBidi" w:hAnsiTheme="majorBidi" w:cstheme="majorBidi"/>
                <w:b/>
                <w:bCs/>
                <w:sz w:val="18"/>
                <w:szCs w:val="18"/>
              </w:rPr>
              <w:t>[REFER TO THE RELEVANT SECTION IN THE APPLICATION FORM.]</w:t>
            </w:r>
          </w:p>
        </w:tc>
      </w:tr>
    </w:tbl>
    <w:p w14:paraId="1DC12D44" w14:textId="16F2402E" w:rsidR="00DE7EC5" w:rsidRDefault="00DE7EC5" w:rsidP="00DA40B8">
      <w:pPr>
        <w:spacing w:line="276" w:lineRule="auto"/>
        <w:rPr>
          <w:rFonts w:asciiTheme="majorBidi" w:hAnsiTheme="majorBidi" w:cstheme="majorBidi"/>
        </w:rPr>
      </w:pPr>
    </w:p>
    <w:tbl>
      <w:tblPr>
        <w:tblStyle w:val="TableGrid2"/>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9"/>
        <w:gridCol w:w="5656"/>
      </w:tblGrid>
      <w:tr w:rsidR="00DE7EC5" w:rsidRPr="00DE7EC5" w14:paraId="7E6BCDDD" w14:textId="77777777" w:rsidTr="00E54980">
        <w:tc>
          <w:tcPr>
            <w:tcW w:w="3803" w:type="dxa"/>
          </w:tcPr>
          <w:p w14:paraId="470EC81F" w14:textId="0F6F8BCF" w:rsidR="00DE7EC5" w:rsidRPr="00DE7EC5" w:rsidRDefault="00DE7EC5" w:rsidP="00641B44">
            <w:pPr>
              <w:spacing w:line="276" w:lineRule="auto"/>
              <w:ind w:left="720" w:hanging="720"/>
              <w:jc w:val="both"/>
              <w:rPr>
                <w:rFonts w:asciiTheme="majorBidi" w:hAnsiTheme="majorBidi" w:cstheme="majorBidi"/>
                <w:b/>
                <w:szCs w:val="22"/>
                <w:lang w:eastAsia="en-US"/>
              </w:rPr>
            </w:pPr>
            <w:r>
              <w:rPr>
                <w:rFonts w:asciiTheme="majorBidi" w:hAnsiTheme="majorBidi" w:cstheme="majorBidi"/>
                <w:b/>
                <w:bCs/>
                <w:szCs w:val="24"/>
              </w:rPr>
              <w:t xml:space="preserve">1. </w:t>
            </w:r>
            <w:r w:rsidR="00A66D4E">
              <w:rPr>
                <w:rFonts w:asciiTheme="majorBidi" w:hAnsiTheme="majorBidi" w:cstheme="majorBidi"/>
                <w:b/>
                <w:bCs/>
                <w:szCs w:val="24"/>
              </w:rPr>
              <w:t>State</w:t>
            </w:r>
            <w:r w:rsidRPr="00247A77">
              <w:rPr>
                <w:rFonts w:asciiTheme="majorBidi" w:hAnsiTheme="majorBidi" w:cstheme="majorBidi"/>
                <w:b/>
                <w:bCs/>
                <w:szCs w:val="24"/>
              </w:rPr>
              <w:t xml:space="preserve"> the admission requirements for this programme/qualification.</w:t>
            </w:r>
          </w:p>
        </w:tc>
        <w:tc>
          <w:tcPr>
            <w:tcW w:w="5562" w:type="dxa"/>
          </w:tcPr>
          <w:p w14:paraId="08742580" w14:textId="6C123D9E" w:rsidR="00DE7EC5" w:rsidRDefault="00DE7EC5" w:rsidP="007B049C">
            <w:pPr>
              <w:pStyle w:val="ListParagraph"/>
              <w:numPr>
                <w:ilvl w:val="0"/>
                <w:numId w:val="29"/>
              </w:numPr>
              <w:spacing w:line="276" w:lineRule="auto"/>
              <w:rPr>
                <w:rFonts w:asciiTheme="majorBidi" w:hAnsiTheme="majorBidi" w:cstheme="majorBidi"/>
              </w:rPr>
            </w:pPr>
            <w:r w:rsidRPr="00601862">
              <w:rPr>
                <w:rFonts w:asciiTheme="majorBidi" w:hAnsiTheme="majorBidi" w:cstheme="majorBidi"/>
              </w:rPr>
              <w:t>The minimum admission requirements must be clearly stated. Refer to the</w:t>
            </w:r>
            <w:r w:rsidRPr="00601862">
              <w:rPr>
                <w:rFonts w:asciiTheme="majorBidi" w:hAnsiTheme="majorBidi" w:cstheme="majorBidi"/>
                <w:i/>
                <w:iCs/>
              </w:rPr>
              <w:t xml:space="preserve"> </w:t>
            </w:r>
            <w:r w:rsidRPr="00601862">
              <w:rPr>
                <w:rFonts w:asciiTheme="majorBidi" w:hAnsiTheme="majorBidi" w:cstheme="majorBidi"/>
                <w:bCs/>
                <w:i/>
              </w:rPr>
              <w:t>Higher Education Qualifications Sub-Framework</w:t>
            </w:r>
            <w:r w:rsidRPr="00601862">
              <w:rPr>
                <w:rFonts w:asciiTheme="majorBidi" w:hAnsiTheme="majorBidi" w:cstheme="majorBidi"/>
              </w:rPr>
              <w:t xml:space="preserve">, relevant legislation inter alia the </w:t>
            </w:r>
            <w:r w:rsidRPr="00601862">
              <w:rPr>
                <w:rFonts w:asciiTheme="majorBidi" w:hAnsiTheme="majorBidi" w:cstheme="majorBidi"/>
                <w:i/>
                <w:iCs/>
              </w:rPr>
              <w:t>Higher Education Act</w:t>
            </w:r>
            <w:r w:rsidRPr="00601862">
              <w:rPr>
                <w:rFonts w:asciiTheme="majorBidi" w:hAnsiTheme="majorBidi" w:cstheme="majorBidi"/>
              </w:rPr>
              <w:t xml:space="preserve"> (as amended 2008 - </w:t>
            </w:r>
            <w:r w:rsidRPr="00601862">
              <w:rPr>
                <w:rFonts w:asciiTheme="majorBidi" w:hAnsiTheme="majorBidi" w:cstheme="majorBidi"/>
                <w:i/>
                <w:iCs/>
              </w:rPr>
              <w:t>National Gazette</w:t>
            </w:r>
            <w:r w:rsidRPr="00601862">
              <w:rPr>
                <w:rFonts w:asciiTheme="majorBidi" w:hAnsiTheme="majorBidi" w:cstheme="majorBidi"/>
              </w:rPr>
              <w:t xml:space="preserve"> No. 31231); </w:t>
            </w:r>
            <w:r w:rsidRPr="00601862">
              <w:rPr>
                <w:rFonts w:asciiTheme="majorBidi" w:hAnsiTheme="majorBidi" w:cstheme="majorBidi"/>
                <w:i/>
                <w:iCs/>
              </w:rPr>
              <w:t>National Gazette</w:t>
            </w:r>
            <w:r w:rsidRPr="00601862">
              <w:rPr>
                <w:rFonts w:asciiTheme="majorBidi" w:hAnsiTheme="majorBidi" w:cstheme="majorBidi"/>
              </w:rPr>
              <w:t xml:space="preserve"> No. 42092 of 07-December-2018, Volume 642) and the institutional admission policy.</w:t>
            </w:r>
            <w:r w:rsidR="007B7DEF">
              <w:rPr>
                <w:rFonts w:asciiTheme="majorBidi" w:hAnsiTheme="majorBidi" w:cstheme="majorBidi"/>
              </w:rPr>
              <w:t xml:space="preserve"> </w:t>
            </w:r>
          </w:p>
          <w:p w14:paraId="12D2BE8D" w14:textId="35D885F9" w:rsidR="007B7DEF" w:rsidRDefault="007B7DEF" w:rsidP="007B049C">
            <w:pPr>
              <w:pStyle w:val="ListParagraph"/>
              <w:numPr>
                <w:ilvl w:val="0"/>
                <w:numId w:val="29"/>
              </w:numPr>
              <w:spacing w:line="276" w:lineRule="auto"/>
              <w:rPr>
                <w:rFonts w:asciiTheme="majorBidi" w:hAnsiTheme="majorBidi" w:cstheme="majorBidi"/>
              </w:rPr>
            </w:pPr>
            <w:r>
              <w:rPr>
                <w:rFonts w:asciiTheme="majorBidi" w:hAnsiTheme="majorBidi" w:cstheme="majorBidi"/>
              </w:rPr>
              <w:t>Also refer to the policies on the DHET website. www.</w:t>
            </w:r>
            <w:r>
              <w:t xml:space="preserve"> </w:t>
            </w:r>
            <w:r w:rsidRPr="007B7DEF">
              <w:rPr>
                <w:rFonts w:asciiTheme="majorBidi" w:hAnsiTheme="majorBidi" w:cstheme="majorBidi"/>
              </w:rPr>
              <w:t>https://www.dhet.gov.za/SitePages/DocPolicies.aspx</w:t>
            </w:r>
          </w:p>
          <w:p w14:paraId="6ACF5226" w14:textId="10C802CE" w:rsidR="00DE7EC5" w:rsidRDefault="00DE7EC5" w:rsidP="007B049C">
            <w:pPr>
              <w:pStyle w:val="ListParagraph"/>
              <w:numPr>
                <w:ilvl w:val="0"/>
                <w:numId w:val="29"/>
              </w:numPr>
              <w:spacing w:line="276" w:lineRule="auto"/>
              <w:rPr>
                <w:rFonts w:asciiTheme="majorBidi" w:hAnsiTheme="majorBidi" w:cstheme="majorBidi"/>
              </w:rPr>
            </w:pPr>
            <w:r w:rsidRPr="00601862">
              <w:rPr>
                <w:rFonts w:asciiTheme="majorBidi" w:hAnsiTheme="majorBidi" w:cstheme="majorBidi"/>
              </w:rPr>
              <w:t>In the case of postgraduate study, the specific undergraduate qualification of the institution and other cognate qualification/s must be indicated.</w:t>
            </w:r>
          </w:p>
          <w:p w14:paraId="505EB871" w14:textId="77777777" w:rsidR="00DE7EC5" w:rsidRPr="00856A44" w:rsidRDefault="00DE7EC5" w:rsidP="007B049C">
            <w:pPr>
              <w:pStyle w:val="ListParagraph"/>
              <w:numPr>
                <w:ilvl w:val="0"/>
                <w:numId w:val="29"/>
              </w:numPr>
              <w:spacing w:line="276" w:lineRule="auto"/>
              <w:rPr>
                <w:rFonts w:asciiTheme="majorBidi" w:hAnsiTheme="majorBidi" w:cstheme="majorBidi"/>
              </w:rPr>
            </w:pPr>
            <w:r w:rsidRPr="00856A44">
              <w:rPr>
                <w:rFonts w:asciiTheme="majorBidi" w:hAnsiTheme="majorBidi" w:cstheme="majorBidi"/>
              </w:rPr>
              <w:t xml:space="preserve">Refer to the </w:t>
            </w:r>
            <w:r w:rsidRPr="00856A44">
              <w:rPr>
                <w:rFonts w:asciiTheme="majorBidi" w:hAnsiTheme="majorBidi" w:cstheme="majorBidi"/>
                <w:i/>
                <w:iCs/>
              </w:rPr>
              <w:t xml:space="preserve">Criteria for Programme Accreditation, </w:t>
            </w:r>
            <w:r w:rsidRPr="00856A44">
              <w:rPr>
                <w:rFonts w:asciiTheme="majorBidi" w:hAnsiTheme="majorBidi" w:cstheme="majorBidi"/>
              </w:rPr>
              <w:t>particularly criterion 2.</w:t>
            </w:r>
          </w:p>
          <w:p w14:paraId="5BB9B544" w14:textId="11047083" w:rsidR="00DE7EC5" w:rsidRPr="00DE7EC5" w:rsidRDefault="00DE7EC5" w:rsidP="00DE7EC5">
            <w:pPr>
              <w:spacing w:line="276" w:lineRule="auto"/>
              <w:jc w:val="both"/>
              <w:rPr>
                <w:rFonts w:asciiTheme="majorBidi" w:hAnsiTheme="majorBidi" w:cstheme="majorBidi"/>
                <w:bCs/>
                <w:szCs w:val="22"/>
                <w:lang w:eastAsia="en-US"/>
              </w:rPr>
            </w:pPr>
          </w:p>
        </w:tc>
      </w:tr>
      <w:tr w:rsidR="00E54980" w:rsidRPr="00DE7EC5" w14:paraId="331E6379" w14:textId="77777777" w:rsidTr="00E54980">
        <w:tc>
          <w:tcPr>
            <w:tcW w:w="3803" w:type="dxa"/>
          </w:tcPr>
          <w:p w14:paraId="08C5812A" w14:textId="34F75B24" w:rsidR="00E54980" w:rsidRPr="00DE7EC5" w:rsidRDefault="00E54980" w:rsidP="00641B44">
            <w:pPr>
              <w:spacing w:line="276" w:lineRule="auto"/>
              <w:ind w:left="720" w:hanging="720"/>
              <w:jc w:val="both"/>
              <w:rPr>
                <w:rFonts w:asciiTheme="majorBidi" w:hAnsiTheme="majorBidi" w:cstheme="majorBidi"/>
                <w:b/>
                <w:szCs w:val="22"/>
                <w:lang w:eastAsia="en-US"/>
              </w:rPr>
            </w:pPr>
            <w:r>
              <w:rPr>
                <w:rFonts w:asciiTheme="majorBidi" w:hAnsiTheme="majorBidi" w:cstheme="majorBidi"/>
                <w:b/>
                <w:szCs w:val="24"/>
              </w:rPr>
              <w:t>2.</w:t>
            </w:r>
            <w:r w:rsidRPr="000307F4">
              <w:rPr>
                <w:rFonts w:asciiTheme="majorBidi" w:hAnsiTheme="majorBidi" w:cstheme="majorBidi"/>
                <w:b/>
                <w:bCs/>
                <w:szCs w:val="24"/>
              </w:rPr>
              <w:t xml:space="preserve"> </w:t>
            </w:r>
            <w:r w:rsidR="00641B44">
              <w:rPr>
                <w:rFonts w:asciiTheme="majorBidi" w:hAnsiTheme="majorBidi" w:cstheme="majorBidi"/>
                <w:b/>
                <w:bCs/>
                <w:szCs w:val="24"/>
              </w:rPr>
              <w:tab/>
            </w:r>
            <w:r w:rsidRPr="000307F4">
              <w:rPr>
                <w:rFonts w:asciiTheme="majorBidi" w:hAnsiTheme="majorBidi" w:cstheme="majorBidi"/>
                <w:b/>
                <w:bCs/>
                <w:szCs w:val="24"/>
              </w:rPr>
              <w:t>Specify the selection criteria for this programme</w:t>
            </w:r>
            <w:r w:rsidR="00DC10D3">
              <w:rPr>
                <w:rFonts w:asciiTheme="majorBidi" w:hAnsiTheme="majorBidi" w:cstheme="majorBidi"/>
                <w:b/>
                <w:bCs/>
                <w:szCs w:val="24"/>
              </w:rPr>
              <w:t xml:space="preserve"> </w:t>
            </w:r>
            <w:r w:rsidRPr="000307F4">
              <w:rPr>
                <w:rFonts w:asciiTheme="majorBidi" w:hAnsiTheme="majorBidi" w:cstheme="majorBidi"/>
                <w:b/>
                <w:bCs/>
                <w:szCs w:val="24"/>
              </w:rPr>
              <w:t>/</w:t>
            </w:r>
            <w:r w:rsidR="00DC10D3">
              <w:rPr>
                <w:rFonts w:asciiTheme="majorBidi" w:hAnsiTheme="majorBidi" w:cstheme="majorBidi"/>
                <w:b/>
                <w:bCs/>
                <w:szCs w:val="24"/>
              </w:rPr>
              <w:t xml:space="preserve"> </w:t>
            </w:r>
            <w:r w:rsidRPr="000307F4">
              <w:rPr>
                <w:rFonts w:asciiTheme="majorBidi" w:hAnsiTheme="majorBidi" w:cstheme="majorBidi"/>
                <w:b/>
                <w:bCs/>
                <w:szCs w:val="24"/>
              </w:rPr>
              <w:t>qualification.</w:t>
            </w:r>
            <w:r>
              <w:rPr>
                <w:rFonts w:asciiTheme="majorBidi" w:hAnsiTheme="majorBidi" w:cstheme="majorBidi"/>
                <w:b/>
                <w:szCs w:val="24"/>
              </w:rPr>
              <w:t xml:space="preserve"> </w:t>
            </w:r>
          </w:p>
        </w:tc>
        <w:tc>
          <w:tcPr>
            <w:tcW w:w="5562" w:type="dxa"/>
          </w:tcPr>
          <w:p w14:paraId="047A79FB" w14:textId="77777777" w:rsidR="00E54980" w:rsidRPr="00601862" w:rsidRDefault="00E54980" w:rsidP="007B049C">
            <w:pPr>
              <w:pStyle w:val="ListParagraph"/>
              <w:numPr>
                <w:ilvl w:val="0"/>
                <w:numId w:val="30"/>
              </w:numPr>
              <w:spacing w:line="276" w:lineRule="auto"/>
              <w:rPr>
                <w:rFonts w:asciiTheme="majorBidi" w:hAnsiTheme="majorBidi" w:cstheme="majorBidi"/>
              </w:rPr>
            </w:pPr>
            <w:r w:rsidRPr="00601862">
              <w:rPr>
                <w:rFonts w:asciiTheme="majorBidi" w:hAnsiTheme="majorBidi" w:cstheme="majorBidi"/>
              </w:rPr>
              <w:t>Selection criteria may be applied in addition to the admission criteria. For example, students might be required to have Mathematics as a subject or a specific achievement in an NSC subject to be admitted to an Engineering programme.</w:t>
            </w:r>
          </w:p>
          <w:p w14:paraId="69A646DB" w14:textId="79760D0C" w:rsidR="00E54980" w:rsidRDefault="00E54980" w:rsidP="007B049C">
            <w:pPr>
              <w:pStyle w:val="ListParagraph"/>
              <w:numPr>
                <w:ilvl w:val="0"/>
                <w:numId w:val="30"/>
              </w:numPr>
              <w:spacing w:line="276" w:lineRule="auto"/>
              <w:rPr>
                <w:rFonts w:asciiTheme="majorBidi" w:hAnsiTheme="majorBidi" w:cstheme="majorBidi"/>
                <w:i/>
                <w:iCs/>
              </w:rPr>
            </w:pPr>
            <w:r w:rsidRPr="00601862">
              <w:rPr>
                <w:rFonts w:asciiTheme="majorBidi" w:hAnsiTheme="majorBidi" w:cstheme="majorBidi"/>
              </w:rPr>
              <w:t>In the case of postgraduate study, the specific undergraduate qualification of the institution and other cognate qualification/s must be indicated. Also indicate whether there are additional requirements for entry to the postgraduate qualification.</w:t>
            </w:r>
            <w:r w:rsidRPr="00601862">
              <w:rPr>
                <w:rFonts w:asciiTheme="majorBidi" w:hAnsiTheme="majorBidi" w:cstheme="majorBidi"/>
                <w:i/>
                <w:iCs/>
              </w:rPr>
              <w:t xml:space="preserve"> </w:t>
            </w:r>
          </w:p>
          <w:p w14:paraId="354CA1D1" w14:textId="77777777" w:rsidR="00E54980" w:rsidRPr="00856A44" w:rsidRDefault="00E54980" w:rsidP="007B049C">
            <w:pPr>
              <w:pStyle w:val="ListParagraph"/>
              <w:numPr>
                <w:ilvl w:val="0"/>
                <w:numId w:val="30"/>
              </w:numPr>
              <w:spacing w:line="276" w:lineRule="auto"/>
              <w:rPr>
                <w:rFonts w:asciiTheme="majorBidi" w:hAnsiTheme="majorBidi" w:cstheme="majorBidi"/>
                <w:i/>
                <w:iCs/>
              </w:rPr>
            </w:pPr>
            <w:r w:rsidRPr="00856A44">
              <w:rPr>
                <w:rFonts w:asciiTheme="majorBidi" w:hAnsiTheme="majorBidi" w:cstheme="majorBidi"/>
              </w:rPr>
              <w:lastRenderedPageBreak/>
              <w:t xml:space="preserve">Refer to the </w:t>
            </w:r>
            <w:r w:rsidRPr="00856A44">
              <w:rPr>
                <w:rFonts w:asciiTheme="majorBidi" w:hAnsiTheme="majorBidi" w:cstheme="majorBidi"/>
                <w:i/>
                <w:iCs/>
              </w:rPr>
              <w:t xml:space="preserve">Criteria for Programme Accreditation, </w:t>
            </w:r>
            <w:r w:rsidRPr="00856A44">
              <w:rPr>
                <w:rFonts w:asciiTheme="majorBidi" w:hAnsiTheme="majorBidi" w:cstheme="majorBidi"/>
              </w:rPr>
              <w:t>particularly criterion 2.</w:t>
            </w:r>
          </w:p>
          <w:p w14:paraId="1BF8CEB3" w14:textId="77777777" w:rsidR="00E54980" w:rsidRPr="00DE7EC5" w:rsidRDefault="00E54980" w:rsidP="00E54980">
            <w:pPr>
              <w:spacing w:line="276" w:lineRule="auto"/>
              <w:jc w:val="both"/>
              <w:rPr>
                <w:rFonts w:asciiTheme="majorBidi" w:hAnsiTheme="majorBidi" w:cstheme="majorBidi"/>
                <w:bCs/>
                <w:szCs w:val="22"/>
                <w:lang w:val="en-US" w:eastAsia="en-US"/>
              </w:rPr>
            </w:pPr>
          </w:p>
        </w:tc>
      </w:tr>
      <w:tr w:rsidR="00E54980" w:rsidRPr="00DE7EC5" w14:paraId="5A691C1E" w14:textId="77777777" w:rsidTr="00E54980">
        <w:tc>
          <w:tcPr>
            <w:tcW w:w="3803" w:type="dxa"/>
          </w:tcPr>
          <w:p w14:paraId="54C81919" w14:textId="08F346B3" w:rsidR="00E54980" w:rsidRPr="00DE7EC5" w:rsidRDefault="00E54980" w:rsidP="007B7DEF">
            <w:pPr>
              <w:spacing w:line="276" w:lineRule="auto"/>
              <w:ind w:left="720" w:hanging="720"/>
              <w:jc w:val="both"/>
              <w:rPr>
                <w:rFonts w:asciiTheme="majorBidi" w:hAnsiTheme="majorBidi" w:cstheme="majorBidi"/>
                <w:b/>
                <w:szCs w:val="22"/>
                <w:lang w:val="en-GB" w:eastAsia="en-US"/>
              </w:rPr>
            </w:pPr>
            <w:r>
              <w:rPr>
                <w:rFonts w:asciiTheme="majorBidi" w:hAnsiTheme="majorBidi" w:cstheme="majorBidi"/>
                <w:b/>
                <w:szCs w:val="24"/>
              </w:rPr>
              <w:lastRenderedPageBreak/>
              <w:t xml:space="preserve">3. </w:t>
            </w:r>
            <w:r w:rsidR="007B7DEF">
              <w:rPr>
                <w:rFonts w:asciiTheme="majorBidi" w:hAnsiTheme="majorBidi" w:cstheme="majorBidi"/>
                <w:b/>
                <w:szCs w:val="24"/>
              </w:rPr>
              <w:tab/>
            </w:r>
            <w:r w:rsidRPr="006D4C08">
              <w:rPr>
                <w:rFonts w:asciiTheme="majorBidi" w:hAnsiTheme="majorBidi" w:cstheme="majorBidi"/>
                <w:b/>
                <w:szCs w:val="24"/>
                <w:lang w:val="en-GB"/>
              </w:rPr>
              <w:t>Describe how the objective of widening access to higher education will be promoted.</w:t>
            </w:r>
          </w:p>
        </w:tc>
        <w:tc>
          <w:tcPr>
            <w:tcW w:w="5562" w:type="dxa"/>
          </w:tcPr>
          <w:p w14:paraId="1B77B50B" w14:textId="537A2B28" w:rsidR="00E54980" w:rsidRPr="00DE7EC5" w:rsidRDefault="00E54980" w:rsidP="007B7DEF">
            <w:pPr>
              <w:pStyle w:val="ListParagraph"/>
              <w:numPr>
                <w:ilvl w:val="0"/>
                <w:numId w:val="30"/>
              </w:numPr>
              <w:spacing w:line="276" w:lineRule="auto"/>
              <w:rPr>
                <w:rFonts w:asciiTheme="majorBidi" w:hAnsiTheme="majorBidi" w:cstheme="majorBidi"/>
                <w:bCs/>
                <w:szCs w:val="22"/>
                <w:lang w:eastAsia="en-US"/>
              </w:rPr>
            </w:pPr>
            <w:r>
              <w:rPr>
                <w:rFonts w:asciiTheme="majorBidi" w:hAnsiTheme="majorBidi" w:cstheme="majorBidi"/>
              </w:rPr>
              <w:t xml:space="preserve">Explain how, through this programme, the institution will promote the objective of widening access. </w:t>
            </w:r>
          </w:p>
        </w:tc>
      </w:tr>
      <w:tr w:rsidR="00E54980" w:rsidRPr="00DE7EC5" w14:paraId="7D332C6C" w14:textId="77777777" w:rsidTr="00E54980">
        <w:tc>
          <w:tcPr>
            <w:tcW w:w="3803" w:type="dxa"/>
          </w:tcPr>
          <w:p w14:paraId="0D68A2CA" w14:textId="725D0942" w:rsidR="00DE7EC5" w:rsidRPr="00DE7EC5" w:rsidRDefault="00DE7EC5" w:rsidP="00E54980">
            <w:pPr>
              <w:spacing w:line="276" w:lineRule="auto"/>
              <w:jc w:val="both"/>
              <w:rPr>
                <w:rFonts w:asciiTheme="majorBidi" w:hAnsiTheme="majorBidi" w:cstheme="majorBidi"/>
                <w:b/>
                <w:szCs w:val="22"/>
                <w:lang w:eastAsia="en-US"/>
              </w:rPr>
            </w:pPr>
          </w:p>
        </w:tc>
        <w:tc>
          <w:tcPr>
            <w:tcW w:w="5562" w:type="dxa"/>
          </w:tcPr>
          <w:p w14:paraId="0239C47A" w14:textId="77777777" w:rsidR="00E54980" w:rsidRPr="00DE7EC5" w:rsidRDefault="00E54980" w:rsidP="00E54980">
            <w:pPr>
              <w:spacing w:line="276" w:lineRule="auto"/>
              <w:jc w:val="both"/>
              <w:rPr>
                <w:rFonts w:asciiTheme="majorBidi" w:hAnsiTheme="majorBidi" w:cstheme="majorBidi"/>
                <w:bCs/>
                <w:szCs w:val="22"/>
                <w:lang w:eastAsia="en-US"/>
              </w:rPr>
            </w:pPr>
          </w:p>
        </w:tc>
      </w:tr>
      <w:tr w:rsidR="00E54980" w:rsidRPr="00DE7EC5" w14:paraId="29B0E9C2" w14:textId="77777777" w:rsidTr="00E54980">
        <w:tc>
          <w:tcPr>
            <w:tcW w:w="3803" w:type="dxa"/>
          </w:tcPr>
          <w:p w14:paraId="2F3C1C9B" w14:textId="7E37562F" w:rsidR="00E54980" w:rsidRPr="00DE7EC5" w:rsidRDefault="00E54980" w:rsidP="007B7DEF">
            <w:pPr>
              <w:spacing w:line="276" w:lineRule="auto"/>
              <w:ind w:left="720" w:hanging="720"/>
              <w:jc w:val="both"/>
              <w:rPr>
                <w:rFonts w:asciiTheme="majorBidi" w:hAnsiTheme="majorBidi" w:cstheme="majorBidi"/>
                <w:b/>
                <w:szCs w:val="22"/>
                <w:lang w:val="en-GB" w:eastAsia="en-US"/>
              </w:rPr>
            </w:pPr>
            <w:r>
              <w:rPr>
                <w:rFonts w:asciiTheme="majorBidi" w:hAnsiTheme="majorBidi" w:cstheme="majorBidi"/>
                <w:b/>
                <w:szCs w:val="24"/>
              </w:rPr>
              <w:t xml:space="preserve">4. </w:t>
            </w:r>
            <w:r w:rsidR="007B7DEF">
              <w:rPr>
                <w:rFonts w:asciiTheme="majorBidi" w:hAnsiTheme="majorBidi" w:cstheme="majorBidi"/>
                <w:b/>
                <w:szCs w:val="24"/>
              </w:rPr>
              <w:tab/>
            </w:r>
            <w:r w:rsidRPr="006D4C08">
              <w:rPr>
                <w:rFonts w:asciiTheme="majorBidi" w:hAnsiTheme="majorBidi" w:cstheme="majorBidi"/>
                <w:b/>
                <w:bCs/>
                <w:szCs w:val="24"/>
              </w:rPr>
              <w:t>Provide details of how Recognition of Prior Learning (RPL) will be applied in this programme/qualification</w:t>
            </w:r>
            <w:r w:rsidR="00447FE5">
              <w:rPr>
                <w:rFonts w:asciiTheme="majorBidi" w:hAnsiTheme="majorBidi" w:cstheme="majorBidi"/>
                <w:b/>
                <w:bCs/>
                <w:szCs w:val="24"/>
              </w:rPr>
              <w:t xml:space="preserve"> including the assessment process</w:t>
            </w:r>
            <w:r w:rsidRPr="006D4C08">
              <w:rPr>
                <w:rFonts w:asciiTheme="majorBidi" w:hAnsiTheme="majorBidi" w:cstheme="majorBidi"/>
                <w:b/>
                <w:bCs/>
                <w:szCs w:val="24"/>
              </w:rPr>
              <w:t>.</w:t>
            </w:r>
          </w:p>
        </w:tc>
        <w:tc>
          <w:tcPr>
            <w:tcW w:w="5562" w:type="dxa"/>
          </w:tcPr>
          <w:p w14:paraId="5AD4C08D" w14:textId="4639A3C9" w:rsidR="00E54980" w:rsidRPr="00601862" w:rsidRDefault="00E54980" w:rsidP="007B049C">
            <w:pPr>
              <w:pStyle w:val="ListParagraph"/>
              <w:numPr>
                <w:ilvl w:val="0"/>
                <w:numId w:val="31"/>
              </w:numPr>
              <w:spacing w:line="276" w:lineRule="auto"/>
              <w:rPr>
                <w:rFonts w:asciiTheme="majorBidi" w:hAnsiTheme="majorBidi" w:cstheme="majorBidi"/>
              </w:rPr>
            </w:pPr>
            <w:r w:rsidRPr="00601862">
              <w:rPr>
                <w:rFonts w:asciiTheme="majorBidi" w:hAnsiTheme="majorBidi" w:cstheme="majorBidi"/>
              </w:rPr>
              <w:t xml:space="preserve">Indicate alignment of the institutional RPL policy with the </w:t>
            </w:r>
            <w:r w:rsidRPr="00601862">
              <w:rPr>
                <w:rFonts w:asciiTheme="majorBidi" w:hAnsiTheme="majorBidi" w:cstheme="majorBidi"/>
                <w:i/>
                <w:iCs/>
              </w:rPr>
              <w:t>Policies on the Recognition of Prior Learning, Credit Accumulation and Transfer, and Assessment in higher education</w:t>
            </w:r>
            <w:r w:rsidRPr="00601862">
              <w:rPr>
                <w:rFonts w:asciiTheme="majorBidi" w:hAnsiTheme="majorBidi" w:cstheme="majorBidi"/>
              </w:rPr>
              <w:t xml:space="preserve"> (CHE, 2016) and </w:t>
            </w:r>
            <w:r w:rsidRPr="00601862">
              <w:rPr>
                <w:rFonts w:asciiTheme="majorBidi" w:hAnsiTheme="majorBidi" w:cstheme="majorBidi"/>
                <w:i/>
                <w:iCs/>
              </w:rPr>
              <w:t xml:space="preserve">National Policy and Criteria for the Implementation of Recognition of Prior Learning </w:t>
            </w:r>
            <w:r w:rsidRPr="00601862">
              <w:rPr>
                <w:rFonts w:asciiTheme="majorBidi" w:hAnsiTheme="majorBidi" w:cstheme="majorBidi"/>
              </w:rPr>
              <w:t>(SAQA; 2013, amended 2019)</w:t>
            </w:r>
            <w:r w:rsidR="000511CD">
              <w:rPr>
                <w:rFonts w:asciiTheme="majorBidi" w:hAnsiTheme="majorBidi" w:cstheme="majorBidi"/>
              </w:rPr>
              <w:t xml:space="preserve"> and </w:t>
            </w:r>
            <w:r w:rsidR="000511CD">
              <w:rPr>
                <w:rFonts w:asciiTheme="majorBidi" w:hAnsiTheme="majorBidi" w:cstheme="majorBidi"/>
                <w:i/>
                <w:iCs/>
              </w:rPr>
              <w:tab/>
            </w:r>
            <w:r w:rsidR="000511CD">
              <w:rPr>
                <w:rFonts w:asciiTheme="majorBidi" w:hAnsiTheme="majorBidi" w:cstheme="majorBidi"/>
              </w:rPr>
              <w:t xml:space="preserve"> (DHET 31 March 2016, Gazette no 381)</w:t>
            </w:r>
            <w:r w:rsidRPr="00601862">
              <w:rPr>
                <w:rFonts w:asciiTheme="majorBidi" w:hAnsiTheme="majorBidi" w:cstheme="majorBidi"/>
              </w:rPr>
              <w:t>:</w:t>
            </w:r>
          </w:p>
          <w:p w14:paraId="576C3A0A" w14:textId="77777777" w:rsidR="00E54980" w:rsidRPr="00601862" w:rsidRDefault="00E54980" w:rsidP="007B049C">
            <w:pPr>
              <w:pStyle w:val="ListParagraph"/>
              <w:numPr>
                <w:ilvl w:val="0"/>
                <w:numId w:val="31"/>
              </w:numPr>
              <w:spacing w:line="276" w:lineRule="auto"/>
              <w:rPr>
                <w:rFonts w:asciiTheme="majorBidi" w:hAnsiTheme="majorBidi" w:cstheme="majorBidi"/>
              </w:rPr>
            </w:pPr>
            <w:r w:rsidRPr="00601862">
              <w:rPr>
                <w:rFonts w:asciiTheme="majorBidi" w:hAnsiTheme="majorBidi" w:cstheme="majorBidi"/>
              </w:rPr>
              <w:t xml:space="preserve">RPL refers to the principles and processes through which the prior knowledge and skills of a person are made visible, </w:t>
            </w:r>
            <w:proofErr w:type="gramStart"/>
            <w:r w:rsidRPr="00601862">
              <w:rPr>
                <w:rFonts w:asciiTheme="majorBidi" w:hAnsiTheme="majorBidi" w:cstheme="majorBidi"/>
              </w:rPr>
              <w:t>mediated</w:t>
            </w:r>
            <w:proofErr w:type="gramEnd"/>
            <w:r w:rsidRPr="00601862">
              <w:rPr>
                <w:rFonts w:asciiTheme="majorBidi" w:hAnsiTheme="majorBidi" w:cstheme="majorBidi"/>
              </w:rPr>
              <w:t xml:space="preserve"> and rigorously assessed and moderated for the purposes of alternative access and admission, recognition, or further learning and development.</w:t>
            </w:r>
          </w:p>
          <w:p w14:paraId="6DFB7B47" w14:textId="77777777" w:rsidR="00E54980" w:rsidRPr="00601862" w:rsidRDefault="00E54980" w:rsidP="007B049C">
            <w:pPr>
              <w:pStyle w:val="ListParagraph"/>
              <w:numPr>
                <w:ilvl w:val="0"/>
                <w:numId w:val="31"/>
              </w:numPr>
              <w:spacing w:line="276" w:lineRule="auto"/>
              <w:rPr>
                <w:rFonts w:asciiTheme="majorBidi" w:hAnsiTheme="majorBidi" w:cstheme="majorBidi"/>
              </w:rPr>
            </w:pPr>
            <w:r w:rsidRPr="00601862">
              <w:rPr>
                <w:rFonts w:asciiTheme="majorBidi" w:hAnsiTheme="majorBidi" w:cstheme="majorBidi"/>
              </w:rPr>
              <w:t>The institutional policy must clearly state how RPL will be applied to:</w:t>
            </w:r>
          </w:p>
          <w:p w14:paraId="63B55757" w14:textId="77777777" w:rsidR="00E54980" w:rsidRPr="00601862" w:rsidRDefault="00E54980" w:rsidP="007B049C">
            <w:pPr>
              <w:pStyle w:val="ListParagraph"/>
              <w:numPr>
                <w:ilvl w:val="1"/>
                <w:numId w:val="31"/>
              </w:numPr>
              <w:spacing w:line="276" w:lineRule="auto"/>
              <w:rPr>
                <w:rFonts w:asciiTheme="majorBidi" w:hAnsiTheme="majorBidi" w:cstheme="majorBidi"/>
              </w:rPr>
            </w:pPr>
            <w:r w:rsidRPr="00601862">
              <w:rPr>
                <w:rFonts w:asciiTheme="majorBidi" w:hAnsiTheme="majorBidi" w:cstheme="majorBidi"/>
              </w:rPr>
              <w:t xml:space="preserve">Gain admission. </w:t>
            </w:r>
          </w:p>
          <w:p w14:paraId="3EE48AE2" w14:textId="77777777" w:rsidR="00E54980" w:rsidRPr="00601862" w:rsidRDefault="00E54980" w:rsidP="007B049C">
            <w:pPr>
              <w:pStyle w:val="ListParagraph"/>
              <w:numPr>
                <w:ilvl w:val="1"/>
                <w:numId w:val="31"/>
              </w:numPr>
              <w:spacing w:line="276" w:lineRule="auto"/>
              <w:rPr>
                <w:rFonts w:asciiTheme="majorBidi" w:hAnsiTheme="majorBidi" w:cstheme="majorBidi"/>
              </w:rPr>
            </w:pPr>
            <w:r w:rsidRPr="00601862">
              <w:rPr>
                <w:rFonts w:asciiTheme="majorBidi" w:hAnsiTheme="majorBidi" w:cstheme="majorBidi"/>
              </w:rPr>
              <w:t>Achieve module exemption or advanced standing.</w:t>
            </w:r>
          </w:p>
          <w:p w14:paraId="60B0D79E" w14:textId="5E7D50C1" w:rsidR="00E54980" w:rsidRDefault="00E54980" w:rsidP="007B049C">
            <w:pPr>
              <w:pStyle w:val="ListParagraph"/>
              <w:numPr>
                <w:ilvl w:val="0"/>
                <w:numId w:val="31"/>
              </w:numPr>
              <w:spacing w:line="276" w:lineRule="auto"/>
              <w:rPr>
                <w:rFonts w:asciiTheme="majorBidi" w:hAnsiTheme="majorBidi" w:cstheme="majorBidi"/>
              </w:rPr>
            </w:pPr>
            <w:r w:rsidRPr="00D60E6E">
              <w:rPr>
                <w:rFonts w:asciiTheme="majorBidi" w:hAnsiTheme="majorBidi" w:cstheme="majorBidi"/>
                <w:b/>
                <w:bCs/>
                <w:u w:val="single"/>
              </w:rPr>
              <w:t>Note:</w:t>
            </w:r>
            <w:r w:rsidRPr="00D60E6E">
              <w:rPr>
                <w:rFonts w:asciiTheme="majorBidi" w:hAnsiTheme="majorBidi" w:cstheme="majorBidi"/>
              </w:rPr>
              <w:t xml:space="preserve"> </w:t>
            </w:r>
            <w:r w:rsidR="00B21285">
              <w:rPr>
                <w:rFonts w:asciiTheme="majorBidi" w:hAnsiTheme="majorBidi" w:cstheme="majorBidi"/>
              </w:rPr>
              <w:t>A</w:t>
            </w:r>
            <w:r w:rsidR="00DC10D3">
              <w:rPr>
                <w:rFonts w:asciiTheme="majorBidi" w:hAnsiTheme="majorBidi" w:cstheme="majorBidi"/>
              </w:rPr>
              <w:t xml:space="preserve"> maximum of </w:t>
            </w:r>
            <w:r w:rsidRPr="00D60E6E">
              <w:rPr>
                <w:rFonts w:asciiTheme="majorBidi" w:hAnsiTheme="majorBidi" w:cstheme="majorBidi"/>
              </w:rPr>
              <w:t xml:space="preserve">10% of a cohort of students in a programme should be admitted through an RPL process. </w:t>
            </w:r>
          </w:p>
          <w:p w14:paraId="46DEC57C" w14:textId="77777777" w:rsidR="00E54980" w:rsidRPr="00D60E6E" w:rsidRDefault="00E54980" w:rsidP="007B049C">
            <w:pPr>
              <w:pStyle w:val="ListParagraph"/>
              <w:numPr>
                <w:ilvl w:val="0"/>
                <w:numId w:val="31"/>
              </w:numPr>
              <w:spacing w:line="276" w:lineRule="auto"/>
              <w:rPr>
                <w:rFonts w:asciiTheme="majorBidi" w:hAnsiTheme="majorBidi" w:cstheme="majorBidi"/>
              </w:rPr>
            </w:pPr>
            <w:r w:rsidRPr="00D60E6E">
              <w:rPr>
                <w:rFonts w:asciiTheme="majorBidi" w:hAnsiTheme="majorBidi" w:cstheme="majorBidi"/>
              </w:rPr>
              <w:t xml:space="preserve">Refer to the </w:t>
            </w:r>
            <w:r w:rsidRPr="00D60E6E">
              <w:rPr>
                <w:rFonts w:asciiTheme="majorBidi" w:hAnsiTheme="majorBidi" w:cstheme="majorBidi"/>
                <w:i/>
                <w:iCs/>
              </w:rPr>
              <w:t xml:space="preserve">Criteria for Programme Accreditation, </w:t>
            </w:r>
            <w:r w:rsidRPr="00D60E6E">
              <w:rPr>
                <w:rFonts w:asciiTheme="majorBidi" w:hAnsiTheme="majorBidi" w:cstheme="majorBidi"/>
              </w:rPr>
              <w:t>particularly criteria 2 and 6.</w:t>
            </w:r>
          </w:p>
          <w:p w14:paraId="302229F8" w14:textId="77777777" w:rsidR="00E54980" w:rsidRPr="00DE7EC5" w:rsidRDefault="00E54980" w:rsidP="00E54980">
            <w:pPr>
              <w:spacing w:line="276" w:lineRule="auto"/>
              <w:jc w:val="both"/>
              <w:rPr>
                <w:rFonts w:asciiTheme="majorBidi" w:hAnsiTheme="majorBidi" w:cstheme="majorBidi"/>
                <w:bCs/>
                <w:szCs w:val="22"/>
                <w:lang w:eastAsia="en-US"/>
              </w:rPr>
            </w:pPr>
          </w:p>
        </w:tc>
      </w:tr>
      <w:tr w:rsidR="00E54980" w:rsidRPr="00DE7EC5" w14:paraId="262B95F2" w14:textId="77777777" w:rsidTr="00E54980">
        <w:tc>
          <w:tcPr>
            <w:tcW w:w="3803" w:type="dxa"/>
          </w:tcPr>
          <w:p w14:paraId="7F73ABE1" w14:textId="0DFF07D4" w:rsidR="00E54980" w:rsidRDefault="00E54980" w:rsidP="007B7DEF">
            <w:pPr>
              <w:spacing w:line="276" w:lineRule="auto"/>
              <w:ind w:left="720" w:hanging="720"/>
              <w:rPr>
                <w:rFonts w:asciiTheme="majorBidi" w:hAnsiTheme="majorBidi" w:cstheme="majorBidi"/>
                <w:b/>
                <w:bCs/>
                <w:szCs w:val="24"/>
              </w:rPr>
            </w:pPr>
            <w:r>
              <w:rPr>
                <w:rFonts w:asciiTheme="majorBidi" w:hAnsiTheme="majorBidi" w:cstheme="majorBidi"/>
                <w:b/>
                <w:szCs w:val="24"/>
              </w:rPr>
              <w:t xml:space="preserve">5. </w:t>
            </w:r>
            <w:r w:rsidR="007B7DEF">
              <w:rPr>
                <w:rFonts w:asciiTheme="majorBidi" w:hAnsiTheme="majorBidi" w:cstheme="majorBidi"/>
                <w:b/>
                <w:szCs w:val="24"/>
              </w:rPr>
              <w:tab/>
            </w:r>
            <w:r w:rsidRPr="00C23FBF">
              <w:rPr>
                <w:rFonts w:asciiTheme="majorBidi" w:hAnsiTheme="majorBidi" w:cstheme="majorBidi"/>
                <w:b/>
                <w:bCs/>
                <w:szCs w:val="24"/>
              </w:rPr>
              <w:t>If RPL is not envisaged for this programme/qualification, please indicate the reason/s for this.</w:t>
            </w:r>
          </w:p>
          <w:p w14:paraId="687E89E4" w14:textId="77777777" w:rsidR="00E54980" w:rsidRPr="00DE7EC5" w:rsidRDefault="00E54980" w:rsidP="00E54980">
            <w:pPr>
              <w:spacing w:line="276" w:lineRule="auto"/>
              <w:rPr>
                <w:rFonts w:asciiTheme="majorBidi" w:hAnsiTheme="majorBidi" w:cstheme="majorBidi"/>
                <w:b/>
                <w:lang w:val="en-GB"/>
              </w:rPr>
            </w:pPr>
          </w:p>
        </w:tc>
        <w:tc>
          <w:tcPr>
            <w:tcW w:w="5562" w:type="dxa"/>
          </w:tcPr>
          <w:p w14:paraId="1395D226" w14:textId="77777777" w:rsidR="00E54980" w:rsidRPr="007B7DEF" w:rsidRDefault="00E54980" w:rsidP="007B7DEF">
            <w:pPr>
              <w:pStyle w:val="ListParagraph"/>
              <w:numPr>
                <w:ilvl w:val="0"/>
                <w:numId w:val="81"/>
              </w:numPr>
              <w:spacing w:line="276" w:lineRule="auto"/>
              <w:rPr>
                <w:rFonts w:asciiTheme="majorBidi" w:hAnsiTheme="majorBidi" w:cstheme="majorBidi"/>
              </w:rPr>
            </w:pPr>
            <w:r w:rsidRPr="007B7DEF">
              <w:rPr>
                <w:rFonts w:asciiTheme="majorBidi" w:hAnsiTheme="majorBidi" w:cstheme="majorBidi"/>
              </w:rPr>
              <w:t>See policy requirements.</w:t>
            </w:r>
          </w:p>
          <w:p w14:paraId="597CDCB3" w14:textId="77777777" w:rsidR="00E54980" w:rsidRPr="00DE7EC5" w:rsidRDefault="00E54980" w:rsidP="00E54980">
            <w:pPr>
              <w:spacing w:line="276" w:lineRule="auto"/>
              <w:rPr>
                <w:rFonts w:asciiTheme="majorBidi" w:hAnsiTheme="majorBidi" w:cstheme="majorBidi"/>
                <w:bCs/>
              </w:rPr>
            </w:pPr>
          </w:p>
        </w:tc>
      </w:tr>
      <w:tr w:rsidR="000D317F" w:rsidRPr="00DE7EC5" w14:paraId="31E0F281" w14:textId="77777777" w:rsidTr="00E54980">
        <w:tc>
          <w:tcPr>
            <w:tcW w:w="3803" w:type="dxa"/>
          </w:tcPr>
          <w:p w14:paraId="03048914" w14:textId="0BDC18A0" w:rsidR="000D317F" w:rsidRPr="00DE7EC5" w:rsidRDefault="000D317F" w:rsidP="007B7DEF">
            <w:pPr>
              <w:spacing w:line="276" w:lineRule="auto"/>
              <w:ind w:left="720" w:hanging="720"/>
              <w:jc w:val="both"/>
              <w:rPr>
                <w:rFonts w:asciiTheme="majorBidi" w:hAnsiTheme="majorBidi" w:cstheme="majorBidi"/>
                <w:b/>
                <w:szCs w:val="22"/>
                <w:lang w:eastAsia="en-US"/>
              </w:rPr>
            </w:pPr>
            <w:r>
              <w:rPr>
                <w:rFonts w:asciiTheme="majorBidi" w:hAnsiTheme="majorBidi" w:cstheme="majorBidi"/>
                <w:b/>
                <w:szCs w:val="24"/>
              </w:rPr>
              <w:lastRenderedPageBreak/>
              <w:t xml:space="preserve">6. </w:t>
            </w:r>
            <w:r w:rsidR="007B7DEF">
              <w:rPr>
                <w:rFonts w:asciiTheme="majorBidi" w:hAnsiTheme="majorBidi" w:cstheme="majorBidi"/>
                <w:b/>
                <w:szCs w:val="24"/>
              </w:rPr>
              <w:tab/>
            </w:r>
            <w:r w:rsidRPr="00B051DE">
              <w:rPr>
                <w:rFonts w:asciiTheme="majorBidi" w:hAnsiTheme="majorBidi" w:cstheme="majorBidi"/>
                <w:b/>
                <w:bCs/>
                <w:szCs w:val="24"/>
              </w:rPr>
              <w:t>Provide details of how Credit Accumulation and Transfer (CAT) will be applied in this programme/qualification.</w:t>
            </w:r>
          </w:p>
        </w:tc>
        <w:tc>
          <w:tcPr>
            <w:tcW w:w="5562" w:type="dxa"/>
          </w:tcPr>
          <w:p w14:paraId="10885FEB" w14:textId="774D579D" w:rsidR="000D317F" w:rsidRDefault="000D317F" w:rsidP="007B049C">
            <w:pPr>
              <w:pStyle w:val="ListParagraph"/>
              <w:numPr>
                <w:ilvl w:val="0"/>
                <w:numId w:val="32"/>
              </w:numPr>
              <w:spacing w:line="276" w:lineRule="auto"/>
              <w:rPr>
                <w:rFonts w:asciiTheme="majorBidi" w:hAnsiTheme="majorBidi" w:cstheme="majorBidi"/>
              </w:rPr>
            </w:pPr>
            <w:r w:rsidRPr="00601862">
              <w:rPr>
                <w:rFonts w:asciiTheme="majorBidi" w:hAnsiTheme="majorBidi" w:cstheme="majorBidi"/>
              </w:rPr>
              <w:t xml:space="preserve">Indicate alignment of the institutional CAT policy with the </w:t>
            </w:r>
            <w:r w:rsidRPr="00601862">
              <w:rPr>
                <w:rFonts w:asciiTheme="majorBidi" w:hAnsiTheme="majorBidi" w:cstheme="majorBidi"/>
                <w:i/>
                <w:iCs/>
              </w:rPr>
              <w:t>Policies on the Recognition of Prior Learning, Credit Accumulation and Transfer, and Assessment in higher education</w:t>
            </w:r>
            <w:r w:rsidRPr="00601862">
              <w:rPr>
                <w:rFonts w:asciiTheme="majorBidi" w:hAnsiTheme="majorBidi" w:cstheme="majorBidi"/>
              </w:rPr>
              <w:t xml:space="preserve"> (CHE, 2016) and </w:t>
            </w:r>
            <w:r w:rsidRPr="00601862">
              <w:rPr>
                <w:rFonts w:asciiTheme="majorBidi" w:hAnsiTheme="majorBidi" w:cstheme="majorBidi"/>
                <w:i/>
                <w:iCs/>
              </w:rPr>
              <w:t xml:space="preserve">Policy for Credit Accumulation and Transfer within the National Qualifications Framework </w:t>
            </w:r>
            <w:r w:rsidRPr="00601862">
              <w:rPr>
                <w:rFonts w:asciiTheme="majorBidi" w:hAnsiTheme="majorBidi" w:cstheme="majorBidi"/>
              </w:rPr>
              <w:t>(SAQA, 2014):</w:t>
            </w:r>
          </w:p>
          <w:p w14:paraId="2241F29C" w14:textId="77777777" w:rsidR="000D317F" w:rsidRPr="00601862" w:rsidRDefault="000D317F" w:rsidP="007B049C">
            <w:pPr>
              <w:pStyle w:val="ListParagraph"/>
              <w:numPr>
                <w:ilvl w:val="0"/>
                <w:numId w:val="32"/>
              </w:numPr>
              <w:spacing w:line="276" w:lineRule="auto"/>
              <w:rPr>
                <w:rFonts w:asciiTheme="majorBidi" w:hAnsiTheme="majorBidi" w:cstheme="majorBidi"/>
              </w:rPr>
            </w:pPr>
            <w:r w:rsidRPr="00601862">
              <w:rPr>
                <w:rFonts w:asciiTheme="majorBidi" w:hAnsiTheme="majorBidi" w:cstheme="majorBidi"/>
              </w:rPr>
              <w:t>Credit accumulation and transfer is a term that refers to the arrangement whereby the diverse features of both credit accumulation and credit transfer are combined to facilitate lifelong learning and access to the workplace.</w:t>
            </w:r>
          </w:p>
          <w:p w14:paraId="570513E0" w14:textId="707BA18A" w:rsidR="000D317F" w:rsidRDefault="000D317F" w:rsidP="007B049C">
            <w:pPr>
              <w:pStyle w:val="ListParagraph"/>
              <w:numPr>
                <w:ilvl w:val="0"/>
                <w:numId w:val="32"/>
              </w:numPr>
              <w:spacing w:line="276" w:lineRule="auto"/>
              <w:rPr>
                <w:rFonts w:asciiTheme="majorBidi" w:hAnsiTheme="majorBidi" w:cstheme="majorBidi"/>
              </w:rPr>
            </w:pPr>
            <w:r w:rsidRPr="00601862">
              <w:rPr>
                <w:rFonts w:asciiTheme="majorBidi" w:hAnsiTheme="majorBidi" w:cstheme="majorBidi"/>
              </w:rPr>
              <w:t xml:space="preserve">Credit accumulation is the </w:t>
            </w:r>
            <w:proofErr w:type="spellStart"/>
            <w:r w:rsidRPr="00601862">
              <w:rPr>
                <w:rFonts w:asciiTheme="majorBidi" w:hAnsiTheme="majorBidi" w:cstheme="majorBidi"/>
              </w:rPr>
              <w:t>totaling</w:t>
            </w:r>
            <w:proofErr w:type="spellEnd"/>
            <w:r w:rsidRPr="00601862">
              <w:rPr>
                <w:rFonts w:asciiTheme="majorBidi" w:hAnsiTheme="majorBidi" w:cstheme="majorBidi"/>
              </w:rPr>
              <w:t xml:space="preserve"> of credits towards the completion of a qualification. Credit transfer is the vertical, horizontal, or diagonal relocation of credits towards a qualification.</w:t>
            </w:r>
          </w:p>
          <w:p w14:paraId="20801B01" w14:textId="1E6FDC61" w:rsidR="000D317F" w:rsidRDefault="000D317F" w:rsidP="007B049C">
            <w:pPr>
              <w:pStyle w:val="ListParagraph"/>
              <w:numPr>
                <w:ilvl w:val="0"/>
                <w:numId w:val="32"/>
              </w:numPr>
              <w:spacing w:line="276" w:lineRule="auto"/>
              <w:rPr>
                <w:rFonts w:asciiTheme="majorBidi" w:hAnsiTheme="majorBidi" w:cstheme="majorBidi"/>
              </w:rPr>
            </w:pPr>
            <w:r w:rsidRPr="001D0062">
              <w:rPr>
                <w:rFonts w:asciiTheme="majorBidi" w:hAnsiTheme="majorBidi" w:cstheme="majorBidi"/>
              </w:rPr>
              <w:t xml:space="preserve">Refer to the CHE </w:t>
            </w:r>
            <w:r w:rsidRPr="001D0062">
              <w:rPr>
                <w:rFonts w:asciiTheme="majorBidi" w:hAnsiTheme="majorBidi" w:cstheme="majorBidi"/>
                <w:i/>
                <w:iCs/>
              </w:rPr>
              <w:t>Policies on the Recognition of Prior Learning, Credit Accumulation and Transfer, and Assessment in higher education</w:t>
            </w:r>
            <w:r w:rsidRPr="001D0062">
              <w:rPr>
                <w:rFonts w:asciiTheme="majorBidi" w:hAnsiTheme="majorBidi" w:cstheme="majorBidi"/>
              </w:rPr>
              <w:t xml:space="preserve"> for the maximum number of credits that may be transferred.   </w:t>
            </w:r>
          </w:p>
          <w:p w14:paraId="5AD84D35" w14:textId="77777777" w:rsidR="000D317F" w:rsidRPr="0054557D" w:rsidRDefault="00B21285" w:rsidP="0054557D">
            <w:pPr>
              <w:pStyle w:val="ListParagraph"/>
              <w:numPr>
                <w:ilvl w:val="0"/>
                <w:numId w:val="32"/>
              </w:numPr>
              <w:spacing w:line="276" w:lineRule="auto"/>
              <w:rPr>
                <w:rFonts w:asciiTheme="majorBidi" w:hAnsiTheme="majorBidi" w:cstheme="majorBidi"/>
                <w:bCs/>
                <w:lang w:eastAsia="en-US"/>
              </w:rPr>
            </w:pPr>
            <w:r w:rsidRPr="0054557D">
              <w:rPr>
                <w:rFonts w:cs="Myriad Pro"/>
                <w:color w:val="000000"/>
                <w:sz w:val="22"/>
              </w:rPr>
              <w:t xml:space="preserve">A maximum of 50% of the credits of a completed qualification may be transferred to another qualification. </w:t>
            </w:r>
          </w:p>
          <w:p w14:paraId="600B7052" w14:textId="70E9F7E7" w:rsidR="0054557D" w:rsidRPr="0054557D" w:rsidRDefault="0054557D" w:rsidP="0054557D">
            <w:pPr>
              <w:pStyle w:val="ListParagraph"/>
              <w:numPr>
                <w:ilvl w:val="0"/>
                <w:numId w:val="32"/>
              </w:numPr>
              <w:spacing w:line="276" w:lineRule="auto"/>
              <w:rPr>
                <w:rFonts w:asciiTheme="majorBidi" w:hAnsiTheme="majorBidi" w:cstheme="majorBidi"/>
                <w:bCs/>
                <w:lang w:eastAsia="en-US"/>
              </w:rPr>
            </w:pPr>
          </w:p>
        </w:tc>
      </w:tr>
    </w:tbl>
    <w:p w14:paraId="56AF532F" w14:textId="41D70A4C" w:rsidR="00C61ABA" w:rsidRDefault="00C61ABA" w:rsidP="00DA40B8">
      <w:pPr>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3F53D1" w14:paraId="4B2B3B5F" w14:textId="77777777" w:rsidTr="003F53D1">
        <w:tc>
          <w:tcPr>
            <w:tcW w:w="9350" w:type="dxa"/>
          </w:tcPr>
          <w:p w14:paraId="6077F01C" w14:textId="3DD6C631" w:rsidR="003F53D1" w:rsidRDefault="003F53D1" w:rsidP="0054557D">
            <w:pPr>
              <w:spacing w:line="276" w:lineRule="auto"/>
              <w:jc w:val="center"/>
              <w:rPr>
                <w:rFonts w:asciiTheme="majorBidi" w:hAnsiTheme="majorBidi" w:cstheme="majorBidi"/>
                <w:b/>
                <w:bCs/>
              </w:rPr>
            </w:pPr>
            <w:r w:rsidRPr="003F53D1">
              <w:rPr>
                <w:rFonts w:asciiTheme="majorBidi" w:hAnsiTheme="majorBidi" w:cstheme="majorBidi"/>
                <w:b/>
                <w:bCs/>
              </w:rPr>
              <w:t xml:space="preserve">SECTION </w:t>
            </w:r>
            <w:r w:rsidR="005C19C0">
              <w:rPr>
                <w:rFonts w:asciiTheme="majorBidi" w:hAnsiTheme="majorBidi" w:cstheme="majorBidi"/>
                <w:b/>
                <w:bCs/>
              </w:rPr>
              <w:t>F</w:t>
            </w:r>
            <w:r w:rsidRPr="003F53D1">
              <w:rPr>
                <w:rFonts w:asciiTheme="majorBidi" w:hAnsiTheme="majorBidi" w:cstheme="majorBidi"/>
                <w:b/>
                <w:bCs/>
              </w:rPr>
              <w:t xml:space="preserve">: PROGRAMME </w:t>
            </w:r>
            <w:r w:rsidR="005C19C0">
              <w:rPr>
                <w:rFonts w:asciiTheme="majorBidi" w:hAnsiTheme="majorBidi" w:cstheme="majorBidi"/>
                <w:b/>
                <w:bCs/>
              </w:rPr>
              <w:t>PROVISIONING</w:t>
            </w:r>
          </w:p>
          <w:p w14:paraId="737E25EE" w14:textId="77777777" w:rsidR="00491239" w:rsidRDefault="00491239" w:rsidP="0054557D">
            <w:pPr>
              <w:spacing w:line="276" w:lineRule="auto"/>
              <w:jc w:val="center"/>
              <w:rPr>
                <w:rFonts w:asciiTheme="majorBidi" w:hAnsiTheme="majorBidi" w:cstheme="majorBidi"/>
                <w:b/>
                <w:bCs/>
              </w:rPr>
            </w:pPr>
          </w:p>
          <w:p w14:paraId="3841B0DF" w14:textId="68B7B92D" w:rsidR="003F53D1" w:rsidRPr="003F53D1" w:rsidRDefault="003F53D1" w:rsidP="0054557D">
            <w:pPr>
              <w:spacing w:line="276" w:lineRule="auto"/>
              <w:jc w:val="center"/>
              <w:rPr>
                <w:rFonts w:asciiTheme="majorBidi" w:hAnsiTheme="majorBidi" w:cstheme="majorBidi"/>
                <w:b/>
                <w:bCs/>
                <w:sz w:val="18"/>
                <w:szCs w:val="18"/>
              </w:rPr>
            </w:pPr>
            <w:r w:rsidRPr="003F53D1">
              <w:rPr>
                <w:rFonts w:asciiTheme="majorBidi" w:hAnsiTheme="majorBidi" w:cstheme="majorBidi"/>
                <w:b/>
                <w:bCs/>
                <w:sz w:val="18"/>
                <w:szCs w:val="18"/>
              </w:rPr>
              <w:t>[REFER TO THE RELEVANT SECTION IN THE APPLICATION FORM.]</w:t>
            </w:r>
          </w:p>
        </w:tc>
      </w:tr>
    </w:tbl>
    <w:p w14:paraId="541F4B6F" w14:textId="685662AE" w:rsidR="00DA40B8" w:rsidRDefault="00DA40B8" w:rsidP="00DA40B8">
      <w:pPr>
        <w:spacing w:line="276" w:lineRule="auto"/>
        <w:rPr>
          <w:rFonts w:asciiTheme="majorBidi" w:hAnsiTheme="majorBidi" w:cstheme="majorBidi"/>
        </w:rPr>
      </w:pPr>
    </w:p>
    <w:p w14:paraId="60D7ECF9" w14:textId="77777777" w:rsidR="003F53D1" w:rsidRPr="00E569D2" w:rsidRDefault="003F53D1" w:rsidP="00E569D2">
      <w:pPr>
        <w:rPr>
          <w:rFonts w:eastAsiaTheme="majorEastAsia"/>
          <w:b/>
          <w:bCs/>
          <w:i/>
          <w:iCs/>
        </w:rPr>
      </w:pPr>
      <w:r w:rsidRPr="00E569D2">
        <w:rPr>
          <w:b/>
          <w:bCs/>
          <w:i/>
          <w:iCs/>
        </w:rPr>
        <w:t xml:space="preserve">NOTE: Refer to criteria 1 – 8 (and 9 if this is a postgraduate qualification) in the Criteria for Programme Accreditation for the </w:t>
      </w:r>
      <w:proofErr w:type="gramStart"/>
      <w:r w:rsidRPr="00E569D2">
        <w:rPr>
          <w:b/>
          <w:bCs/>
          <w:i/>
          <w:iCs/>
        </w:rPr>
        <w:t>minimum</w:t>
      </w:r>
      <w:proofErr w:type="gramEnd"/>
      <w:r w:rsidRPr="00E569D2">
        <w:rPr>
          <w:b/>
          <w:bCs/>
          <w:i/>
          <w:iCs/>
        </w:rPr>
        <w:t xml:space="preserve"> standards per criterion.</w:t>
      </w:r>
    </w:p>
    <w:p w14:paraId="71CD3425" w14:textId="77777777" w:rsidR="003F53D1" w:rsidRDefault="003F53D1" w:rsidP="00DA40B8">
      <w:pPr>
        <w:spacing w:line="276" w:lineRule="auto"/>
        <w:rPr>
          <w:rFonts w:asciiTheme="majorBidi" w:hAnsiTheme="majorBidi" w:cstheme="majorBidi"/>
        </w:rPr>
      </w:pPr>
    </w:p>
    <w:p w14:paraId="74132A0B" w14:textId="6D5F57EF" w:rsidR="00DA40B8" w:rsidRDefault="003F53D1" w:rsidP="007B049C">
      <w:pPr>
        <w:pStyle w:val="ListParagraph"/>
        <w:numPr>
          <w:ilvl w:val="0"/>
          <w:numId w:val="6"/>
        </w:numPr>
        <w:spacing w:line="276" w:lineRule="auto"/>
        <w:rPr>
          <w:rFonts w:asciiTheme="majorBidi" w:hAnsiTheme="majorBidi" w:cstheme="majorBidi"/>
          <w:b/>
          <w:bCs/>
        </w:rPr>
      </w:pPr>
      <w:r w:rsidRPr="003F53D1">
        <w:rPr>
          <w:rFonts w:asciiTheme="majorBidi" w:hAnsiTheme="majorBidi" w:cstheme="majorBidi"/>
          <w:b/>
          <w:bCs/>
        </w:rPr>
        <w:t>LEARNING AND TEACHING</w:t>
      </w:r>
    </w:p>
    <w:tbl>
      <w:tblPr>
        <w:tblStyle w:val="TableGrid"/>
        <w:tblW w:w="0" w:type="auto"/>
        <w:tblLook w:val="04A0" w:firstRow="1" w:lastRow="0" w:firstColumn="1" w:lastColumn="0" w:noHBand="0" w:noVBand="1"/>
      </w:tblPr>
      <w:tblGrid>
        <w:gridCol w:w="4675"/>
        <w:gridCol w:w="4675"/>
      </w:tblGrid>
      <w:tr w:rsidR="002757A8" w14:paraId="1A0578AE" w14:textId="77777777" w:rsidTr="003108E8">
        <w:tc>
          <w:tcPr>
            <w:tcW w:w="9350" w:type="dxa"/>
            <w:gridSpan w:val="2"/>
            <w:tcBorders>
              <w:top w:val="nil"/>
              <w:left w:val="nil"/>
              <w:bottom w:val="single" w:sz="8" w:space="0" w:color="auto"/>
              <w:right w:val="nil"/>
            </w:tcBorders>
          </w:tcPr>
          <w:p w14:paraId="0138CBFE" w14:textId="557B809F" w:rsidR="002757A8" w:rsidRDefault="002757A8" w:rsidP="00DA40B8">
            <w:pPr>
              <w:spacing w:line="276" w:lineRule="auto"/>
              <w:rPr>
                <w:rFonts w:asciiTheme="majorBidi" w:hAnsiTheme="majorBidi" w:cstheme="majorBidi"/>
              </w:rPr>
            </w:pPr>
            <w:r w:rsidRPr="00654247">
              <w:rPr>
                <w:rFonts w:asciiTheme="majorBidi" w:hAnsiTheme="majorBidi" w:cstheme="majorBidi"/>
                <w:b/>
                <w:bCs/>
              </w:rPr>
              <w:t>Select the mode</w:t>
            </w:r>
            <w:r>
              <w:rPr>
                <w:rFonts w:asciiTheme="majorBidi" w:hAnsiTheme="majorBidi" w:cstheme="majorBidi"/>
              </w:rPr>
              <w:t xml:space="preserve"> (</w:t>
            </w:r>
            <w:r w:rsidRPr="00654247">
              <w:rPr>
                <w:rFonts w:asciiTheme="majorBidi" w:hAnsiTheme="majorBidi" w:cstheme="majorBidi"/>
                <w:b/>
                <w:bCs/>
              </w:rPr>
              <w:t>X</w:t>
            </w:r>
            <w:r>
              <w:rPr>
                <w:rFonts w:asciiTheme="majorBidi" w:hAnsiTheme="majorBidi" w:cstheme="majorBidi"/>
              </w:rPr>
              <w:t xml:space="preserve">) of provision &amp; </w:t>
            </w:r>
            <w:bookmarkStart w:id="6" w:name="_Hlk48907857"/>
            <w:r>
              <w:rPr>
                <w:rFonts w:asciiTheme="majorBidi" w:hAnsiTheme="majorBidi" w:cstheme="majorBidi"/>
              </w:rPr>
              <w:t xml:space="preserve">indicate % learning time for </w:t>
            </w:r>
            <w:bookmarkEnd w:id="6"/>
            <w:r>
              <w:rPr>
                <w:rFonts w:asciiTheme="majorBidi" w:hAnsiTheme="majorBidi" w:cstheme="majorBidi"/>
              </w:rPr>
              <w:t>contact provisioning and online provisioning respectively.</w:t>
            </w:r>
          </w:p>
          <w:p w14:paraId="378F92F4" w14:textId="3BF0A1ED" w:rsidR="002757A8" w:rsidRDefault="002757A8" w:rsidP="00DA40B8">
            <w:pPr>
              <w:spacing w:line="276" w:lineRule="auto"/>
              <w:rPr>
                <w:rFonts w:asciiTheme="majorBidi" w:hAnsiTheme="majorBidi" w:cstheme="majorBidi"/>
              </w:rPr>
            </w:pPr>
          </w:p>
        </w:tc>
      </w:tr>
      <w:tr w:rsidR="00383B68" w14:paraId="7F0E4D20" w14:textId="77777777" w:rsidTr="00383B68">
        <w:tc>
          <w:tcPr>
            <w:tcW w:w="4675" w:type="dxa"/>
            <w:tcBorders>
              <w:top w:val="single" w:sz="8" w:space="0" w:color="auto"/>
              <w:left w:val="single" w:sz="8" w:space="0" w:color="auto"/>
              <w:bottom w:val="single" w:sz="8" w:space="0" w:color="auto"/>
              <w:right w:val="single" w:sz="8" w:space="0" w:color="auto"/>
            </w:tcBorders>
          </w:tcPr>
          <w:p w14:paraId="2A5A0B90" w14:textId="0302692B" w:rsidR="00383B68" w:rsidRPr="003F53D1" w:rsidRDefault="00383B68" w:rsidP="00DA40B8">
            <w:pPr>
              <w:spacing w:line="276" w:lineRule="auto"/>
              <w:rPr>
                <w:rFonts w:asciiTheme="majorBidi" w:hAnsiTheme="majorBidi" w:cstheme="majorBidi"/>
                <w:b/>
                <w:bCs/>
              </w:rPr>
            </w:pPr>
            <w:r w:rsidRPr="00383B68">
              <w:rPr>
                <w:rFonts w:asciiTheme="majorBidi" w:hAnsiTheme="majorBidi" w:cstheme="majorBidi"/>
                <w:b/>
                <w:bCs/>
              </w:rPr>
              <w:t xml:space="preserve">CONTACT (campus-based face-to-face </w:t>
            </w:r>
            <w:r w:rsidR="00B67DFD">
              <w:rPr>
                <w:rFonts w:asciiTheme="majorBidi" w:hAnsiTheme="majorBidi" w:cstheme="majorBidi"/>
                <w:b/>
                <w:bCs/>
              </w:rPr>
              <w:t>engagement</w:t>
            </w:r>
            <w:r w:rsidRPr="00383B68">
              <w:rPr>
                <w:rFonts w:asciiTheme="majorBidi" w:hAnsiTheme="majorBidi" w:cstheme="majorBidi"/>
                <w:b/>
                <w:bCs/>
              </w:rPr>
              <w:t>)</w:t>
            </w:r>
          </w:p>
        </w:tc>
        <w:tc>
          <w:tcPr>
            <w:tcW w:w="4675" w:type="dxa"/>
            <w:tcBorders>
              <w:top w:val="single" w:sz="8" w:space="0" w:color="auto"/>
              <w:left w:val="single" w:sz="8" w:space="0" w:color="auto"/>
              <w:bottom w:val="single" w:sz="8" w:space="0" w:color="auto"/>
              <w:right w:val="single" w:sz="8" w:space="0" w:color="auto"/>
            </w:tcBorders>
          </w:tcPr>
          <w:p w14:paraId="5B7A54A6" w14:textId="34D46B84" w:rsidR="00383B68" w:rsidRDefault="00383B68" w:rsidP="00DA40B8">
            <w:pPr>
              <w:spacing w:line="276" w:lineRule="auto"/>
              <w:rPr>
                <w:rFonts w:asciiTheme="majorBidi" w:hAnsiTheme="majorBidi" w:cstheme="majorBidi"/>
              </w:rPr>
            </w:pPr>
            <w:r w:rsidRPr="00383B68">
              <w:rPr>
                <w:rFonts w:asciiTheme="majorBidi" w:hAnsiTheme="majorBidi" w:cstheme="majorBidi"/>
              </w:rPr>
              <w:t>•</w:t>
            </w:r>
            <w:r>
              <w:rPr>
                <w:rFonts w:asciiTheme="majorBidi" w:hAnsiTheme="majorBidi" w:cstheme="majorBidi"/>
              </w:rPr>
              <w:t xml:space="preserve"> </w:t>
            </w:r>
            <w:r w:rsidRPr="00383B68">
              <w:rPr>
                <w:rFonts w:asciiTheme="majorBidi" w:hAnsiTheme="majorBidi" w:cstheme="majorBidi"/>
              </w:rPr>
              <w:t xml:space="preserve">Face-to-face contact </w:t>
            </w:r>
            <w:r>
              <w:rPr>
                <w:rFonts w:asciiTheme="majorBidi" w:hAnsiTheme="majorBidi" w:cstheme="majorBidi"/>
              </w:rPr>
              <w:t>must</w:t>
            </w:r>
            <w:r w:rsidRPr="00383B68">
              <w:rPr>
                <w:rFonts w:asciiTheme="majorBidi" w:hAnsiTheme="majorBidi" w:cstheme="majorBidi"/>
              </w:rPr>
              <w:t xml:space="preserve"> be</w:t>
            </w:r>
            <w:r w:rsidR="00B21285">
              <w:rPr>
                <w:rFonts w:asciiTheme="majorBidi" w:hAnsiTheme="majorBidi" w:cstheme="majorBidi"/>
              </w:rPr>
              <w:t xml:space="preserve"> a</w:t>
            </w:r>
            <w:r w:rsidRPr="00383B68">
              <w:rPr>
                <w:rFonts w:asciiTheme="majorBidi" w:hAnsiTheme="majorBidi" w:cstheme="majorBidi"/>
              </w:rPr>
              <w:t xml:space="preserve"> minimum </w:t>
            </w:r>
            <w:r w:rsidR="00B21285">
              <w:rPr>
                <w:rFonts w:asciiTheme="majorBidi" w:hAnsiTheme="majorBidi" w:cstheme="majorBidi"/>
              </w:rPr>
              <w:t xml:space="preserve">of </w:t>
            </w:r>
            <w:r w:rsidRPr="00383B68">
              <w:rPr>
                <w:rFonts w:asciiTheme="majorBidi" w:hAnsiTheme="majorBidi" w:cstheme="majorBidi"/>
              </w:rPr>
              <w:t>30%.</w:t>
            </w:r>
          </w:p>
        </w:tc>
      </w:tr>
      <w:tr w:rsidR="00383B68" w14:paraId="2BD18F07" w14:textId="77777777" w:rsidTr="00383B68">
        <w:tc>
          <w:tcPr>
            <w:tcW w:w="4675" w:type="dxa"/>
            <w:tcBorders>
              <w:top w:val="single" w:sz="8" w:space="0" w:color="auto"/>
              <w:left w:val="single" w:sz="8" w:space="0" w:color="auto"/>
              <w:bottom w:val="single" w:sz="8" w:space="0" w:color="auto"/>
              <w:right w:val="single" w:sz="8" w:space="0" w:color="auto"/>
            </w:tcBorders>
          </w:tcPr>
          <w:p w14:paraId="16E0EA11" w14:textId="77777777" w:rsidR="00383B68" w:rsidRDefault="00B67DFD" w:rsidP="00DA40B8">
            <w:pPr>
              <w:spacing w:line="276" w:lineRule="auto"/>
              <w:rPr>
                <w:rFonts w:asciiTheme="majorBidi" w:hAnsiTheme="majorBidi" w:cstheme="majorBidi"/>
                <w:b/>
                <w:bCs/>
              </w:rPr>
            </w:pPr>
            <w:r>
              <w:rPr>
                <w:rFonts w:asciiTheme="majorBidi" w:hAnsiTheme="majorBidi" w:cstheme="majorBidi"/>
                <w:b/>
                <w:bCs/>
              </w:rPr>
              <w:t>BLENDED/</w:t>
            </w:r>
            <w:r w:rsidR="00A96250">
              <w:rPr>
                <w:rFonts w:asciiTheme="majorBidi" w:hAnsiTheme="majorBidi" w:cstheme="majorBidi"/>
                <w:b/>
                <w:bCs/>
              </w:rPr>
              <w:t>HYBRID</w:t>
            </w:r>
            <w:r w:rsidR="00383B68" w:rsidRPr="00383B68">
              <w:rPr>
                <w:rFonts w:asciiTheme="majorBidi" w:hAnsiTheme="majorBidi" w:cstheme="majorBidi"/>
                <w:b/>
                <w:bCs/>
              </w:rPr>
              <w:t xml:space="preserve"> (contact with supporting educational technologies)</w:t>
            </w:r>
          </w:p>
          <w:p w14:paraId="7A24C29D" w14:textId="239FC960" w:rsidR="00A80D7F" w:rsidRPr="003F53D1" w:rsidRDefault="00A80D7F" w:rsidP="00DA40B8">
            <w:pPr>
              <w:spacing w:line="276" w:lineRule="auto"/>
              <w:rPr>
                <w:rFonts w:asciiTheme="majorBidi" w:hAnsiTheme="majorBidi" w:cstheme="majorBidi"/>
                <w:b/>
                <w:bCs/>
              </w:rPr>
            </w:pPr>
          </w:p>
        </w:tc>
        <w:tc>
          <w:tcPr>
            <w:tcW w:w="4675" w:type="dxa"/>
            <w:tcBorders>
              <w:top w:val="single" w:sz="8" w:space="0" w:color="auto"/>
              <w:left w:val="single" w:sz="8" w:space="0" w:color="auto"/>
              <w:bottom w:val="single" w:sz="8" w:space="0" w:color="auto"/>
              <w:right w:val="single" w:sz="8" w:space="0" w:color="auto"/>
            </w:tcBorders>
          </w:tcPr>
          <w:p w14:paraId="6F4B037C" w14:textId="6F761FD3" w:rsidR="00383B68" w:rsidRDefault="00B67DFD" w:rsidP="00DA40B8">
            <w:pPr>
              <w:spacing w:line="276" w:lineRule="auto"/>
              <w:rPr>
                <w:rFonts w:asciiTheme="majorBidi" w:hAnsiTheme="majorBidi" w:cstheme="majorBidi"/>
              </w:rPr>
            </w:pPr>
            <w:r>
              <w:rPr>
                <w:rFonts w:asciiTheme="majorBidi" w:hAnsiTheme="majorBidi" w:cstheme="majorBidi"/>
              </w:rPr>
              <w:lastRenderedPageBreak/>
              <w:t xml:space="preserve">A blended/hybrid programme will have components of both online and face-to-face </w:t>
            </w:r>
            <w:r>
              <w:rPr>
                <w:rFonts w:asciiTheme="majorBidi" w:hAnsiTheme="majorBidi" w:cstheme="majorBidi"/>
              </w:rPr>
              <w:lastRenderedPageBreak/>
              <w:t>teaching and the context will determine the proportion of the blend.  This can also be done synchronously and asynchronously.  A LMS is often the technological cornerstone of a blended environment.</w:t>
            </w:r>
          </w:p>
        </w:tc>
      </w:tr>
      <w:tr w:rsidR="00383B68" w14:paraId="774E561C" w14:textId="77777777" w:rsidTr="00473D5F">
        <w:tc>
          <w:tcPr>
            <w:tcW w:w="4675" w:type="dxa"/>
            <w:tcBorders>
              <w:top w:val="single" w:sz="8" w:space="0" w:color="auto"/>
              <w:left w:val="single" w:sz="8" w:space="0" w:color="auto"/>
              <w:bottom w:val="single" w:sz="8" w:space="0" w:color="auto"/>
              <w:right w:val="single" w:sz="8" w:space="0" w:color="auto"/>
            </w:tcBorders>
          </w:tcPr>
          <w:p w14:paraId="609BD3A9" w14:textId="04391375" w:rsidR="00383B68" w:rsidRPr="003F53D1" w:rsidRDefault="00383B68" w:rsidP="00383B68">
            <w:pPr>
              <w:rPr>
                <w:rFonts w:asciiTheme="majorBidi" w:hAnsiTheme="majorBidi" w:cstheme="majorBidi"/>
                <w:b/>
                <w:bCs/>
              </w:rPr>
            </w:pPr>
            <w:r w:rsidRPr="00383B68">
              <w:rPr>
                <w:rFonts w:asciiTheme="majorBidi" w:hAnsiTheme="majorBidi" w:cstheme="majorBidi"/>
                <w:b/>
                <w:bCs/>
              </w:rPr>
              <w:lastRenderedPageBreak/>
              <w:t>DISTANCE (remote teaching and learning only OR with synchronous/asynchronous activity via supporting educational technologies)</w:t>
            </w:r>
          </w:p>
        </w:tc>
        <w:tc>
          <w:tcPr>
            <w:tcW w:w="4675" w:type="dxa"/>
            <w:tcBorders>
              <w:top w:val="single" w:sz="8" w:space="0" w:color="auto"/>
              <w:left w:val="single" w:sz="8" w:space="0" w:color="auto"/>
              <w:bottom w:val="single" w:sz="8" w:space="0" w:color="auto"/>
              <w:right w:val="single" w:sz="8" w:space="0" w:color="auto"/>
            </w:tcBorders>
          </w:tcPr>
          <w:p w14:paraId="20C79FB1" w14:textId="79726E9E" w:rsidR="00B67DFD" w:rsidRDefault="00383B68" w:rsidP="00954964">
            <w:pPr>
              <w:spacing w:line="276" w:lineRule="auto"/>
              <w:rPr>
                <w:rFonts w:asciiTheme="majorBidi" w:hAnsiTheme="majorBidi" w:cstheme="majorBidi"/>
              </w:rPr>
            </w:pPr>
            <w:r w:rsidRPr="00383B68">
              <w:rPr>
                <w:rFonts w:asciiTheme="majorBidi" w:hAnsiTheme="majorBidi" w:cstheme="majorBidi"/>
              </w:rPr>
              <w:t>•</w:t>
            </w:r>
            <w:r>
              <w:rPr>
                <w:rFonts w:asciiTheme="majorBidi" w:hAnsiTheme="majorBidi" w:cstheme="majorBidi"/>
              </w:rPr>
              <w:t xml:space="preserve"> </w:t>
            </w:r>
            <w:r w:rsidRPr="00383B68">
              <w:rPr>
                <w:rFonts w:asciiTheme="majorBidi" w:hAnsiTheme="majorBidi" w:cstheme="majorBidi"/>
              </w:rPr>
              <w:t xml:space="preserve">Refer to </w:t>
            </w:r>
            <w:r w:rsidRPr="00383B68">
              <w:rPr>
                <w:rFonts w:asciiTheme="majorBidi" w:hAnsiTheme="majorBidi" w:cstheme="majorBidi"/>
                <w:i/>
                <w:iCs/>
              </w:rPr>
              <w:t>Distance Higher Education Programmes in a Digital Era: Good Practice Guide</w:t>
            </w:r>
            <w:r w:rsidRPr="00383B68">
              <w:rPr>
                <w:rFonts w:asciiTheme="majorBidi" w:hAnsiTheme="majorBidi" w:cstheme="majorBidi"/>
              </w:rPr>
              <w:t xml:space="preserve"> (CHE, 2014).</w:t>
            </w:r>
            <w:r w:rsidR="00A80D7F">
              <w:rPr>
                <w:rFonts w:asciiTheme="majorBidi" w:hAnsiTheme="majorBidi" w:cstheme="majorBidi"/>
              </w:rPr>
              <w:t xml:space="preserve"> </w:t>
            </w:r>
            <w:r w:rsidR="00B67DFD">
              <w:rPr>
                <w:rFonts w:asciiTheme="majorBidi" w:hAnsiTheme="majorBidi" w:cstheme="majorBidi"/>
              </w:rPr>
              <w:t xml:space="preserve">Distance education provisioning can have different formats, from fully online to print-based material only. </w:t>
            </w:r>
          </w:p>
          <w:p w14:paraId="5513E53E" w14:textId="1A826245" w:rsidR="00954964" w:rsidRDefault="00954964" w:rsidP="00954964">
            <w:pPr>
              <w:spacing w:line="276" w:lineRule="auto"/>
              <w:rPr>
                <w:rFonts w:asciiTheme="majorBidi" w:hAnsiTheme="majorBidi" w:cstheme="majorBidi"/>
              </w:rPr>
            </w:pPr>
            <w:r>
              <w:rPr>
                <w:rFonts w:asciiTheme="majorBidi" w:hAnsiTheme="majorBidi" w:cstheme="majorBidi"/>
              </w:rPr>
              <w:t xml:space="preserve">Also </w:t>
            </w:r>
            <w:r w:rsidR="00690452">
              <w:rPr>
                <w:rFonts w:asciiTheme="majorBidi" w:hAnsiTheme="majorBidi" w:cstheme="majorBidi"/>
              </w:rPr>
              <w:t xml:space="preserve">refer to </w:t>
            </w:r>
            <w:r w:rsidR="00690452" w:rsidRPr="00B122E1">
              <w:rPr>
                <w:rFonts w:asciiTheme="majorBidi" w:hAnsiTheme="majorBidi" w:cstheme="majorBidi"/>
                <w:i/>
                <w:iCs/>
              </w:rPr>
              <w:t xml:space="preserve">Designing and Delivering Distance Education: Revised </w:t>
            </w:r>
            <w:proofErr w:type="spellStart"/>
            <w:r w:rsidR="00690452" w:rsidRPr="00B122E1">
              <w:rPr>
                <w:rFonts w:asciiTheme="majorBidi" w:hAnsiTheme="majorBidi" w:cstheme="majorBidi"/>
                <w:i/>
                <w:iCs/>
              </w:rPr>
              <w:t>Nadeosa</w:t>
            </w:r>
            <w:proofErr w:type="spellEnd"/>
            <w:r w:rsidR="00690452" w:rsidRPr="00B122E1">
              <w:rPr>
                <w:rFonts w:asciiTheme="majorBidi" w:hAnsiTheme="majorBidi" w:cstheme="majorBidi"/>
                <w:i/>
                <w:iCs/>
              </w:rPr>
              <w:t xml:space="preserve"> Quality Criteria</w:t>
            </w:r>
            <w:r w:rsidR="00690452">
              <w:rPr>
                <w:rFonts w:asciiTheme="majorBidi" w:hAnsiTheme="majorBidi" w:cstheme="majorBidi"/>
              </w:rPr>
              <w:t xml:space="preserve"> (www.nadeosa.org.za)</w:t>
            </w:r>
          </w:p>
        </w:tc>
      </w:tr>
      <w:tr w:rsidR="002757A8" w14:paraId="002995C7" w14:textId="77777777" w:rsidTr="005A2588">
        <w:trPr>
          <w:trHeight w:val="1289"/>
        </w:trPr>
        <w:tc>
          <w:tcPr>
            <w:tcW w:w="4675" w:type="dxa"/>
            <w:tcBorders>
              <w:top w:val="single" w:sz="8" w:space="0" w:color="auto"/>
              <w:left w:val="nil"/>
              <w:right w:val="nil"/>
            </w:tcBorders>
          </w:tcPr>
          <w:p w14:paraId="7049E440" w14:textId="77777777" w:rsidR="002757A8" w:rsidRDefault="002757A8" w:rsidP="00DA40B8">
            <w:pPr>
              <w:spacing w:line="276" w:lineRule="auto"/>
              <w:rPr>
                <w:rFonts w:asciiTheme="majorBidi" w:hAnsiTheme="majorBidi" w:cstheme="majorBidi"/>
              </w:rPr>
            </w:pPr>
          </w:p>
          <w:p w14:paraId="29275DDE" w14:textId="77777777" w:rsidR="002757A8" w:rsidRDefault="002757A8" w:rsidP="007B049C">
            <w:pPr>
              <w:pStyle w:val="ListParagraph"/>
              <w:numPr>
                <w:ilvl w:val="0"/>
                <w:numId w:val="6"/>
              </w:numPr>
              <w:spacing w:line="276" w:lineRule="auto"/>
              <w:rPr>
                <w:rFonts w:asciiTheme="majorBidi" w:hAnsiTheme="majorBidi" w:cstheme="majorBidi"/>
                <w:szCs w:val="20"/>
              </w:rPr>
            </w:pPr>
            <w:r w:rsidRPr="002757A8">
              <w:rPr>
                <w:rFonts w:asciiTheme="majorBidi" w:hAnsiTheme="majorBidi" w:cstheme="majorBidi"/>
                <w:szCs w:val="20"/>
              </w:rPr>
              <w:t>Discuss the assessment strategy for the programme / qualification.  Provide the types and forms of assessment undertaken to determine students’ conceptual understanding and applied competencies and successful completion of learning.  Refer to integrated assessment (formative and summative assessment, including percentage weighting of tasks, WIL).</w:t>
            </w:r>
          </w:p>
          <w:p w14:paraId="0FBEEBE9" w14:textId="01836787" w:rsidR="002757A8" w:rsidRPr="002757A8" w:rsidRDefault="002757A8" w:rsidP="002757A8">
            <w:pPr>
              <w:pStyle w:val="ListParagraph"/>
              <w:spacing w:line="276" w:lineRule="auto"/>
              <w:ind w:left="360"/>
              <w:rPr>
                <w:rFonts w:asciiTheme="majorBidi" w:hAnsiTheme="majorBidi" w:cstheme="majorBidi"/>
                <w:szCs w:val="20"/>
              </w:rPr>
            </w:pPr>
          </w:p>
        </w:tc>
        <w:tc>
          <w:tcPr>
            <w:tcW w:w="4675" w:type="dxa"/>
            <w:tcBorders>
              <w:top w:val="single" w:sz="8" w:space="0" w:color="auto"/>
              <w:left w:val="nil"/>
              <w:right w:val="nil"/>
            </w:tcBorders>
          </w:tcPr>
          <w:p w14:paraId="12001076" w14:textId="77777777" w:rsidR="002757A8" w:rsidRDefault="002757A8" w:rsidP="002757A8">
            <w:pPr>
              <w:pStyle w:val="ListParagraph"/>
              <w:spacing w:line="276" w:lineRule="auto"/>
              <w:ind w:left="360"/>
              <w:rPr>
                <w:rFonts w:asciiTheme="majorBidi" w:hAnsiTheme="majorBidi" w:cstheme="majorBidi"/>
                <w:szCs w:val="20"/>
              </w:rPr>
            </w:pPr>
          </w:p>
          <w:p w14:paraId="7A8DEADF" w14:textId="77777777" w:rsidR="002757A8" w:rsidRDefault="002757A8" w:rsidP="00331B13">
            <w:pPr>
              <w:pStyle w:val="ListParagraph"/>
              <w:numPr>
                <w:ilvl w:val="0"/>
                <w:numId w:val="66"/>
              </w:numPr>
              <w:spacing w:line="276" w:lineRule="auto"/>
              <w:rPr>
                <w:rFonts w:asciiTheme="majorBidi" w:hAnsiTheme="majorBidi" w:cstheme="majorBidi"/>
                <w:szCs w:val="20"/>
              </w:rPr>
            </w:pPr>
            <w:r>
              <w:rPr>
                <w:rFonts w:asciiTheme="majorBidi" w:hAnsiTheme="majorBidi" w:cstheme="majorBidi"/>
                <w:szCs w:val="20"/>
              </w:rPr>
              <w:t xml:space="preserve">The assessment strategy should be aligned with the learning and teaching strategy and should be appropriate for the mode of provision. </w:t>
            </w:r>
          </w:p>
          <w:p w14:paraId="756DC946" w14:textId="77777777" w:rsidR="002757A8" w:rsidRDefault="002757A8" w:rsidP="00331B13">
            <w:pPr>
              <w:pStyle w:val="ListParagraph"/>
              <w:numPr>
                <w:ilvl w:val="0"/>
                <w:numId w:val="66"/>
              </w:numPr>
              <w:spacing w:line="276" w:lineRule="auto"/>
              <w:rPr>
                <w:rFonts w:asciiTheme="majorBidi" w:hAnsiTheme="majorBidi" w:cstheme="majorBidi"/>
                <w:szCs w:val="20"/>
              </w:rPr>
            </w:pPr>
            <w:r>
              <w:rPr>
                <w:rFonts w:asciiTheme="majorBidi" w:hAnsiTheme="majorBidi" w:cstheme="majorBidi"/>
                <w:szCs w:val="20"/>
              </w:rPr>
              <w:t xml:space="preserve">The types and forms of assessment should be appropriate for the NQF level of the programme / qualification. </w:t>
            </w:r>
          </w:p>
          <w:p w14:paraId="264A0188" w14:textId="484459DF" w:rsidR="002757A8" w:rsidRPr="003E30AC" w:rsidRDefault="002757A8" w:rsidP="00331B13">
            <w:pPr>
              <w:pStyle w:val="ListParagraph"/>
              <w:numPr>
                <w:ilvl w:val="0"/>
                <w:numId w:val="66"/>
              </w:numPr>
              <w:spacing w:line="276" w:lineRule="auto"/>
              <w:rPr>
                <w:rFonts w:asciiTheme="majorBidi" w:hAnsiTheme="majorBidi" w:cstheme="majorBidi"/>
                <w:szCs w:val="20"/>
              </w:rPr>
            </w:pPr>
            <w:r>
              <w:rPr>
                <w:rFonts w:asciiTheme="majorBidi" w:hAnsiTheme="majorBidi" w:cstheme="majorBidi"/>
                <w:szCs w:val="20"/>
              </w:rPr>
              <w:t xml:space="preserve">There should be </w:t>
            </w:r>
            <w:r w:rsidR="00EA0F8C">
              <w:rPr>
                <w:rFonts w:asciiTheme="majorBidi" w:hAnsiTheme="majorBidi" w:cstheme="majorBidi"/>
                <w:szCs w:val="20"/>
              </w:rPr>
              <w:t>clarity on</w:t>
            </w:r>
            <w:r>
              <w:rPr>
                <w:rFonts w:asciiTheme="majorBidi" w:hAnsiTheme="majorBidi" w:cstheme="majorBidi"/>
                <w:szCs w:val="20"/>
              </w:rPr>
              <w:t xml:space="preserve"> how</w:t>
            </w:r>
            <w:r w:rsidR="00EA0F8C">
              <w:rPr>
                <w:rFonts w:asciiTheme="majorBidi" w:hAnsiTheme="majorBidi" w:cstheme="majorBidi"/>
                <w:szCs w:val="20"/>
              </w:rPr>
              <w:t xml:space="preserve"> the successful completion of learning (attainment of outcomes) is determined through</w:t>
            </w:r>
            <w:r>
              <w:rPr>
                <w:rFonts w:asciiTheme="majorBidi" w:hAnsiTheme="majorBidi" w:cstheme="majorBidi"/>
                <w:szCs w:val="20"/>
              </w:rPr>
              <w:t xml:space="preserve"> </w:t>
            </w:r>
            <w:r w:rsidR="00EA0F8C">
              <w:rPr>
                <w:rFonts w:asciiTheme="majorBidi" w:hAnsiTheme="majorBidi" w:cstheme="majorBidi"/>
                <w:szCs w:val="20"/>
              </w:rPr>
              <w:t xml:space="preserve">the forms of </w:t>
            </w:r>
            <w:r>
              <w:rPr>
                <w:rFonts w:asciiTheme="majorBidi" w:hAnsiTheme="majorBidi" w:cstheme="majorBidi"/>
                <w:szCs w:val="20"/>
              </w:rPr>
              <w:t>assessments undertaken</w:t>
            </w:r>
            <w:r w:rsidR="00EA0F8C">
              <w:rPr>
                <w:rFonts w:asciiTheme="majorBidi" w:hAnsiTheme="majorBidi" w:cstheme="majorBidi"/>
                <w:szCs w:val="20"/>
              </w:rPr>
              <w:t>.</w:t>
            </w:r>
            <w:r>
              <w:rPr>
                <w:rFonts w:asciiTheme="majorBidi" w:hAnsiTheme="majorBidi" w:cstheme="majorBidi"/>
                <w:szCs w:val="20"/>
              </w:rPr>
              <w:t xml:space="preserve">  </w:t>
            </w:r>
          </w:p>
        </w:tc>
      </w:tr>
      <w:tr w:rsidR="002757A8" w14:paraId="5C7947AD" w14:textId="77777777" w:rsidTr="005A2588">
        <w:trPr>
          <w:trHeight w:val="1289"/>
        </w:trPr>
        <w:tc>
          <w:tcPr>
            <w:tcW w:w="4675" w:type="dxa"/>
            <w:tcBorders>
              <w:top w:val="single" w:sz="8" w:space="0" w:color="auto"/>
              <w:left w:val="nil"/>
              <w:right w:val="nil"/>
            </w:tcBorders>
          </w:tcPr>
          <w:p w14:paraId="527DF5C7" w14:textId="77777777" w:rsidR="002757A8" w:rsidRDefault="002757A8" w:rsidP="00DA40B8">
            <w:pPr>
              <w:spacing w:line="276" w:lineRule="auto"/>
              <w:rPr>
                <w:rFonts w:asciiTheme="majorBidi" w:hAnsiTheme="majorBidi" w:cstheme="majorBidi"/>
              </w:rPr>
            </w:pPr>
          </w:p>
        </w:tc>
        <w:tc>
          <w:tcPr>
            <w:tcW w:w="4675" w:type="dxa"/>
            <w:tcBorders>
              <w:top w:val="single" w:sz="8" w:space="0" w:color="auto"/>
              <w:left w:val="nil"/>
              <w:right w:val="nil"/>
            </w:tcBorders>
          </w:tcPr>
          <w:p w14:paraId="454AAA6F" w14:textId="77777777" w:rsidR="002757A8" w:rsidRDefault="002757A8" w:rsidP="002757A8">
            <w:pPr>
              <w:pStyle w:val="ListParagraph"/>
              <w:spacing w:line="276" w:lineRule="auto"/>
              <w:ind w:left="360"/>
              <w:rPr>
                <w:rFonts w:asciiTheme="majorBidi" w:hAnsiTheme="majorBidi" w:cstheme="majorBidi"/>
                <w:szCs w:val="20"/>
              </w:rPr>
            </w:pPr>
          </w:p>
        </w:tc>
      </w:tr>
      <w:tr w:rsidR="00473D5F" w14:paraId="6D8C0EF6" w14:textId="77777777" w:rsidTr="00473D5F">
        <w:tc>
          <w:tcPr>
            <w:tcW w:w="9350" w:type="dxa"/>
            <w:gridSpan w:val="2"/>
            <w:tcBorders>
              <w:top w:val="single" w:sz="4" w:space="0" w:color="auto"/>
              <w:left w:val="single" w:sz="4" w:space="0" w:color="auto"/>
              <w:bottom w:val="single" w:sz="4" w:space="0" w:color="auto"/>
              <w:right w:val="single" w:sz="4" w:space="0" w:color="auto"/>
            </w:tcBorders>
          </w:tcPr>
          <w:p w14:paraId="611E20A7" w14:textId="132572AB" w:rsidR="00473D5F" w:rsidRDefault="00473D5F" w:rsidP="00472274">
            <w:pPr>
              <w:spacing w:line="276" w:lineRule="auto"/>
              <w:jc w:val="center"/>
              <w:rPr>
                <w:rFonts w:asciiTheme="majorBidi" w:hAnsiTheme="majorBidi" w:cstheme="majorBidi"/>
                <w:b/>
                <w:bCs/>
              </w:rPr>
            </w:pPr>
            <w:r w:rsidRPr="00473D5F">
              <w:rPr>
                <w:rFonts w:asciiTheme="majorBidi" w:hAnsiTheme="majorBidi" w:cstheme="majorBidi"/>
                <w:b/>
                <w:bCs/>
              </w:rPr>
              <w:t>SECTION F: PROGRAMME DELIVERY DOCUMENTS</w:t>
            </w:r>
          </w:p>
          <w:p w14:paraId="1EACBD13" w14:textId="77777777" w:rsidR="00472274" w:rsidRDefault="00472274" w:rsidP="00472274">
            <w:pPr>
              <w:spacing w:line="276" w:lineRule="auto"/>
              <w:jc w:val="center"/>
              <w:rPr>
                <w:rFonts w:asciiTheme="majorBidi" w:hAnsiTheme="majorBidi" w:cstheme="majorBidi"/>
                <w:b/>
                <w:bCs/>
              </w:rPr>
            </w:pPr>
          </w:p>
          <w:p w14:paraId="641AA72B" w14:textId="68A16826" w:rsidR="00472274" w:rsidRPr="00473D5F" w:rsidRDefault="00472274" w:rsidP="00472274">
            <w:pPr>
              <w:spacing w:line="276" w:lineRule="auto"/>
              <w:jc w:val="center"/>
              <w:rPr>
                <w:rFonts w:asciiTheme="majorBidi" w:hAnsiTheme="majorBidi" w:cstheme="majorBidi"/>
                <w:b/>
                <w:bCs/>
              </w:rPr>
            </w:pPr>
            <w:r w:rsidRPr="003F53D1">
              <w:rPr>
                <w:rFonts w:asciiTheme="majorBidi" w:hAnsiTheme="majorBidi" w:cstheme="majorBidi"/>
                <w:b/>
                <w:bCs/>
                <w:sz w:val="18"/>
                <w:szCs w:val="18"/>
              </w:rPr>
              <w:t>[REFER TO THE RELEVANT SECTION IN THE APPLICATION FORM.]</w:t>
            </w:r>
          </w:p>
        </w:tc>
      </w:tr>
      <w:tr w:rsidR="00B67DFD" w14:paraId="537531C4" w14:textId="77777777" w:rsidTr="003E4890">
        <w:tc>
          <w:tcPr>
            <w:tcW w:w="9350" w:type="dxa"/>
            <w:gridSpan w:val="2"/>
            <w:tcBorders>
              <w:top w:val="single" w:sz="4" w:space="0" w:color="auto"/>
              <w:left w:val="nil"/>
              <w:bottom w:val="nil"/>
              <w:right w:val="nil"/>
            </w:tcBorders>
          </w:tcPr>
          <w:p w14:paraId="7F3C9D8D" w14:textId="42D00748" w:rsidR="00B67DFD" w:rsidRDefault="00B67DFD" w:rsidP="00DA40B8">
            <w:pPr>
              <w:spacing w:line="276" w:lineRule="auto"/>
              <w:rPr>
                <w:rFonts w:asciiTheme="majorBidi" w:hAnsiTheme="majorBidi" w:cstheme="majorBidi"/>
              </w:rPr>
            </w:pPr>
          </w:p>
        </w:tc>
      </w:tr>
      <w:tr w:rsidR="00473D5F" w14:paraId="650AB84B" w14:textId="77777777" w:rsidTr="00DD3D35">
        <w:tc>
          <w:tcPr>
            <w:tcW w:w="4675" w:type="dxa"/>
            <w:tcBorders>
              <w:top w:val="nil"/>
              <w:left w:val="nil"/>
              <w:bottom w:val="nil"/>
              <w:right w:val="nil"/>
            </w:tcBorders>
          </w:tcPr>
          <w:p w14:paraId="37A84911" w14:textId="22FC90D0" w:rsidR="00473D5F" w:rsidRDefault="00A64B81" w:rsidP="00DA40B8">
            <w:pPr>
              <w:spacing w:line="276" w:lineRule="auto"/>
              <w:rPr>
                <w:rFonts w:asciiTheme="majorBidi" w:hAnsiTheme="majorBidi" w:cstheme="majorBidi"/>
                <w:b/>
                <w:bCs/>
              </w:rPr>
            </w:pPr>
            <w:r>
              <w:rPr>
                <w:rFonts w:asciiTheme="majorBidi" w:hAnsiTheme="majorBidi" w:cstheme="majorBidi"/>
                <w:b/>
                <w:bCs/>
              </w:rPr>
              <w:t>The following</w:t>
            </w:r>
            <w:r w:rsidRPr="00A64B81">
              <w:rPr>
                <w:rFonts w:asciiTheme="majorBidi" w:hAnsiTheme="majorBidi" w:cstheme="majorBidi"/>
                <w:b/>
                <w:bCs/>
              </w:rPr>
              <w:t xml:space="preserve"> template</w:t>
            </w:r>
            <w:r>
              <w:rPr>
                <w:rFonts w:asciiTheme="majorBidi" w:hAnsiTheme="majorBidi" w:cstheme="majorBidi"/>
                <w:b/>
                <w:bCs/>
              </w:rPr>
              <w:t>s are provided</w:t>
            </w:r>
            <w:r w:rsidRPr="00A64B81">
              <w:rPr>
                <w:rFonts w:asciiTheme="majorBidi" w:hAnsiTheme="majorBidi" w:cstheme="majorBidi"/>
                <w:b/>
                <w:bCs/>
              </w:rPr>
              <w:t xml:space="preserve"> in the online application</w:t>
            </w:r>
            <w:r>
              <w:rPr>
                <w:rFonts w:asciiTheme="majorBidi" w:hAnsiTheme="majorBidi" w:cstheme="majorBidi"/>
                <w:b/>
                <w:bCs/>
              </w:rPr>
              <w:t xml:space="preserve"> and may </w:t>
            </w:r>
            <w:r w:rsidRPr="00A64B81">
              <w:rPr>
                <w:rFonts w:asciiTheme="majorBidi" w:hAnsiTheme="majorBidi" w:cstheme="majorBidi"/>
                <w:b/>
                <w:bCs/>
              </w:rPr>
              <w:t>be downloaded and saved locally</w:t>
            </w:r>
            <w:r>
              <w:rPr>
                <w:rFonts w:asciiTheme="majorBidi" w:hAnsiTheme="majorBidi" w:cstheme="majorBidi"/>
                <w:b/>
                <w:bCs/>
              </w:rPr>
              <w:t>:</w:t>
            </w:r>
            <w:r w:rsidRPr="00A64B81">
              <w:rPr>
                <w:rFonts w:asciiTheme="majorBidi" w:hAnsiTheme="majorBidi" w:cstheme="majorBidi"/>
                <w:b/>
                <w:bCs/>
              </w:rPr>
              <w:t xml:space="preserve"> </w:t>
            </w:r>
          </w:p>
          <w:p w14:paraId="4E4C3495" w14:textId="77777777" w:rsidR="00E569D2" w:rsidRDefault="00E569D2" w:rsidP="00DA40B8">
            <w:pPr>
              <w:spacing w:line="276" w:lineRule="auto"/>
              <w:rPr>
                <w:rFonts w:asciiTheme="majorBidi" w:hAnsiTheme="majorBidi" w:cstheme="majorBidi"/>
                <w:b/>
                <w:bCs/>
              </w:rPr>
            </w:pPr>
          </w:p>
          <w:p w14:paraId="60879713" w14:textId="04EAA020" w:rsidR="00A64B81" w:rsidRDefault="003A322B" w:rsidP="00331B13">
            <w:pPr>
              <w:pStyle w:val="ListParagraph"/>
              <w:numPr>
                <w:ilvl w:val="0"/>
                <w:numId w:val="67"/>
              </w:numPr>
              <w:spacing w:line="276" w:lineRule="auto"/>
              <w:rPr>
                <w:rFonts w:asciiTheme="majorBidi" w:hAnsiTheme="majorBidi" w:cstheme="majorBidi"/>
                <w:b/>
                <w:bCs/>
                <w:szCs w:val="20"/>
              </w:rPr>
            </w:pPr>
            <w:r>
              <w:rPr>
                <w:rFonts w:asciiTheme="majorBidi" w:hAnsiTheme="majorBidi" w:cstheme="majorBidi"/>
                <w:b/>
                <w:bCs/>
                <w:szCs w:val="20"/>
              </w:rPr>
              <w:t>LEARNING AND TEACHING</w:t>
            </w:r>
          </w:p>
          <w:p w14:paraId="56C5EB37" w14:textId="5E8EBDE4" w:rsidR="00A64B81" w:rsidRDefault="003A322B" w:rsidP="00331B13">
            <w:pPr>
              <w:pStyle w:val="ListParagraph"/>
              <w:numPr>
                <w:ilvl w:val="0"/>
                <w:numId w:val="67"/>
              </w:numPr>
              <w:spacing w:line="276" w:lineRule="auto"/>
              <w:rPr>
                <w:rFonts w:asciiTheme="majorBidi" w:hAnsiTheme="majorBidi" w:cstheme="majorBidi"/>
                <w:b/>
                <w:bCs/>
                <w:szCs w:val="20"/>
              </w:rPr>
            </w:pPr>
            <w:r>
              <w:rPr>
                <w:rFonts w:asciiTheme="majorBidi" w:hAnsiTheme="majorBidi" w:cstheme="majorBidi"/>
                <w:b/>
                <w:bCs/>
                <w:szCs w:val="20"/>
              </w:rPr>
              <w:lastRenderedPageBreak/>
              <w:t>ASSESSMENT STRATEGY</w:t>
            </w:r>
          </w:p>
          <w:p w14:paraId="7643795A" w14:textId="1397DE42" w:rsidR="002C1AE2" w:rsidRDefault="003A322B" w:rsidP="00331B13">
            <w:pPr>
              <w:pStyle w:val="ListParagraph"/>
              <w:numPr>
                <w:ilvl w:val="0"/>
                <w:numId w:val="67"/>
              </w:numPr>
              <w:spacing w:line="276" w:lineRule="auto"/>
              <w:rPr>
                <w:rFonts w:asciiTheme="majorBidi" w:hAnsiTheme="majorBidi" w:cstheme="majorBidi"/>
                <w:b/>
                <w:bCs/>
                <w:szCs w:val="20"/>
              </w:rPr>
            </w:pPr>
            <w:r>
              <w:rPr>
                <w:rFonts w:asciiTheme="majorBidi" w:hAnsiTheme="majorBidi" w:cstheme="majorBidi"/>
                <w:b/>
                <w:bCs/>
                <w:szCs w:val="20"/>
              </w:rPr>
              <w:t>STAFFING (staff members relevant to this programme / qualification)</w:t>
            </w:r>
          </w:p>
          <w:p w14:paraId="0E2D36C2" w14:textId="6C8CAC8E" w:rsidR="002C1AE2" w:rsidRDefault="003A322B" w:rsidP="00331B13">
            <w:pPr>
              <w:pStyle w:val="ListParagraph"/>
              <w:numPr>
                <w:ilvl w:val="0"/>
                <w:numId w:val="67"/>
              </w:numPr>
              <w:spacing w:line="276" w:lineRule="auto"/>
              <w:rPr>
                <w:rFonts w:asciiTheme="majorBidi" w:hAnsiTheme="majorBidi" w:cstheme="majorBidi"/>
                <w:b/>
                <w:bCs/>
                <w:szCs w:val="20"/>
              </w:rPr>
            </w:pPr>
            <w:r>
              <w:rPr>
                <w:rFonts w:asciiTheme="majorBidi" w:hAnsiTheme="majorBidi" w:cstheme="majorBidi"/>
                <w:b/>
                <w:bCs/>
                <w:szCs w:val="20"/>
              </w:rPr>
              <w:t>LEARNING MANAGEMENT SYSTEM</w:t>
            </w:r>
          </w:p>
          <w:p w14:paraId="674733AD" w14:textId="75365DF5" w:rsidR="002C1AE2" w:rsidRDefault="003A322B" w:rsidP="00331B13">
            <w:pPr>
              <w:pStyle w:val="ListParagraph"/>
              <w:numPr>
                <w:ilvl w:val="0"/>
                <w:numId w:val="67"/>
              </w:numPr>
              <w:spacing w:line="276" w:lineRule="auto"/>
              <w:rPr>
                <w:rFonts w:asciiTheme="majorBidi" w:hAnsiTheme="majorBidi" w:cstheme="majorBidi"/>
                <w:b/>
                <w:bCs/>
                <w:szCs w:val="20"/>
              </w:rPr>
            </w:pPr>
            <w:r>
              <w:rPr>
                <w:rFonts w:asciiTheme="majorBidi" w:hAnsiTheme="majorBidi" w:cstheme="majorBidi"/>
                <w:b/>
                <w:bCs/>
                <w:szCs w:val="20"/>
              </w:rPr>
              <w:t>MANAGEMENT INFORMATION SYSTEM</w:t>
            </w:r>
          </w:p>
          <w:p w14:paraId="14A8CDEB" w14:textId="756ABBA5" w:rsidR="002C1AE2" w:rsidRPr="00A64B81" w:rsidRDefault="003A322B" w:rsidP="00331B13">
            <w:pPr>
              <w:pStyle w:val="ListParagraph"/>
              <w:numPr>
                <w:ilvl w:val="0"/>
                <w:numId w:val="67"/>
              </w:numPr>
              <w:spacing w:line="276" w:lineRule="auto"/>
              <w:rPr>
                <w:rFonts w:asciiTheme="majorBidi" w:hAnsiTheme="majorBidi" w:cstheme="majorBidi"/>
                <w:b/>
                <w:bCs/>
                <w:szCs w:val="20"/>
              </w:rPr>
            </w:pPr>
            <w:r>
              <w:rPr>
                <w:rFonts w:asciiTheme="majorBidi" w:hAnsiTheme="majorBidi" w:cstheme="majorBidi"/>
                <w:b/>
                <w:bCs/>
                <w:szCs w:val="20"/>
              </w:rPr>
              <w:t xml:space="preserve">POSTGRADUATE PROGRAMME / QUALIFICATION. </w:t>
            </w:r>
          </w:p>
        </w:tc>
        <w:tc>
          <w:tcPr>
            <w:tcW w:w="4675" w:type="dxa"/>
            <w:tcBorders>
              <w:top w:val="nil"/>
              <w:left w:val="nil"/>
              <w:bottom w:val="nil"/>
              <w:right w:val="nil"/>
            </w:tcBorders>
          </w:tcPr>
          <w:p w14:paraId="2AF07023" w14:textId="4079E17D" w:rsidR="00473D5F" w:rsidRPr="00A64B81" w:rsidRDefault="00A64B81" w:rsidP="00DA40B8">
            <w:pPr>
              <w:spacing w:line="276" w:lineRule="auto"/>
              <w:rPr>
                <w:rFonts w:asciiTheme="majorBidi" w:hAnsiTheme="majorBidi" w:cstheme="majorBidi"/>
              </w:rPr>
            </w:pPr>
            <w:r w:rsidRPr="00A64B81">
              <w:rPr>
                <w:rFonts w:asciiTheme="majorBidi" w:hAnsiTheme="majorBidi" w:cstheme="majorBidi"/>
              </w:rPr>
              <w:lastRenderedPageBreak/>
              <w:t>Guidelines for completion of the respective templates are provided below</w:t>
            </w:r>
            <w:r>
              <w:rPr>
                <w:rFonts w:asciiTheme="majorBidi" w:hAnsiTheme="majorBidi" w:cstheme="majorBidi"/>
              </w:rPr>
              <w:t>.</w:t>
            </w:r>
          </w:p>
        </w:tc>
      </w:tr>
      <w:tr w:rsidR="00473D5F" w14:paraId="32B6A15D" w14:textId="77777777" w:rsidTr="00DD3D35">
        <w:tc>
          <w:tcPr>
            <w:tcW w:w="4675" w:type="dxa"/>
            <w:tcBorders>
              <w:top w:val="nil"/>
              <w:left w:val="nil"/>
              <w:bottom w:val="nil"/>
              <w:right w:val="nil"/>
            </w:tcBorders>
          </w:tcPr>
          <w:p w14:paraId="66E2A78C" w14:textId="77777777" w:rsidR="00473D5F" w:rsidRDefault="00473D5F" w:rsidP="00DA40B8">
            <w:pPr>
              <w:spacing w:line="276" w:lineRule="auto"/>
              <w:rPr>
                <w:rFonts w:asciiTheme="majorBidi" w:hAnsiTheme="majorBidi" w:cstheme="majorBidi"/>
                <w:b/>
                <w:bCs/>
              </w:rPr>
            </w:pPr>
          </w:p>
        </w:tc>
        <w:tc>
          <w:tcPr>
            <w:tcW w:w="4675" w:type="dxa"/>
            <w:tcBorders>
              <w:top w:val="nil"/>
              <w:left w:val="nil"/>
              <w:bottom w:val="nil"/>
              <w:right w:val="nil"/>
            </w:tcBorders>
          </w:tcPr>
          <w:p w14:paraId="2042835F" w14:textId="77777777" w:rsidR="00473D5F" w:rsidRDefault="00473D5F" w:rsidP="00DA40B8">
            <w:pPr>
              <w:spacing w:line="276" w:lineRule="auto"/>
              <w:rPr>
                <w:rFonts w:asciiTheme="majorBidi" w:hAnsiTheme="majorBidi" w:cstheme="majorBidi"/>
              </w:rPr>
            </w:pPr>
          </w:p>
        </w:tc>
      </w:tr>
      <w:tr w:rsidR="003A322B" w14:paraId="088E61A1" w14:textId="77777777" w:rsidTr="00DD3D35">
        <w:tc>
          <w:tcPr>
            <w:tcW w:w="4675" w:type="dxa"/>
            <w:tcBorders>
              <w:top w:val="nil"/>
              <w:left w:val="nil"/>
              <w:bottom w:val="nil"/>
              <w:right w:val="nil"/>
            </w:tcBorders>
          </w:tcPr>
          <w:p w14:paraId="61A979C4" w14:textId="77777777" w:rsidR="003A322B" w:rsidRDefault="003A322B" w:rsidP="00331B13">
            <w:pPr>
              <w:pStyle w:val="ListParagraph"/>
              <w:numPr>
                <w:ilvl w:val="0"/>
                <w:numId w:val="68"/>
              </w:numPr>
              <w:spacing w:line="276" w:lineRule="auto"/>
              <w:rPr>
                <w:rFonts w:asciiTheme="majorBidi" w:hAnsiTheme="majorBidi" w:cstheme="majorBidi"/>
                <w:b/>
                <w:bCs/>
                <w:szCs w:val="20"/>
              </w:rPr>
            </w:pPr>
            <w:r>
              <w:rPr>
                <w:rFonts w:asciiTheme="majorBidi" w:hAnsiTheme="majorBidi" w:cstheme="majorBidi"/>
                <w:b/>
                <w:bCs/>
                <w:szCs w:val="20"/>
              </w:rPr>
              <w:t>LEARNING AND TEACHING</w:t>
            </w:r>
          </w:p>
          <w:p w14:paraId="6ABCD588" w14:textId="63DE4928" w:rsidR="00472274" w:rsidRPr="003A322B" w:rsidRDefault="00472274" w:rsidP="00472274">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14:paraId="6958A3BC" w14:textId="77777777" w:rsidR="003A322B" w:rsidRDefault="003A322B" w:rsidP="00DA40B8">
            <w:pPr>
              <w:spacing w:line="276" w:lineRule="auto"/>
              <w:rPr>
                <w:rFonts w:asciiTheme="majorBidi" w:hAnsiTheme="majorBidi" w:cstheme="majorBidi"/>
              </w:rPr>
            </w:pPr>
          </w:p>
        </w:tc>
      </w:tr>
      <w:tr w:rsidR="003F53D1" w14:paraId="388EF75C" w14:textId="77777777" w:rsidTr="00DD3D35">
        <w:tc>
          <w:tcPr>
            <w:tcW w:w="4675" w:type="dxa"/>
            <w:tcBorders>
              <w:top w:val="nil"/>
              <w:left w:val="nil"/>
              <w:bottom w:val="nil"/>
              <w:right w:val="nil"/>
            </w:tcBorders>
          </w:tcPr>
          <w:p w14:paraId="44BF0458" w14:textId="5130B8E2" w:rsidR="0027223D" w:rsidRPr="008030A5" w:rsidRDefault="0027223D" w:rsidP="00472274">
            <w:pPr>
              <w:pStyle w:val="ListParagraph"/>
              <w:numPr>
                <w:ilvl w:val="1"/>
                <w:numId w:val="13"/>
              </w:numPr>
              <w:spacing w:line="276" w:lineRule="auto"/>
              <w:ind w:left="720" w:hanging="720"/>
              <w:rPr>
                <w:rFonts w:asciiTheme="majorBidi" w:hAnsiTheme="majorBidi" w:cstheme="majorBidi"/>
                <w:b/>
                <w:bCs/>
                <w:szCs w:val="20"/>
              </w:rPr>
            </w:pPr>
            <w:r w:rsidRPr="008030A5">
              <w:rPr>
                <w:rFonts w:asciiTheme="majorBidi" w:hAnsiTheme="majorBidi" w:cstheme="majorBidi"/>
                <w:b/>
                <w:bCs/>
                <w:szCs w:val="20"/>
              </w:rPr>
              <w:t>Explain why the selected mode of</w:t>
            </w:r>
            <w:r w:rsidR="00690452">
              <w:rPr>
                <w:rFonts w:asciiTheme="majorBidi" w:hAnsiTheme="majorBidi" w:cstheme="majorBidi"/>
                <w:b/>
                <w:bCs/>
                <w:szCs w:val="20"/>
              </w:rPr>
              <w:t xml:space="preserve"> provisioning</w:t>
            </w:r>
            <w:r w:rsidRPr="008030A5">
              <w:rPr>
                <w:rFonts w:asciiTheme="majorBidi" w:hAnsiTheme="majorBidi" w:cstheme="majorBidi"/>
                <w:b/>
                <w:bCs/>
                <w:szCs w:val="20"/>
              </w:rPr>
              <w:t xml:space="preserve"> is appropriate for the programme in terms of the intended purpose and outcomes.</w:t>
            </w:r>
          </w:p>
          <w:p w14:paraId="07428431" w14:textId="6D147450" w:rsidR="00DD3D35" w:rsidRPr="00DD3D35" w:rsidRDefault="00DD3D35" w:rsidP="00DD3D35">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14:paraId="053E7BB5" w14:textId="53B42289" w:rsidR="0027223D" w:rsidRPr="008708E6" w:rsidRDefault="0027223D" w:rsidP="007B049C">
            <w:pPr>
              <w:pStyle w:val="ListParagraph"/>
              <w:numPr>
                <w:ilvl w:val="0"/>
                <w:numId w:val="1"/>
              </w:numPr>
              <w:spacing w:line="276" w:lineRule="auto"/>
              <w:rPr>
                <w:rFonts w:asciiTheme="majorBidi" w:hAnsiTheme="majorBidi" w:cstheme="majorBidi"/>
                <w:szCs w:val="20"/>
              </w:rPr>
            </w:pPr>
            <w:r w:rsidRPr="008708E6">
              <w:rPr>
                <w:rFonts w:asciiTheme="majorBidi" w:hAnsiTheme="majorBidi" w:cstheme="majorBidi"/>
                <w:szCs w:val="20"/>
              </w:rPr>
              <w:t>Refer to the purpose and ELOs.</w:t>
            </w:r>
            <w:r w:rsidR="002B7BAA">
              <w:rPr>
                <w:rFonts w:asciiTheme="majorBidi" w:hAnsiTheme="majorBidi" w:cstheme="majorBidi"/>
                <w:szCs w:val="20"/>
              </w:rPr>
              <w:t xml:space="preserve">  Explain how s</w:t>
            </w:r>
            <w:proofErr w:type="spellStart"/>
            <w:r w:rsidR="002B7BAA" w:rsidRPr="002B7BAA">
              <w:rPr>
                <w:rFonts w:asciiTheme="majorBidi" w:hAnsiTheme="majorBidi" w:cstheme="majorBidi"/>
                <w:lang w:val="en-US"/>
              </w:rPr>
              <w:t>tudents</w:t>
            </w:r>
            <w:proofErr w:type="spellEnd"/>
            <w:r w:rsidR="002B7BAA" w:rsidRPr="002B7BAA">
              <w:rPr>
                <w:rFonts w:asciiTheme="majorBidi" w:hAnsiTheme="majorBidi" w:cstheme="majorBidi"/>
                <w:lang w:val="en-US"/>
              </w:rPr>
              <w:t xml:space="preserve"> are provided with guidance on how the different modules contribute to the learning outcomes of the programme.</w:t>
            </w:r>
          </w:p>
          <w:p w14:paraId="004CA92A" w14:textId="77777777" w:rsidR="003F53D1" w:rsidRDefault="0027223D" w:rsidP="007B049C">
            <w:pPr>
              <w:pStyle w:val="ListParagraph"/>
              <w:numPr>
                <w:ilvl w:val="0"/>
                <w:numId w:val="1"/>
              </w:numPr>
              <w:spacing w:line="276" w:lineRule="auto"/>
              <w:rPr>
                <w:rFonts w:asciiTheme="majorBidi" w:hAnsiTheme="majorBidi" w:cstheme="majorBidi"/>
                <w:szCs w:val="20"/>
              </w:rPr>
            </w:pPr>
            <w:r w:rsidRPr="008708E6">
              <w:rPr>
                <w:rFonts w:asciiTheme="majorBidi" w:hAnsiTheme="majorBidi" w:cstheme="majorBidi"/>
                <w:szCs w:val="20"/>
              </w:rPr>
              <w:t xml:space="preserve">Refer to the </w:t>
            </w:r>
            <w:r w:rsidR="007D3827" w:rsidRPr="00AB36BA">
              <w:rPr>
                <w:rFonts w:asciiTheme="majorBidi" w:hAnsiTheme="majorBidi" w:cstheme="majorBidi"/>
                <w:i/>
                <w:iCs/>
                <w:szCs w:val="20"/>
              </w:rPr>
              <w:t>Criteria for Programme Accreditation</w:t>
            </w:r>
            <w:r w:rsidR="00FC1374">
              <w:rPr>
                <w:rFonts w:asciiTheme="majorBidi" w:hAnsiTheme="majorBidi" w:cstheme="majorBidi"/>
                <w:i/>
                <w:iCs/>
                <w:szCs w:val="20"/>
              </w:rPr>
              <w:t xml:space="preserve">, </w:t>
            </w:r>
            <w:r w:rsidR="00FC1374" w:rsidRPr="00AB36BA">
              <w:rPr>
                <w:rFonts w:asciiTheme="majorBidi" w:hAnsiTheme="majorBidi" w:cstheme="majorBidi"/>
                <w:szCs w:val="20"/>
              </w:rPr>
              <w:t xml:space="preserve">particularly criteria </w:t>
            </w:r>
            <w:r w:rsidR="00B66D39">
              <w:rPr>
                <w:rFonts w:asciiTheme="majorBidi" w:hAnsiTheme="majorBidi" w:cstheme="majorBidi"/>
                <w:szCs w:val="20"/>
              </w:rPr>
              <w:t xml:space="preserve">1, </w:t>
            </w:r>
            <w:r w:rsidR="00FC1374" w:rsidRPr="00AB36BA">
              <w:rPr>
                <w:rFonts w:asciiTheme="majorBidi" w:hAnsiTheme="majorBidi" w:cstheme="majorBidi"/>
                <w:szCs w:val="20"/>
              </w:rPr>
              <w:t>5 and 6</w:t>
            </w:r>
            <w:r w:rsidRPr="00FC1374">
              <w:rPr>
                <w:rFonts w:asciiTheme="majorBidi" w:hAnsiTheme="majorBidi" w:cstheme="majorBidi"/>
                <w:szCs w:val="20"/>
              </w:rPr>
              <w:t>.</w:t>
            </w:r>
          </w:p>
          <w:p w14:paraId="1DD61276" w14:textId="409DC99F" w:rsidR="002B7BAA" w:rsidRPr="008708E6" w:rsidRDefault="002B7BAA" w:rsidP="002B7BAA">
            <w:pPr>
              <w:pStyle w:val="ListParagraph"/>
              <w:spacing w:line="276" w:lineRule="auto"/>
              <w:ind w:left="360"/>
              <w:rPr>
                <w:rFonts w:asciiTheme="majorBidi" w:hAnsiTheme="majorBidi" w:cstheme="majorBidi"/>
                <w:szCs w:val="20"/>
              </w:rPr>
            </w:pPr>
          </w:p>
        </w:tc>
      </w:tr>
      <w:tr w:rsidR="003F53D1" w14:paraId="6AF6A720" w14:textId="77777777" w:rsidTr="00DD3D35">
        <w:tc>
          <w:tcPr>
            <w:tcW w:w="4675" w:type="dxa"/>
            <w:tcBorders>
              <w:top w:val="nil"/>
              <w:left w:val="nil"/>
              <w:bottom w:val="nil"/>
              <w:right w:val="nil"/>
            </w:tcBorders>
          </w:tcPr>
          <w:p w14:paraId="4EC0C848" w14:textId="75253733" w:rsidR="00107407" w:rsidRPr="00107407" w:rsidRDefault="00107407" w:rsidP="00472274">
            <w:pPr>
              <w:pStyle w:val="ListParagraph"/>
              <w:numPr>
                <w:ilvl w:val="1"/>
                <w:numId w:val="13"/>
              </w:numPr>
              <w:ind w:left="720" w:hanging="720"/>
              <w:rPr>
                <w:rFonts w:asciiTheme="majorBidi" w:hAnsiTheme="majorBidi" w:cstheme="majorBidi"/>
                <w:b/>
                <w:bCs/>
                <w:szCs w:val="20"/>
              </w:rPr>
            </w:pPr>
            <w:r w:rsidRPr="00107407">
              <w:rPr>
                <w:rFonts w:asciiTheme="majorBidi" w:hAnsiTheme="majorBidi" w:cstheme="majorBidi"/>
                <w:b/>
                <w:bCs/>
                <w:szCs w:val="20"/>
              </w:rPr>
              <w:t xml:space="preserve">If applicable, explain how technology will be used to enhance the quality of learning and teaching for the target group of students. </w:t>
            </w:r>
          </w:p>
          <w:p w14:paraId="657F8E85" w14:textId="71727A82" w:rsidR="003F53D1" w:rsidRPr="00DD3D35" w:rsidRDefault="003F53D1" w:rsidP="001F15CF">
            <w:pPr>
              <w:pStyle w:val="ListParagraph"/>
              <w:spacing w:line="276" w:lineRule="auto"/>
              <w:ind w:left="360"/>
              <w:rPr>
                <w:rFonts w:asciiTheme="majorBidi" w:hAnsiTheme="majorBidi" w:cstheme="majorBidi"/>
                <w:b/>
                <w:bCs/>
                <w:szCs w:val="20"/>
              </w:rPr>
            </w:pPr>
          </w:p>
          <w:p w14:paraId="5FB44AA1" w14:textId="7544A51F" w:rsidR="00DD3D35" w:rsidRPr="00DD3D35" w:rsidRDefault="00DD3D35" w:rsidP="00DD3D35">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14:paraId="7820D3F0" w14:textId="32128ACE" w:rsidR="00107407" w:rsidRPr="00353706" w:rsidRDefault="00107407" w:rsidP="00331B13">
            <w:pPr>
              <w:pStyle w:val="ListParagraph"/>
              <w:numPr>
                <w:ilvl w:val="0"/>
                <w:numId w:val="69"/>
              </w:numPr>
              <w:spacing w:line="276" w:lineRule="auto"/>
              <w:rPr>
                <w:rFonts w:asciiTheme="majorBidi" w:hAnsiTheme="majorBidi" w:cstheme="majorBidi"/>
                <w:szCs w:val="20"/>
              </w:rPr>
            </w:pPr>
            <w:r w:rsidRPr="00353706">
              <w:rPr>
                <w:rFonts w:asciiTheme="majorBidi" w:hAnsiTheme="majorBidi" w:cstheme="majorBidi"/>
                <w:szCs w:val="20"/>
              </w:rPr>
              <w:t>Refer to the Criteria for Programme Accreditation, particularly criteria 1, 2, 5 and 7.</w:t>
            </w:r>
          </w:p>
          <w:p w14:paraId="3A757B94" w14:textId="51110D47" w:rsidR="00107407" w:rsidRPr="00294430" w:rsidRDefault="0057369A" w:rsidP="007B049C">
            <w:pPr>
              <w:pStyle w:val="ListParagraph"/>
              <w:numPr>
                <w:ilvl w:val="0"/>
                <w:numId w:val="17"/>
              </w:numPr>
              <w:rPr>
                <w:rFonts w:asciiTheme="majorBidi" w:hAnsiTheme="majorBidi" w:cstheme="majorBidi"/>
                <w:lang w:val="en-US"/>
              </w:rPr>
            </w:pPr>
            <w:r>
              <w:rPr>
                <w:rFonts w:asciiTheme="majorBidi" w:hAnsiTheme="majorBidi" w:cstheme="majorBidi"/>
                <w:szCs w:val="20"/>
              </w:rPr>
              <w:t xml:space="preserve">Describe the </w:t>
            </w:r>
            <w:r w:rsidR="002D50F7">
              <w:rPr>
                <w:rFonts w:asciiTheme="majorBidi" w:hAnsiTheme="majorBidi" w:cstheme="majorBidi"/>
                <w:szCs w:val="20"/>
              </w:rPr>
              <w:t xml:space="preserve">learning </w:t>
            </w:r>
            <w:r>
              <w:rPr>
                <w:rFonts w:asciiTheme="majorBidi" w:hAnsiTheme="majorBidi" w:cstheme="majorBidi"/>
                <w:szCs w:val="20"/>
              </w:rPr>
              <w:t xml:space="preserve">and </w:t>
            </w:r>
            <w:r w:rsidR="002D50F7">
              <w:rPr>
                <w:rFonts w:asciiTheme="majorBidi" w:hAnsiTheme="majorBidi" w:cstheme="majorBidi"/>
                <w:szCs w:val="20"/>
              </w:rPr>
              <w:t>teaching</w:t>
            </w:r>
            <w:r w:rsidR="002D50F7" w:rsidDel="002D50F7">
              <w:rPr>
                <w:rFonts w:asciiTheme="majorBidi" w:hAnsiTheme="majorBidi" w:cstheme="majorBidi"/>
                <w:szCs w:val="20"/>
              </w:rPr>
              <w:t xml:space="preserve"> </w:t>
            </w:r>
            <w:r>
              <w:rPr>
                <w:rFonts w:asciiTheme="majorBidi" w:hAnsiTheme="majorBidi" w:cstheme="majorBidi"/>
                <w:szCs w:val="20"/>
              </w:rPr>
              <w:t xml:space="preserve">methods that will be implemented. </w:t>
            </w:r>
            <w:r w:rsidRPr="009B2DB0">
              <w:rPr>
                <w:rFonts w:asciiTheme="majorBidi" w:hAnsiTheme="majorBidi" w:cstheme="majorBidi"/>
                <w:szCs w:val="20"/>
              </w:rPr>
              <w:t xml:space="preserve">The learning and teaching methods must be </w:t>
            </w:r>
            <w:r>
              <w:rPr>
                <w:rFonts w:asciiTheme="majorBidi" w:hAnsiTheme="majorBidi" w:cstheme="majorBidi"/>
                <w:szCs w:val="20"/>
              </w:rPr>
              <w:t>appropriate for</w:t>
            </w:r>
            <w:r w:rsidRPr="009B2DB0">
              <w:rPr>
                <w:rFonts w:asciiTheme="majorBidi" w:hAnsiTheme="majorBidi" w:cstheme="majorBidi"/>
                <w:szCs w:val="20"/>
              </w:rPr>
              <w:t xml:space="preserve"> the programme design and the mode of provision.</w:t>
            </w:r>
            <w:r>
              <w:rPr>
                <w:rFonts w:asciiTheme="majorBidi" w:hAnsiTheme="majorBidi" w:cstheme="majorBidi"/>
                <w:szCs w:val="20"/>
              </w:rPr>
              <w:t xml:space="preserve"> Explain how an</w:t>
            </w:r>
            <w:r w:rsidR="003037B1" w:rsidRPr="009B2DB0">
              <w:rPr>
                <w:rFonts w:asciiTheme="majorBidi" w:hAnsiTheme="majorBidi" w:cstheme="majorBidi"/>
                <w:szCs w:val="20"/>
              </w:rPr>
              <w:t xml:space="preserve"> appropriate balance between, and mix of, different learning and teaching methods</w:t>
            </w:r>
            <w:r>
              <w:rPr>
                <w:rFonts w:asciiTheme="majorBidi" w:hAnsiTheme="majorBidi" w:cstheme="majorBidi"/>
                <w:szCs w:val="20"/>
              </w:rPr>
              <w:t xml:space="preserve"> will be achieved</w:t>
            </w:r>
            <w:r w:rsidR="003037B1" w:rsidRPr="009B2DB0">
              <w:rPr>
                <w:rFonts w:asciiTheme="majorBidi" w:hAnsiTheme="majorBidi" w:cstheme="majorBidi"/>
                <w:szCs w:val="20"/>
              </w:rPr>
              <w:t xml:space="preserve">.  </w:t>
            </w:r>
          </w:p>
          <w:p w14:paraId="23793F5D" w14:textId="64516E2D" w:rsidR="00107407" w:rsidRPr="00472274" w:rsidRDefault="0057369A" w:rsidP="00472274">
            <w:pPr>
              <w:pStyle w:val="ListParagraph"/>
              <w:numPr>
                <w:ilvl w:val="0"/>
                <w:numId w:val="17"/>
              </w:numPr>
              <w:rPr>
                <w:rFonts w:asciiTheme="majorBidi" w:hAnsiTheme="majorBidi" w:cstheme="majorBidi"/>
                <w:szCs w:val="20"/>
              </w:rPr>
            </w:pPr>
            <w:r w:rsidRPr="001D06B6">
              <w:rPr>
                <w:rFonts w:asciiTheme="majorBidi" w:hAnsiTheme="majorBidi" w:cstheme="majorBidi"/>
                <w:szCs w:val="20"/>
              </w:rPr>
              <w:t>Describe the learning material that will be used</w:t>
            </w:r>
            <w:r w:rsidR="001D06B6" w:rsidRPr="001D06B6">
              <w:rPr>
                <w:rFonts w:asciiTheme="majorBidi" w:hAnsiTheme="majorBidi" w:cstheme="majorBidi"/>
                <w:szCs w:val="20"/>
              </w:rPr>
              <w:t xml:space="preserve"> and clarify how/why the l</w:t>
            </w:r>
            <w:r w:rsidR="009B2DB0" w:rsidRPr="001D06B6">
              <w:rPr>
                <w:rFonts w:asciiTheme="majorBidi" w:hAnsiTheme="majorBidi" w:cstheme="majorBidi"/>
                <w:szCs w:val="20"/>
              </w:rPr>
              <w:t xml:space="preserve">earning and teaching methods </w:t>
            </w:r>
            <w:r w:rsidR="001D06B6" w:rsidRPr="001D06B6">
              <w:rPr>
                <w:rFonts w:asciiTheme="majorBidi" w:hAnsiTheme="majorBidi" w:cstheme="majorBidi"/>
                <w:szCs w:val="20"/>
              </w:rPr>
              <w:t>are appropriate in relation to</w:t>
            </w:r>
            <w:r w:rsidR="009B2DB0" w:rsidRPr="001D06B6">
              <w:rPr>
                <w:rFonts w:asciiTheme="majorBidi" w:hAnsiTheme="majorBidi" w:cstheme="majorBidi"/>
                <w:szCs w:val="20"/>
              </w:rPr>
              <w:t xml:space="preserve"> the design and use of the learning materials and instructional and learning technology.</w:t>
            </w:r>
            <w:r w:rsidR="001D06B6" w:rsidRPr="001D06B6">
              <w:rPr>
                <w:rFonts w:asciiTheme="majorBidi" w:hAnsiTheme="majorBidi" w:cstheme="majorBidi"/>
                <w:szCs w:val="20"/>
              </w:rPr>
              <w:t xml:space="preserve">  </w:t>
            </w:r>
            <w:r w:rsidRPr="00472274">
              <w:rPr>
                <w:rFonts w:asciiTheme="majorBidi" w:hAnsiTheme="majorBidi" w:cstheme="majorBidi"/>
                <w:szCs w:val="20"/>
              </w:rPr>
              <w:t xml:space="preserve">Learning material should be </w:t>
            </w:r>
            <w:proofErr w:type="gramStart"/>
            <w:r w:rsidRPr="00472274">
              <w:rPr>
                <w:rFonts w:asciiTheme="majorBidi" w:hAnsiTheme="majorBidi" w:cstheme="majorBidi"/>
                <w:szCs w:val="20"/>
              </w:rPr>
              <w:t>appropriate to</w:t>
            </w:r>
            <w:proofErr w:type="gramEnd"/>
            <w:r w:rsidRPr="00472274">
              <w:rPr>
                <w:rFonts w:asciiTheme="majorBidi" w:hAnsiTheme="majorBidi" w:cstheme="majorBidi"/>
                <w:szCs w:val="20"/>
              </w:rPr>
              <w:t xml:space="preserve"> facilitate achievement of the purposes and outcomes of the programme.</w:t>
            </w:r>
          </w:p>
          <w:p w14:paraId="229FE3E6" w14:textId="4BBED488" w:rsidR="003F53D1" w:rsidRPr="003037B1" w:rsidRDefault="003F53D1" w:rsidP="00DA40B8">
            <w:pPr>
              <w:spacing w:line="276" w:lineRule="auto"/>
              <w:rPr>
                <w:rFonts w:asciiTheme="majorBidi" w:hAnsiTheme="majorBidi" w:cstheme="majorBidi"/>
              </w:rPr>
            </w:pPr>
          </w:p>
        </w:tc>
      </w:tr>
      <w:tr w:rsidR="003F53D1" w14:paraId="6877B349" w14:textId="77777777" w:rsidTr="00DD3D35">
        <w:tc>
          <w:tcPr>
            <w:tcW w:w="4675" w:type="dxa"/>
            <w:tcBorders>
              <w:top w:val="nil"/>
              <w:left w:val="nil"/>
              <w:bottom w:val="nil"/>
              <w:right w:val="nil"/>
            </w:tcBorders>
          </w:tcPr>
          <w:p w14:paraId="5AEC570D" w14:textId="4F74D5E1" w:rsidR="003A4F94" w:rsidRPr="003A4F94" w:rsidRDefault="003A4F94" w:rsidP="00472274">
            <w:pPr>
              <w:pStyle w:val="ListParagraph"/>
              <w:numPr>
                <w:ilvl w:val="1"/>
                <w:numId w:val="13"/>
              </w:numPr>
              <w:ind w:left="720" w:hanging="720"/>
              <w:rPr>
                <w:rFonts w:asciiTheme="majorBidi" w:hAnsiTheme="majorBidi" w:cstheme="majorBidi"/>
                <w:b/>
                <w:bCs/>
                <w:szCs w:val="20"/>
              </w:rPr>
            </w:pPr>
            <w:r w:rsidRPr="003A4F94">
              <w:rPr>
                <w:rFonts w:asciiTheme="majorBidi" w:hAnsiTheme="majorBidi" w:cstheme="majorBidi"/>
                <w:b/>
                <w:bCs/>
                <w:szCs w:val="20"/>
              </w:rPr>
              <w:lastRenderedPageBreak/>
              <w:t>Provide a description of any specialised facilities and equipment required for learning and teaching in the programme, excluding lecture rooms.</w:t>
            </w:r>
          </w:p>
          <w:p w14:paraId="137655C9" w14:textId="2FAF7011" w:rsidR="00DD3D35" w:rsidRPr="00DD3D35" w:rsidRDefault="00DD3D35" w:rsidP="003A4F94">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14:paraId="1462932B" w14:textId="3A9A27DC" w:rsidR="003A4F94" w:rsidRDefault="003A4F94" w:rsidP="007B049C">
            <w:pPr>
              <w:pStyle w:val="ListParagraph"/>
              <w:numPr>
                <w:ilvl w:val="0"/>
                <w:numId w:val="7"/>
              </w:numPr>
              <w:spacing w:line="276" w:lineRule="auto"/>
              <w:rPr>
                <w:rFonts w:asciiTheme="majorBidi" w:hAnsiTheme="majorBidi" w:cstheme="majorBidi"/>
                <w:szCs w:val="20"/>
              </w:rPr>
            </w:pPr>
            <w:r w:rsidRPr="00130B8D">
              <w:rPr>
                <w:rFonts w:asciiTheme="majorBidi" w:hAnsiTheme="majorBidi" w:cstheme="majorBidi"/>
                <w:szCs w:val="20"/>
              </w:rPr>
              <w:t xml:space="preserve">Refer to the </w:t>
            </w:r>
            <w:r w:rsidRPr="00130B8D">
              <w:rPr>
                <w:rFonts w:asciiTheme="majorBidi" w:hAnsiTheme="majorBidi" w:cstheme="majorBidi"/>
                <w:i/>
                <w:iCs/>
                <w:szCs w:val="20"/>
              </w:rPr>
              <w:t xml:space="preserve">Criteria for Programme Accreditation, </w:t>
            </w:r>
            <w:r w:rsidRPr="00130B8D">
              <w:rPr>
                <w:rFonts w:asciiTheme="majorBidi" w:hAnsiTheme="majorBidi" w:cstheme="majorBidi"/>
                <w:szCs w:val="20"/>
              </w:rPr>
              <w:t>specifically</w:t>
            </w:r>
            <w:r w:rsidRPr="00130B8D">
              <w:rPr>
                <w:rFonts w:asciiTheme="majorBidi" w:hAnsiTheme="majorBidi" w:cstheme="majorBidi"/>
                <w:i/>
                <w:iCs/>
                <w:szCs w:val="20"/>
              </w:rPr>
              <w:t xml:space="preserve"> </w:t>
            </w:r>
            <w:r w:rsidRPr="00130B8D">
              <w:rPr>
                <w:rFonts w:asciiTheme="majorBidi" w:hAnsiTheme="majorBidi" w:cstheme="majorBidi"/>
                <w:szCs w:val="20"/>
              </w:rPr>
              <w:t>criterion 7.</w:t>
            </w:r>
          </w:p>
          <w:p w14:paraId="060BA00E" w14:textId="77777777" w:rsidR="00130B8D" w:rsidRDefault="00130B8D" w:rsidP="007B049C">
            <w:pPr>
              <w:pStyle w:val="ListParagraph"/>
              <w:numPr>
                <w:ilvl w:val="0"/>
                <w:numId w:val="7"/>
              </w:numPr>
              <w:spacing w:line="276" w:lineRule="auto"/>
              <w:rPr>
                <w:rFonts w:asciiTheme="majorBidi" w:hAnsiTheme="majorBidi" w:cstheme="majorBidi"/>
                <w:szCs w:val="20"/>
              </w:rPr>
            </w:pPr>
            <w:r>
              <w:rPr>
                <w:rFonts w:asciiTheme="majorBidi" w:hAnsiTheme="majorBidi" w:cstheme="majorBidi"/>
                <w:szCs w:val="20"/>
              </w:rPr>
              <w:t xml:space="preserve">Provide details of specialised rooms, laboratories, equipment, etc that are required for learning and teaching in the programme.  </w:t>
            </w:r>
          </w:p>
          <w:p w14:paraId="6321E06B" w14:textId="77777777" w:rsidR="00130B8D" w:rsidRDefault="00130B8D" w:rsidP="007B049C">
            <w:pPr>
              <w:pStyle w:val="ListParagraph"/>
              <w:numPr>
                <w:ilvl w:val="0"/>
                <w:numId w:val="7"/>
              </w:numPr>
              <w:spacing w:line="276" w:lineRule="auto"/>
              <w:rPr>
                <w:rFonts w:asciiTheme="majorBidi" w:hAnsiTheme="majorBidi" w:cstheme="majorBidi"/>
                <w:szCs w:val="20"/>
              </w:rPr>
            </w:pPr>
            <w:r>
              <w:rPr>
                <w:rFonts w:asciiTheme="majorBidi" w:hAnsiTheme="majorBidi" w:cstheme="majorBidi"/>
                <w:szCs w:val="20"/>
              </w:rPr>
              <w:t xml:space="preserve">The specialised rooms, laboratories and equipment must be adequate in relation to the proposed enrolment plan. </w:t>
            </w:r>
          </w:p>
          <w:p w14:paraId="25AB4BEE" w14:textId="77777777" w:rsidR="00130B8D" w:rsidRPr="008708E6" w:rsidRDefault="00130B8D" w:rsidP="007B049C">
            <w:pPr>
              <w:pStyle w:val="ListParagraph"/>
              <w:numPr>
                <w:ilvl w:val="0"/>
                <w:numId w:val="7"/>
              </w:numPr>
              <w:spacing w:line="276" w:lineRule="auto"/>
              <w:rPr>
                <w:rFonts w:asciiTheme="majorBidi" w:hAnsiTheme="majorBidi" w:cstheme="majorBidi"/>
                <w:szCs w:val="20"/>
              </w:rPr>
            </w:pPr>
            <w:r>
              <w:rPr>
                <w:rFonts w:asciiTheme="majorBidi" w:hAnsiTheme="majorBidi" w:cstheme="majorBidi"/>
                <w:szCs w:val="20"/>
              </w:rPr>
              <w:t xml:space="preserve">Where inadequacies have been identified, provide details of how the institution plans to address these. </w:t>
            </w:r>
          </w:p>
          <w:p w14:paraId="46F803A7" w14:textId="72C8E2A3" w:rsidR="00130B8D" w:rsidRPr="00130B8D" w:rsidRDefault="00130B8D" w:rsidP="007B049C">
            <w:pPr>
              <w:pStyle w:val="ListParagraph"/>
              <w:numPr>
                <w:ilvl w:val="0"/>
                <w:numId w:val="7"/>
              </w:numPr>
              <w:spacing w:line="276" w:lineRule="auto"/>
              <w:rPr>
                <w:rFonts w:asciiTheme="majorBidi" w:hAnsiTheme="majorBidi" w:cstheme="majorBidi"/>
                <w:szCs w:val="20"/>
              </w:rPr>
            </w:pPr>
            <w:r w:rsidRPr="008708E6">
              <w:rPr>
                <w:rFonts w:asciiTheme="majorBidi" w:hAnsiTheme="majorBidi" w:cstheme="majorBidi"/>
                <w:szCs w:val="20"/>
              </w:rPr>
              <w:t xml:space="preserve">Refer to the </w:t>
            </w:r>
            <w:r w:rsidRPr="00D17A8A">
              <w:rPr>
                <w:rFonts w:asciiTheme="majorBidi" w:hAnsiTheme="majorBidi" w:cstheme="majorBidi"/>
                <w:i/>
                <w:iCs/>
                <w:szCs w:val="20"/>
              </w:rPr>
              <w:t>Criteria for Programme Accreditation</w:t>
            </w:r>
            <w:r w:rsidRPr="008708E6">
              <w:rPr>
                <w:rFonts w:asciiTheme="majorBidi" w:hAnsiTheme="majorBidi" w:cstheme="majorBidi"/>
                <w:szCs w:val="20"/>
              </w:rPr>
              <w:t xml:space="preserve">, particularly criteria </w:t>
            </w:r>
            <w:r>
              <w:rPr>
                <w:rFonts w:asciiTheme="majorBidi" w:hAnsiTheme="majorBidi" w:cstheme="majorBidi"/>
                <w:szCs w:val="20"/>
              </w:rPr>
              <w:t>3, 4, 5 and 7</w:t>
            </w:r>
            <w:r w:rsidRPr="008708E6">
              <w:rPr>
                <w:rFonts w:asciiTheme="majorBidi" w:hAnsiTheme="majorBidi" w:cstheme="majorBidi"/>
                <w:szCs w:val="20"/>
              </w:rPr>
              <w:t>.</w:t>
            </w:r>
          </w:p>
          <w:p w14:paraId="3DC5CDDF" w14:textId="0A358B7D" w:rsidR="009522AE" w:rsidRDefault="009522AE" w:rsidP="00DA40B8">
            <w:pPr>
              <w:spacing w:line="276" w:lineRule="auto"/>
              <w:rPr>
                <w:rFonts w:asciiTheme="majorBidi" w:hAnsiTheme="majorBidi" w:cstheme="majorBidi"/>
              </w:rPr>
            </w:pPr>
          </w:p>
        </w:tc>
      </w:tr>
      <w:tr w:rsidR="003F53D1" w14:paraId="27E046A6" w14:textId="77777777" w:rsidTr="00DD3D35">
        <w:tc>
          <w:tcPr>
            <w:tcW w:w="4675" w:type="dxa"/>
            <w:tcBorders>
              <w:top w:val="nil"/>
              <w:left w:val="nil"/>
              <w:bottom w:val="nil"/>
              <w:right w:val="nil"/>
            </w:tcBorders>
          </w:tcPr>
          <w:p w14:paraId="092264B9" w14:textId="07A6449F" w:rsidR="003F53D1" w:rsidRPr="003F53D1" w:rsidRDefault="009D526C" w:rsidP="00472274">
            <w:pPr>
              <w:spacing w:line="276" w:lineRule="auto"/>
              <w:ind w:left="720" w:hanging="720"/>
              <w:rPr>
                <w:rFonts w:asciiTheme="majorBidi" w:hAnsiTheme="majorBidi" w:cstheme="majorBidi"/>
                <w:b/>
                <w:bCs/>
              </w:rPr>
            </w:pPr>
            <w:r>
              <w:rPr>
                <w:rFonts w:asciiTheme="majorBidi" w:hAnsiTheme="majorBidi" w:cstheme="majorBidi"/>
                <w:b/>
                <w:bCs/>
              </w:rPr>
              <w:t>1</w:t>
            </w:r>
            <w:r w:rsidRPr="009D526C">
              <w:rPr>
                <w:rFonts w:asciiTheme="majorBidi" w:hAnsiTheme="majorBidi" w:cstheme="majorBidi"/>
                <w:b/>
                <w:bCs/>
              </w:rPr>
              <w:t>.</w:t>
            </w:r>
            <w:r w:rsidR="003A4F94">
              <w:rPr>
                <w:rFonts w:asciiTheme="majorBidi" w:hAnsiTheme="majorBidi" w:cstheme="majorBidi"/>
                <w:b/>
                <w:bCs/>
              </w:rPr>
              <w:t>4</w:t>
            </w:r>
            <w:r w:rsidR="00B66D39">
              <w:rPr>
                <w:rFonts w:asciiTheme="majorBidi" w:hAnsiTheme="majorBidi" w:cstheme="majorBidi"/>
                <w:b/>
                <w:bCs/>
              </w:rPr>
              <w:t xml:space="preserve"> </w:t>
            </w:r>
            <w:r w:rsidR="00472274">
              <w:rPr>
                <w:rFonts w:asciiTheme="majorBidi" w:hAnsiTheme="majorBidi" w:cstheme="majorBidi"/>
                <w:b/>
                <w:bCs/>
              </w:rPr>
              <w:tab/>
            </w:r>
            <w:r w:rsidR="003A4F94" w:rsidRPr="003A4F94">
              <w:rPr>
                <w:rFonts w:asciiTheme="majorBidi" w:hAnsiTheme="majorBidi" w:cstheme="majorBidi"/>
                <w:b/>
                <w:bCs/>
              </w:rPr>
              <w:t>If it is intended to offer the programme on multiple sites of delivery, explain how parity of provision and programme quality will be assured across the different sites (in terms of policies, processes and procedures for learning and teaching, assessment, student support, etc.).</w:t>
            </w:r>
          </w:p>
        </w:tc>
        <w:tc>
          <w:tcPr>
            <w:tcW w:w="4675" w:type="dxa"/>
            <w:tcBorders>
              <w:top w:val="nil"/>
              <w:left w:val="nil"/>
              <w:bottom w:val="nil"/>
              <w:right w:val="nil"/>
            </w:tcBorders>
          </w:tcPr>
          <w:p w14:paraId="5422AC85" w14:textId="29971ABE" w:rsidR="003F53D1" w:rsidRPr="008708E6" w:rsidRDefault="00B83127" w:rsidP="007B049C">
            <w:pPr>
              <w:pStyle w:val="ListParagraph"/>
              <w:numPr>
                <w:ilvl w:val="0"/>
                <w:numId w:val="8"/>
              </w:numPr>
              <w:spacing w:line="276" w:lineRule="auto"/>
              <w:rPr>
                <w:rFonts w:asciiTheme="majorBidi" w:hAnsiTheme="majorBidi" w:cstheme="majorBidi"/>
                <w:szCs w:val="20"/>
              </w:rPr>
            </w:pPr>
            <w:r w:rsidRPr="008708E6">
              <w:rPr>
                <w:rFonts w:asciiTheme="majorBidi" w:hAnsiTheme="majorBidi" w:cstheme="majorBidi"/>
                <w:szCs w:val="20"/>
              </w:rPr>
              <w:t xml:space="preserve">Refer to the </w:t>
            </w:r>
            <w:r w:rsidR="007D3827" w:rsidRPr="00D17A8A">
              <w:rPr>
                <w:rFonts w:asciiTheme="majorBidi" w:hAnsiTheme="majorBidi" w:cstheme="majorBidi"/>
                <w:i/>
                <w:iCs/>
                <w:szCs w:val="20"/>
              </w:rPr>
              <w:t>Criteria for Programme Accreditation</w:t>
            </w:r>
            <w:r w:rsidRPr="008708E6">
              <w:rPr>
                <w:rFonts w:asciiTheme="majorBidi" w:hAnsiTheme="majorBidi" w:cstheme="majorBidi"/>
                <w:szCs w:val="20"/>
              </w:rPr>
              <w:t xml:space="preserve">, particularly </w:t>
            </w:r>
            <w:r w:rsidR="0041178B" w:rsidRPr="008708E6">
              <w:rPr>
                <w:rFonts w:asciiTheme="majorBidi" w:hAnsiTheme="majorBidi" w:cstheme="majorBidi"/>
                <w:szCs w:val="20"/>
              </w:rPr>
              <w:t>criteri</w:t>
            </w:r>
            <w:r w:rsidR="0041178B">
              <w:rPr>
                <w:rFonts w:asciiTheme="majorBidi" w:hAnsiTheme="majorBidi" w:cstheme="majorBidi"/>
                <w:szCs w:val="20"/>
              </w:rPr>
              <w:t>a</w:t>
            </w:r>
            <w:r w:rsidR="0041178B" w:rsidRPr="008708E6">
              <w:rPr>
                <w:rFonts w:asciiTheme="majorBidi" w:hAnsiTheme="majorBidi" w:cstheme="majorBidi"/>
                <w:szCs w:val="20"/>
              </w:rPr>
              <w:t xml:space="preserve"> </w:t>
            </w:r>
            <w:r w:rsidR="0041178B">
              <w:rPr>
                <w:rFonts w:asciiTheme="majorBidi" w:hAnsiTheme="majorBidi" w:cstheme="majorBidi"/>
                <w:szCs w:val="20"/>
              </w:rPr>
              <w:t xml:space="preserve">3, 4, 5 and </w:t>
            </w:r>
            <w:r w:rsidRPr="008708E6">
              <w:rPr>
                <w:rFonts w:asciiTheme="majorBidi" w:hAnsiTheme="majorBidi" w:cstheme="majorBidi"/>
                <w:szCs w:val="20"/>
              </w:rPr>
              <w:t>7.</w:t>
            </w:r>
          </w:p>
          <w:p w14:paraId="16400438" w14:textId="16374013" w:rsidR="007D3827" w:rsidRDefault="00714AB2" w:rsidP="007B049C">
            <w:pPr>
              <w:pStyle w:val="ListParagraph"/>
              <w:numPr>
                <w:ilvl w:val="0"/>
                <w:numId w:val="8"/>
              </w:numPr>
              <w:spacing w:line="276" w:lineRule="auto"/>
              <w:rPr>
                <w:rFonts w:asciiTheme="majorBidi" w:hAnsiTheme="majorBidi" w:cstheme="majorBidi"/>
                <w:szCs w:val="20"/>
              </w:rPr>
            </w:pPr>
            <w:r w:rsidRPr="00AB36BA">
              <w:rPr>
                <w:rFonts w:asciiTheme="majorBidi" w:hAnsiTheme="majorBidi" w:cstheme="majorBidi"/>
                <w:szCs w:val="20"/>
              </w:rPr>
              <w:t xml:space="preserve">Indicate how students registered for the programme at different sites of </w:t>
            </w:r>
            <w:r w:rsidR="002D50F7">
              <w:rPr>
                <w:rFonts w:asciiTheme="majorBidi" w:hAnsiTheme="majorBidi" w:cstheme="majorBidi"/>
                <w:szCs w:val="20"/>
              </w:rPr>
              <w:t>provisioning</w:t>
            </w:r>
            <w:r w:rsidRPr="00AB36BA">
              <w:rPr>
                <w:rFonts w:asciiTheme="majorBidi" w:hAnsiTheme="majorBidi" w:cstheme="majorBidi"/>
                <w:szCs w:val="20"/>
              </w:rPr>
              <w:t xml:space="preserve"> will receive the same level of learning and teaching, and the same level of student support and access to learning resources. </w:t>
            </w:r>
          </w:p>
          <w:p w14:paraId="66784C37" w14:textId="0E0F8D99" w:rsidR="00714AB2" w:rsidRPr="00AB36BA" w:rsidRDefault="007D3827" w:rsidP="007B049C">
            <w:pPr>
              <w:pStyle w:val="ListParagraph"/>
              <w:numPr>
                <w:ilvl w:val="0"/>
                <w:numId w:val="8"/>
              </w:numPr>
              <w:spacing w:line="276" w:lineRule="auto"/>
              <w:rPr>
                <w:rFonts w:asciiTheme="majorBidi" w:hAnsiTheme="majorBidi" w:cstheme="majorBidi"/>
                <w:szCs w:val="20"/>
              </w:rPr>
            </w:pPr>
            <w:r>
              <w:rPr>
                <w:rFonts w:asciiTheme="majorBidi" w:hAnsiTheme="majorBidi" w:cstheme="majorBidi"/>
                <w:szCs w:val="20"/>
              </w:rPr>
              <w:t>E</w:t>
            </w:r>
            <w:r w:rsidR="00714AB2" w:rsidRPr="00AB36BA">
              <w:rPr>
                <w:rFonts w:asciiTheme="majorBidi" w:hAnsiTheme="majorBidi" w:cstheme="majorBidi"/>
                <w:szCs w:val="20"/>
              </w:rPr>
              <w:t>xplain how this will be quality assured by the institution.</w:t>
            </w:r>
          </w:p>
          <w:p w14:paraId="077ED5E4" w14:textId="2902AB74" w:rsidR="00DD3D35" w:rsidRDefault="00DD3D35" w:rsidP="00DA40B8">
            <w:pPr>
              <w:spacing w:line="276" w:lineRule="auto"/>
              <w:rPr>
                <w:rFonts w:asciiTheme="majorBidi" w:hAnsiTheme="majorBidi" w:cstheme="majorBidi"/>
              </w:rPr>
            </w:pPr>
          </w:p>
        </w:tc>
      </w:tr>
      <w:tr w:rsidR="00B83127" w14:paraId="0816BF06" w14:textId="77777777" w:rsidTr="00DD3D35">
        <w:tc>
          <w:tcPr>
            <w:tcW w:w="4675" w:type="dxa"/>
            <w:tcBorders>
              <w:top w:val="nil"/>
              <w:left w:val="nil"/>
              <w:bottom w:val="nil"/>
              <w:right w:val="nil"/>
            </w:tcBorders>
          </w:tcPr>
          <w:p w14:paraId="15A98603" w14:textId="5531A43F" w:rsidR="00B83127" w:rsidRDefault="003A4F94" w:rsidP="00472274">
            <w:pPr>
              <w:spacing w:line="276" w:lineRule="auto"/>
              <w:ind w:left="720" w:hanging="720"/>
              <w:rPr>
                <w:rFonts w:asciiTheme="majorBidi" w:hAnsiTheme="majorBidi" w:cstheme="majorBidi"/>
                <w:b/>
                <w:bCs/>
              </w:rPr>
            </w:pPr>
            <w:r w:rsidRPr="003A4F94">
              <w:rPr>
                <w:rFonts w:asciiTheme="majorBidi" w:hAnsiTheme="majorBidi" w:cstheme="majorBidi"/>
                <w:b/>
                <w:bCs/>
              </w:rPr>
              <w:t>1.5</w:t>
            </w:r>
            <w:r w:rsidR="000B7867">
              <w:rPr>
                <w:rFonts w:asciiTheme="majorBidi" w:hAnsiTheme="majorBidi" w:cstheme="majorBidi"/>
                <w:b/>
                <w:bCs/>
              </w:rPr>
              <w:t xml:space="preserve"> </w:t>
            </w:r>
            <w:r w:rsidR="00472274">
              <w:rPr>
                <w:rFonts w:asciiTheme="majorBidi" w:hAnsiTheme="majorBidi" w:cstheme="majorBidi"/>
                <w:b/>
                <w:bCs/>
              </w:rPr>
              <w:tab/>
            </w:r>
            <w:r w:rsidRPr="003A4F94">
              <w:rPr>
                <w:rFonts w:asciiTheme="majorBidi" w:hAnsiTheme="majorBidi" w:cstheme="majorBidi"/>
                <w:b/>
                <w:bCs/>
              </w:rPr>
              <w:t xml:space="preserve">How will the institution ensure the effective implementation of its policies and procedures </w:t>
            </w:r>
            <w:proofErr w:type="gramStart"/>
            <w:r w:rsidRPr="003A4F94">
              <w:rPr>
                <w:rFonts w:asciiTheme="majorBidi" w:hAnsiTheme="majorBidi" w:cstheme="majorBidi"/>
                <w:b/>
                <w:bCs/>
              </w:rPr>
              <w:t>with regard to</w:t>
            </w:r>
            <w:proofErr w:type="gramEnd"/>
            <w:r w:rsidRPr="003A4F94">
              <w:rPr>
                <w:rFonts w:asciiTheme="majorBidi" w:hAnsiTheme="majorBidi" w:cstheme="majorBidi"/>
                <w:b/>
                <w:bCs/>
              </w:rPr>
              <w:t xml:space="preserve"> the identification of, and support for, under-performing/ ‘at-risk’ students?</w:t>
            </w:r>
          </w:p>
        </w:tc>
        <w:tc>
          <w:tcPr>
            <w:tcW w:w="4675" w:type="dxa"/>
            <w:tcBorders>
              <w:top w:val="nil"/>
              <w:left w:val="nil"/>
              <w:bottom w:val="nil"/>
              <w:right w:val="nil"/>
            </w:tcBorders>
          </w:tcPr>
          <w:p w14:paraId="5331F282" w14:textId="77777777" w:rsidR="0092254A" w:rsidRDefault="0092254A" w:rsidP="007B049C">
            <w:pPr>
              <w:pStyle w:val="ListParagraph"/>
              <w:numPr>
                <w:ilvl w:val="0"/>
                <w:numId w:val="9"/>
              </w:numPr>
              <w:spacing w:line="276" w:lineRule="auto"/>
              <w:rPr>
                <w:rFonts w:asciiTheme="majorBidi" w:hAnsiTheme="majorBidi" w:cstheme="majorBidi"/>
                <w:szCs w:val="20"/>
              </w:rPr>
            </w:pPr>
            <w:r>
              <w:rPr>
                <w:rFonts w:asciiTheme="majorBidi" w:hAnsiTheme="majorBidi" w:cstheme="majorBidi"/>
                <w:szCs w:val="20"/>
              </w:rPr>
              <w:t>Describe</w:t>
            </w:r>
            <w:r w:rsidR="001D06B6">
              <w:rPr>
                <w:rFonts w:asciiTheme="majorBidi" w:hAnsiTheme="majorBidi" w:cstheme="majorBidi"/>
                <w:szCs w:val="20"/>
              </w:rPr>
              <w:t xml:space="preserve"> the institutional understanding of </w:t>
            </w:r>
            <w:r w:rsidR="001D06B6" w:rsidRPr="001D06B6">
              <w:rPr>
                <w:rFonts w:asciiTheme="majorBidi" w:hAnsiTheme="majorBidi" w:cstheme="majorBidi"/>
                <w:szCs w:val="20"/>
                <w:lang w:val="en-US"/>
              </w:rPr>
              <w:t>underperforming / ‘at-risk’ students</w:t>
            </w:r>
            <w:r>
              <w:rPr>
                <w:rFonts w:asciiTheme="majorBidi" w:hAnsiTheme="majorBidi" w:cstheme="majorBidi"/>
                <w:szCs w:val="20"/>
                <w:lang w:val="en-US"/>
              </w:rPr>
              <w:t xml:space="preserve"> and identify the relevant institutional policies. </w:t>
            </w:r>
            <w:r>
              <w:rPr>
                <w:rFonts w:asciiTheme="majorBidi" w:hAnsiTheme="majorBidi" w:cstheme="majorBidi"/>
                <w:szCs w:val="20"/>
              </w:rPr>
              <w:t xml:space="preserve"> </w:t>
            </w:r>
          </w:p>
          <w:p w14:paraId="18BAD590" w14:textId="529FB00E" w:rsidR="0092254A" w:rsidRPr="0092254A" w:rsidRDefault="0092254A" w:rsidP="007B049C">
            <w:pPr>
              <w:pStyle w:val="ListParagraph"/>
              <w:numPr>
                <w:ilvl w:val="0"/>
                <w:numId w:val="9"/>
              </w:numPr>
              <w:spacing w:line="276" w:lineRule="auto"/>
              <w:rPr>
                <w:rFonts w:asciiTheme="majorBidi" w:hAnsiTheme="majorBidi" w:cstheme="majorBidi"/>
                <w:szCs w:val="20"/>
              </w:rPr>
            </w:pPr>
            <w:r>
              <w:rPr>
                <w:rFonts w:asciiTheme="majorBidi" w:hAnsiTheme="majorBidi" w:cstheme="majorBidi"/>
                <w:szCs w:val="20"/>
              </w:rPr>
              <w:t>Explain how the institution ensures that the relevant policies are implemented</w:t>
            </w:r>
            <w:r>
              <w:rPr>
                <w:rFonts w:asciiTheme="majorBidi" w:hAnsiTheme="majorBidi" w:cstheme="majorBidi"/>
                <w:szCs w:val="20"/>
                <w:lang w:val="en-US"/>
              </w:rPr>
              <w:t xml:space="preserve">. </w:t>
            </w:r>
          </w:p>
          <w:p w14:paraId="225BC895" w14:textId="160FE185" w:rsidR="00B83127" w:rsidRPr="008708E6" w:rsidRDefault="0092254A" w:rsidP="007B049C">
            <w:pPr>
              <w:pStyle w:val="ListParagraph"/>
              <w:numPr>
                <w:ilvl w:val="0"/>
                <w:numId w:val="9"/>
              </w:numPr>
              <w:spacing w:line="276" w:lineRule="auto"/>
              <w:rPr>
                <w:rFonts w:asciiTheme="majorBidi" w:hAnsiTheme="majorBidi" w:cstheme="majorBidi"/>
                <w:szCs w:val="20"/>
              </w:rPr>
            </w:pPr>
            <w:r>
              <w:rPr>
                <w:rFonts w:asciiTheme="majorBidi" w:hAnsiTheme="majorBidi" w:cstheme="majorBidi"/>
                <w:szCs w:val="20"/>
                <w:lang w:val="en-US"/>
              </w:rPr>
              <w:t xml:space="preserve">Clarify </w:t>
            </w:r>
            <w:r w:rsidR="001D06B6">
              <w:rPr>
                <w:rFonts w:asciiTheme="majorBidi" w:hAnsiTheme="majorBidi" w:cstheme="majorBidi"/>
                <w:szCs w:val="20"/>
              </w:rPr>
              <w:t>the processes for the identification of underperforming / ‘at-risk’ students</w:t>
            </w:r>
            <w:r>
              <w:rPr>
                <w:rFonts w:asciiTheme="majorBidi" w:hAnsiTheme="majorBidi" w:cstheme="majorBidi"/>
                <w:szCs w:val="20"/>
              </w:rPr>
              <w:t xml:space="preserve"> and the interventions that will </w:t>
            </w:r>
            <w:proofErr w:type="gramStart"/>
            <w:r>
              <w:rPr>
                <w:rFonts w:asciiTheme="majorBidi" w:hAnsiTheme="majorBidi" w:cstheme="majorBidi"/>
                <w:szCs w:val="20"/>
              </w:rPr>
              <w:t>be implemented</w:t>
            </w:r>
            <w:proofErr w:type="gramEnd"/>
            <w:r>
              <w:rPr>
                <w:rFonts w:asciiTheme="majorBidi" w:hAnsiTheme="majorBidi" w:cstheme="majorBidi"/>
                <w:szCs w:val="20"/>
              </w:rPr>
              <w:t xml:space="preserve"> to support these students.  </w:t>
            </w:r>
          </w:p>
          <w:p w14:paraId="1194CE7E" w14:textId="05B7EAEC" w:rsidR="007423A2" w:rsidRPr="008708E6" w:rsidRDefault="007423A2" w:rsidP="007B049C">
            <w:pPr>
              <w:pStyle w:val="ListParagraph"/>
              <w:numPr>
                <w:ilvl w:val="0"/>
                <w:numId w:val="9"/>
              </w:numPr>
              <w:spacing w:line="276" w:lineRule="auto"/>
              <w:rPr>
                <w:rFonts w:asciiTheme="majorBidi" w:hAnsiTheme="majorBidi" w:cstheme="majorBidi"/>
                <w:szCs w:val="20"/>
              </w:rPr>
            </w:pPr>
            <w:r w:rsidRPr="008708E6">
              <w:rPr>
                <w:rFonts w:asciiTheme="majorBidi" w:hAnsiTheme="majorBidi" w:cstheme="majorBidi"/>
                <w:szCs w:val="20"/>
              </w:rPr>
              <w:lastRenderedPageBreak/>
              <w:t xml:space="preserve">Refer to the </w:t>
            </w:r>
            <w:r w:rsidR="007D3827" w:rsidRPr="00D17A8A">
              <w:rPr>
                <w:rFonts w:asciiTheme="majorBidi" w:hAnsiTheme="majorBidi" w:cstheme="majorBidi"/>
                <w:i/>
                <w:iCs/>
                <w:szCs w:val="20"/>
              </w:rPr>
              <w:t>Criteria for Programme Accreditation</w:t>
            </w:r>
            <w:r w:rsidRPr="008708E6">
              <w:rPr>
                <w:rFonts w:asciiTheme="majorBidi" w:hAnsiTheme="majorBidi" w:cstheme="majorBidi"/>
                <w:szCs w:val="20"/>
              </w:rPr>
              <w:t xml:space="preserve">, particularly criteria 4, 5, </w:t>
            </w:r>
            <w:r w:rsidR="00375BC2" w:rsidRPr="008708E6">
              <w:rPr>
                <w:rFonts w:asciiTheme="majorBidi" w:hAnsiTheme="majorBidi" w:cstheme="majorBidi"/>
                <w:szCs w:val="20"/>
              </w:rPr>
              <w:t xml:space="preserve">6, </w:t>
            </w:r>
            <w:r w:rsidRPr="008708E6">
              <w:rPr>
                <w:rFonts w:asciiTheme="majorBidi" w:hAnsiTheme="majorBidi" w:cstheme="majorBidi"/>
                <w:szCs w:val="20"/>
              </w:rPr>
              <w:t xml:space="preserve">7 and 8. </w:t>
            </w:r>
          </w:p>
          <w:p w14:paraId="2386DE9C" w14:textId="3010DA55" w:rsidR="00DD3D35" w:rsidRDefault="00DD3D35" w:rsidP="00DA40B8">
            <w:pPr>
              <w:spacing w:line="276" w:lineRule="auto"/>
              <w:rPr>
                <w:rFonts w:asciiTheme="majorBidi" w:hAnsiTheme="majorBidi" w:cstheme="majorBidi"/>
              </w:rPr>
            </w:pPr>
          </w:p>
        </w:tc>
      </w:tr>
      <w:tr w:rsidR="007423A2" w14:paraId="3AAD0097" w14:textId="77777777" w:rsidTr="00A323A0">
        <w:tc>
          <w:tcPr>
            <w:tcW w:w="4675" w:type="dxa"/>
            <w:tcBorders>
              <w:top w:val="nil"/>
              <w:left w:val="nil"/>
              <w:bottom w:val="nil"/>
              <w:right w:val="nil"/>
            </w:tcBorders>
          </w:tcPr>
          <w:p w14:paraId="19F44109" w14:textId="6C76DF2C" w:rsidR="007423A2" w:rsidRDefault="003A4F94" w:rsidP="00472274">
            <w:pPr>
              <w:spacing w:line="276" w:lineRule="auto"/>
              <w:ind w:left="720" w:hanging="720"/>
              <w:rPr>
                <w:rFonts w:asciiTheme="majorBidi" w:hAnsiTheme="majorBidi" w:cstheme="majorBidi"/>
                <w:b/>
                <w:bCs/>
              </w:rPr>
            </w:pPr>
            <w:r w:rsidRPr="003A4F94">
              <w:rPr>
                <w:rFonts w:asciiTheme="majorBidi" w:hAnsiTheme="majorBidi" w:cstheme="majorBidi"/>
                <w:b/>
                <w:bCs/>
              </w:rPr>
              <w:lastRenderedPageBreak/>
              <w:t>1.</w:t>
            </w:r>
            <w:r w:rsidR="00293247">
              <w:rPr>
                <w:rFonts w:asciiTheme="majorBidi" w:hAnsiTheme="majorBidi" w:cstheme="majorBidi"/>
                <w:b/>
                <w:bCs/>
              </w:rPr>
              <w:t>6</w:t>
            </w:r>
            <w:r w:rsidR="000B7867">
              <w:rPr>
                <w:rFonts w:asciiTheme="majorBidi" w:hAnsiTheme="majorBidi" w:cstheme="majorBidi"/>
                <w:b/>
                <w:bCs/>
              </w:rPr>
              <w:t xml:space="preserve"> </w:t>
            </w:r>
            <w:r w:rsidR="00472274">
              <w:rPr>
                <w:rFonts w:asciiTheme="majorBidi" w:hAnsiTheme="majorBidi" w:cstheme="majorBidi"/>
                <w:b/>
                <w:bCs/>
              </w:rPr>
              <w:tab/>
            </w:r>
            <w:r w:rsidRPr="003A4F94">
              <w:rPr>
                <w:rFonts w:asciiTheme="majorBidi" w:hAnsiTheme="majorBidi" w:cstheme="majorBidi"/>
                <w:b/>
                <w:bCs/>
              </w:rPr>
              <w:t xml:space="preserve">Taking the mode of </w:t>
            </w:r>
            <w:r w:rsidR="00DA13F8">
              <w:rPr>
                <w:rFonts w:asciiTheme="majorBidi" w:hAnsiTheme="majorBidi" w:cstheme="majorBidi"/>
                <w:b/>
                <w:bCs/>
              </w:rPr>
              <w:t>provision</w:t>
            </w:r>
            <w:r w:rsidRPr="003A4F94">
              <w:rPr>
                <w:rFonts w:asciiTheme="majorBidi" w:hAnsiTheme="majorBidi" w:cstheme="majorBidi"/>
                <w:b/>
                <w:bCs/>
              </w:rPr>
              <w:t xml:space="preserve"> into account, describe the arrangements for students to access appropriate learning resources.</w:t>
            </w:r>
          </w:p>
        </w:tc>
        <w:tc>
          <w:tcPr>
            <w:tcW w:w="4675" w:type="dxa"/>
            <w:tcBorders>
              <w:top w:val="nil"/>
              <w:left w:val="nil"/>
              <w:bottom w:val="nil"/>
              <w:right w:val="nil"/>
            </w:tcBorders>
          </w:tcPr>
          <w:p w14:paraId="128E72A8" w14:textId="1B96DFD1" w:rsidR="007423A2" w:rsidRPr="00B122E1" w:rsidRDefault="0034198E" w:rsidP="00B122E1">
            <w:pPr>
              <w:pStyle w:val="ListParagraph"/>
              <w:numPr>
                <w:ilvl w:val="0"/>
                <w:numId w:val="9"/>
              </w:numPr>
              <w:spacing w:line="276" w:lineRule="auto"/>
              <w:rPr>
                <w:rFonts w:asciiTheme="majorBidi" w:hAnsiTheme="majorBidi" w:cstheme="majorBidi"/>
                <w:szCs w:val="20"/>
              </w:rPr>
            </w:pPr>
            <w:r w:rsidRPr="00B122E1">
              <w:rPr>
                <w:rFonts w:asciiTheme="majorBidi" w:hAnsiTheme="majorBidi" w:cstheme="majorBidi"/>
                <w:szCs w:val="20"/>
              </w:rPr>
              <w:t>Access to learning resources</w:t>
            </w:r>
            <w:r w:rsidR="009504BE" w:rsidRPr="00B122E1">
              <w:rPr>
                <w:rFonts w:asciiTheme="majorBidi" w:hAnsiTheme="majorBidi" w:cstheme="majorBidi"/>
                <w:szCs w:val="20"/>
              </w:rPr>
              <w:t xml:space="preserve"> should be explained in </w:t>
            </w:r>
            <w:r w:rsidRPr="00B122E1">
              <w:rPr>
                <w:rFonts w:asciiTheme="majorBidi" w:hAnsiTheme="majorBidi" w:cstheme="majorBidi"/>
                <w:szCs w:val="20"/>
              </w:rPr>
              <w:t>relation to</w:t>
            </w:r>
            <w:r w:rsidR="009504BE" w:rsidRPr="00B122E1">
              <w:rPr>
                <w:rFonts w:asciiTheme="majorBidi" w:hAnsiTheme="majorBidi" w:cstheme="majorBidi"/>
                <w:szCs w:val="20"/>
              </w:rPr>
              <w:t xml:space="preserve"> the mode of provisioning, </w:t>
            </w:r>
            <w:proofErr w:type="gramStart"/>
            <w:r w:rsidR="009504BE" w:rsidRPr="00B122E1">
              <w:rPr>
                <w:rFonts w:asciiTheme="majorBidi" w:hAnsiTheme="majorBidi" w:cstheme="majorBidi"/>
                <w:szCs w:val="20"/>
              </w:rPr>
              <w:t>i.e.</w:t>
            </w:r>
            <w:proofErr w:type="gramEnd"/>
            <w:r w:rsidR="009504BE" w:rsidRPr="00B122E1">
              <w:rPr>
                <w:rFonts w:asciiTheme="majorBidi" w:hAnsiTheme="majorBidi" w:cstheme="majorBidi"/>
                <w:szCs w:val="20"/>
              </w:rPr>
              <w:t xml:space="preserve"> contact/</w:t>
            </w:r>
            <w:r w:rsidR="000330E3" w:rsidRPr="00B122E1">
              <w:rPr>
                <w:rFonts w:asciiTheme="majorBidi" w:hAnsiTheme="majorBidi" w:cstheme="majorBidi"/>
                <w:szCs w:val="20"/>
              </w:rPr>
              <w:t>hybrid</w:t>
            </w:r>
            <w:r w:rsidR="009504BE" w:rsidRPr="00B122E1">
              <w:rPr>
                <w:rFonts w:asciiTheme="majorBidi" w:hAnsiTheme="majorBidi" w:cstheme="majorBidi"/>
                <w:szCs w:val="20"/>
              </w:rPr>
              <w:t xml:space="preserve"> or distance/online learning.</w:t>
            </w:r>
          </w:p>
          <w:p w14:paraId="76AD64C9" w14:textId="77777777" w:rsidR="009224D3" w:rsidRDefault="009224D3" w:rsidP="009224D3">
            <w:pPr>
              <w:spacing w:line="276" w:lineRule="auto"/>
              <w:rPr>
                <w:rFonts w:asciiTheme="majorBidi" w:hAnsiTheme="majorBidi" w:cstheme="majorBidi"/>
              </w:rPr>
            </w:pPr>
          </w:p>
          <w:p w14:paraId="004BD6EE" w14:textId="7BBC0605" w:rsidR="009504BE" w:rsidRPr="00B122E1" w:rsidRDefault="009504BE" w:rsidP="00B122E1">
            <w:pPr>
              <w:pStyle w:val="ListParagraph"/>
              <w:numPr>
                <w:ilvl w:val="0"/>
                <w:numId w:val="9"/>
              </w:numPr>
              <w:spacing w:line="276" w:lineRule="auto"/>
              <w:rPr>
                <w:rFonts w:asciiTheme="majorBidi" w:hAnsiTheme="majorBidi" w:cstheme="majorBidi"/>
                <w:szCs w:val="20"/>
              </w:rPr>
            </w:pPr>
            <w:r w:rsidRPr="00B122E1">
              <w:rPr>
                <w:rFonts w:asciiTheme="majorBidi" w:hAnsiTheme="majorBidi" w:cstheme="majorBidi"/>
              </w:rPr>
              <w:t xml:space="preserve">Refer to the </w:t>
            </w:r>
            <w:bookmarkStart w:id="7" w:name="_Hlk48576314"/>
            <w:r w:rsidR="007D3827" w:rsidRPr="00B122E1">
              <w:rPr>
                <w:rFonts w:asciiTheme="majorBidi" w:hAnsiTheme="majorBidi" w:cstheme="majorBidi"/>
                <w:i/>
                <w:iCs/>
              </w:rPr>
              <w:t>Criteria for Programme Accreditation</w:t>
            </w:r>
            <w:r w:rsidRPr="00B122E1">
              <w:rPr>
                <w:rFonts w:asciiTheme="majorBidi" w:hAnsiTheme="majorBidi" w:cstheme="majorBidi"/>
              </w:rPr>
              <w:t xml:space="preserve">, particularly criterion </w:t>
            </w:r>
            <w:bookmarkEnd w:id="7"/>
            <w:r w:rsidRPr="00B122E1">
              <w:rPr>
                <w:rFonts w:asciiTheme="majorBidi" w:hAnsiTheme="majorBidi" w:cstheme="majorBidi"/>
              </w:rPr>
              <w:t>7.</w:t>
            </w:r>
          </w:p>
          <w:p w14:paraId="4A6FB62F" w14:textId="14C2628F" w:rsidR="00DD3D35" w:rsidRDefault="00DD3D35" w:rsidP="00DA40B8">
            <w:pPr>
              <w:spacing w:line="276" w:lineRule="auto"/>
              <w:rPr>
                <w:rFonts w:asciiTheme="majorBidi" w:hAnsiTheme="majorBidi" w:cstheme="majorBidi"/>
              </w:rPr>
            </w:pPr>
          </w:p>
        </w:tc>
      </w:tr>
    </w:tbl>
    <w:p w14:paraId="6ECA07D1" w14:textId="64923044" w:rsidR="00FF6106" w:rsidRPr="0076730F" w:rsidRDefault="00EB0D88" w:rsidP="0076730F">
      <w:pPr>
        <w:pStyle w:val="ListParagraph"/>
        <w:numPr>
          <w:ilvl w:val="0"/>
          <w:numId w:val="68"/>
        </w:numPr>
        <w:spacing w:line="276" w:lineRule="auto"/>
        <w:rPr>
          <w:rFonts w:asciiTheme="majorBidi" w:hAnsiTheme="majorBidi" w:cstheme="majorBidi"/>
          <w:b/>
          <w:bCs/>
          <w:szCs w:val="20"/>
          <w:lang w:val="en-ZA" w:eastAsia="en-ZA"/>
        </w:rPr>
      </w:pPr>
      <w:r w:rsidRPr="0076730F">
        <w:rPr>
          <w:rFonts w:asciiTheme="majorBidi" w:hAnsiTheme="majorBidi" w:cstheme="majorBidi"/>
          <w:b/>
          <w:bCs/>
          <w:szCs w:val="20"/>
          <w:lang w:val="en-ZA" w:eastAsia="en-ZA"/>
        </w:rPr>
        <w:t>A</w:t>
      </w:r>
      <w:r w:rsidR="00FF6106" w:rsidRPr="0076730F">
        <w:rPr>
          <w:rFonts w:asciiTheme="majorBidi" w:hAnsiTheme="majorBidi" w:cstheme="majorBidi"/>
          <w:b/>
          <w:bCs/>
          <w:szCs w:val="20"/>
          <w:lang w:val="en-ZA" w:eastAsia="en-ZA"/>
        </w:rPr>
        <w:t xml:space="preserve">SSESSMENT STRATEGY </w:t>
      </w:r>
    </w:p>
    <w:p w14:paraId="6DA120CA" w14:textId="590E4ED5" w:rsidR="00C13CF5" w:rsidRDefault="00C13CF5" w:rsidP="00C13CF5">
      <w:pPr>
        <w:rPr>
          <w:b/>
          <w:bCs/>
          <w:color w:val="000000"/>
          <w14:textOutline w14:w="9525" w14:cap="rnd" w14:cmpd="sng" w14:algn="ctr">
            <w14:noFill/>
            <w14:prstDash w14:val="solid"/>
            <w14:bevel/>
          </w14:textOutline>
          <w14:textFill>
            <w14:solidFill>
              <w14:srgbClr w14:val="000000">
                <w14:alpha w14:val="40000"/>
              </w14:srgbClr>
            </w14:solidFill>
          </w14:textFill>
        </w:rPr>
      </w:pPr>
    </w:p>
    <w:p w14:paraId="14F31CA5" w14:textId="0994F219" w:rsidR="00C13CF5" w:rsidRPr="0076730F" w:rsidRDefault="00C13CF5" w:rsidP="00AB36BA">
      <w:pPr>
        <w:rPr>
          <w:rFonts w:asciiTheme="majorBidi" w:hAnsiTheme="majorBidi" w:cstheme="majorBidi"/>
          <w:b/>
          <w:bCs/>
          <w:szCs w:val="20"/>
          <w:lang w:val="en-ZA" w:eastAsia="en-ZA"/>
        </w:rPr>
      </w:pPr>
      <w:r w:rsidRPr="0076730F">
        <w:rPr>
          <w:rFonts w:asciiTheme="majorBidi" w:hAnsiTheme="majorBidi" w:cstheme="majorBidi"/>
          <w:b/>
          <w:bCs/>
          <w:szCs w:val="20"/>
          <w:lang w:val="en-ZA" w:eastAsia="en-ZA"/>
        </w:rPr>
        <w:t xml:space="preserve">NOTE: There must be </w:t>
      </w:r>
      <w:proofErr w:type="gramStart"/>
      <w:r w:rsidRPr="0076730F">
        <w:rPr>
          <w:rFonts w:asciiTheme="majorBidi" w:hAnsiTheme="majorBidi" w:cstheme="majorBidi"/>
          <w:b/>
          <w:bCs/>
          <w:szCs w:val="20"/>
          <w:lang w:val="en-ZA" w:eastAsia="en-ZA"/>
        </w:rPr>
        <w:t>appropriate policies</w:t>
      </w:r>
      <w:proofErr w:type="gramEnd"/>
      <w:r w:rsidRPr="0076730F">
        <w:rPr>
          <w:rFonts w:asciiTheme="majorBidi" w:hAnsiTheme="majorBidi" w:cstheme="majorBidi"/>
          <w:b/>
          <w:bCs/>
          <w:szCs w:val="20"/>
          <w:lang w:val="en-ZA" w:eastAsia="en-ZA"/>
        </w:rPr>
        <w:t xml:space="preserve"> and procedures, in terms of the mode of </w:t>
      </w:r>
      <w:r w:rsidR="002E5E2E" w:rsidRPr="0076730F">
        <w:rPr>
          <w:rFonts w:asciiTheme="majorBidi" w:hAnsiTheme="majorBidi" w:cstheme="majorBidi"/>
          <w:b/>
          <w:bCs/>
          <w:szCs w:val="20"/>
          <w:lang w:val="en-ZA" w:eastAsia="en-ZA"/>
        </w:rPr>
        <w:t>provision</w:t>
      </w:r>
      <w:r w:rsidRPr="0076730F">
        <w:rPr>
          <w:rFonts w:asciiTheme="majorBidi" w:hAnsiTheme="majorBidi" w:cstheme="majorBidi"/>
          <w:b/>
          <w:bCs/>
          <w:szCs w:val="20"/>
          <w:lang w:val="en-ZA" w:eastAsia="en-ZA"/>
        </w:rPr>
        <w:t>,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w:t>
      </w:r>
    </w:p>
    <w:p w14:paraId="4D6D6861" w14:textId="3E734A35" w:rsidR="00FF6106" w:rsidRPr="0076730F" w:rsidRDefault="00FF6106" w:rsidP="00DA40B8">
      <w:pPr>
        <w:spacing w:line="276" w:lineRule="auto"/>
        <w:rPr>
          <w:rFonts w:asciiTheme="majorBidi" w:hAnsiTheme="majorBidi" w:cstheme="majorBidi"/>
          <w:b/>
          <w:bCs/>
          <w:szCs w:val="20"/>
          <w:lang w:val="en-ZA" w:eastAsia="en-ZA"/>
        </w:rPr>
      </w:pPr>
    </w:p>
    <w:p w14:paraId="67F2B482" w14:textId="4BFFFE82" w:rsidR="003B51B9" w:rsidRPr="00B122E1" w:rsidRDefault="003B51B9" w:rsidP="00331B13">
      <w:pPr>
        <w:pStyle w:val="ListParagraph"/>
        <w:numPr>
          <w:ilvl w:val="0"/>
          <w:numId w:val="78"/>
        </w:numPr>
        <w:spacing w:line="276" w:lineRule="auto"/>
        <w:rPr>
          <w:rFonts w:asciiTheme="majorBidi" w:hAnsiTheme="majorBidi" w:cstheme="majorBidi"/>
          <w:szCs w:val="20"/>
          <w:lang w:val="en-ZA" w:eastAsia="en-ZA"/>
        </w:rPr>
      </w:pPr>
      <w:r w:rsidRPr="00B122E1">
        <w:rPr>
          <w:rFonts w:asciiTheme="majorBidi" w:hAnsiTheme="majorBidi" w:cstheme="majorBidi"/>
        </w:rPr>
        <w:t xml:space="preserve">Refer to the </w:t>
      </w:r>
      <w:r w:rsidRPr="00B122E1">
        <w:rPr>
          <w:rFonts w:asciiTheme="majorBidi" w:hAnsiTheme="majorBidi" w:cstheme="majorBidi"/>
          <w:i/>
          <w:iCs/>
          <w:szCs w:val="20"/>
        </w:rPr>
        <w:t>Criteria for Programme Accreditation</w:t>
      </w:r>
      <w:r w:rsidRPr="00B122E1">
        <w:rPr>
          <w:rFonts w:asciiTheme="majorBidi" w:hAnsiTheme="majorBidi" w:cstheme="majorBidi"/>
          <w:szCs w:val="20"/>
          <w:lang w:val="en-ZA" w:eastAsia="en-ZA"/>
        </w:rPr>
        <w:t>, particularly criterion 6.</w:t>
      </w:r>
    </w:p>
    <w:p w14:paraId="672C7D74" w14:textId="77777777" w:rsidR="003B51B9" w:rsidRDefault="003B51B9" w:rsidP="00DA40B8">
      <w:pPr>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FF6106" w14:paraId="3C3D9910" w14:textId="77777777" w:rsidTr="00AB36BA">
        <w:tc>
          <w:tcPr>
            <w:tcW w:w="4675" w:type="dxa"/>
            <w:tcBorders>
              <w:top w:val="nil"/>
              <w:left w:val="nil"/>
              <w:bottom w:val="nil"/>
              <w:right w:val="nil"/>
            </w:tcBorders>
          </w:tcPr>
          <w:p w14:paraId="79D13737" w14:textId="2C4D29B7" w:rsidR="00FF6106" w:rsidRPr="00AB36BA" w:rsidRDefault="00B15D47" w:rsidP="000511CD">
            <w:pPr>
              <w:spacing w:line="276" w:lineRule="auto"/>
              <w:ind w:left="720" w:hanging="720"/>
              <w:rPr>
                <w:rFonts w:asciiTheme="majorBidi" w:hAnsiTheme="majorBidi" w:cstheme="majorBidi"/>
                <w:b/>
                <w:bCs/>
              </w:rPr>
            </w:pPr>
            <w:r>
              <w:rPr>
                <w:rFonts w:asciiTheme="majorBidi" w:hAnsiTheme="majorBidi" w:cstheme="majorBidi"/>
                <w:b/>
                <w:bCs/>
              </w:rPr>
              <w:t xml:space="preserve">2.1 </w:t>
            </w:r>
            <w:r w:rsidR="000511CD">
              <w:rPr>
                <w:rFonts w:asciiTheme="majorBidi" w:hAnsiTheme="majorBidi" w:cstheme="majorBidi"/>
                <w:b/>
                <w:bCs/>
              </w:rPr>
              <w:tab/>
            </w:r>
            <w:r w:rsidR="000B634A" w:rsidRPr="000B634A">
              <w:rPr>
                <w:rFonts w:asciiTheme="majorBidi" w:hAnsiTheme="majorBidi" w:cstheme="majorBidi"/>
                <w:b/>
                <w:bCs/>
              </w:rPr>
              <w:t xml:space="preserve">Explain how the assessment strategy for the programme is aligned to the institutional assessment </w:t>
            </w:r>
            <w:r w:rsidR="009D6A8B">
              <w:rPr>
                <w:rFonts w:asciiTheme="majorBidi" w:hAnsiTheme="majorBidi" w:cstheme="majorBidi"/>
                <w:b/>
                <w:bCs/>
              </w:rPr>
              <w:t>strategy</w:t>
            </w:r>
            <w:r w:rsidR="000B634A" w:rsidRPr="000B634A">
              <w:rPr>
                <w:rFonts w:asciiTheme="majorBidi" w:hAnsiTheme="majorBidi" w:cstheme="majorBidi"/>
                <w:b/>
                <w:bCs/>
              </w:rPr>
              <w:t xml:space="preserve">, the programme outcomes and mode of </w:t>
            </w:r>
            <w:r w:rsidR="00E27D06">
              <w:rPr>
                <w:rFonts w:asciiTheme="majorBidi" w:hAnsiTheme="majorBidi" w:cstheme="majorBidi"/>
                <w:b/>
                <w:bCs/>
              </w:rPr>
              <w:t>provisioning</w:t>
            </w:r>
            <w:r w:rsidR="000B634A" w:rsidRPr="000B634A">
              <w:rPr>
                <w:rFonts w:asciiTheme="majorBidi" w:hAnsiTheme="majorBidi" w:cstheme="majorBidi"/>
                <w:b/>
                <w:bCs/>
              </w:rPr>
              <w:t>.</w:t>
            </w:r>
          </w:p>
        </w:tc>
        <w:tc>
          <w:tcPr>
            <w:tcW w:w="4675" w:type="dxa"/>
            <w:tcBorders>
              <w:top w:val="nil"/>
              <w:left w:val="nil"/>
              <w:bottom w:val="nil"/>
              <w:right w:val="nil"/>
            </w:tcBorders>
          </w:tcPr>
          <w:p w14:paraId="5462F083" w14:textId="7012A66F" w:rsidR="00551AB3" w:rsidRDefault="009224D3" w:rsidP="00DA40B8">
            <w:pPr>
              <w:spacing w:line="276" w:lineRule="auto"/>
              <w:rPr>
                <w:rFonts w:asciiTheme="majorBidi" w:hAnsiTheme="majorBidi" w:cstheme="majorBidi"/>
              </w:rPr>
            </w:pPr>
            <w:r w:rsidRPr="00ED23E1">
              <w:rPr>
                <w:rFonts w:asciiTheme="majorBidi" w:hAnsiTheme="majorBidi" w:cstheme="majorBidi"/>
              </w:rPr>
              <w:t xml:space="preserve">Include reference to the intended outcomes and mode of </w:t>
            </w:r>
            <w:r w:rsidR="00ED23E1" w:rsidRPr="00ED23E1">
              <w:rPr>
                <w:rFonts w:asciiTheme="majorBidi" w:hAnsiTheme="majorBidi" w:cstheme="majorBidi"/>
              </w:rPr>
              <w:t>provision</w:t>
            </w:r>
            <w:r w:rsidRPr="00ED23E1">
              <w:rPr>
                <w:rFonts w:asciiTheme="majorBidi" w:hAnsiTheme="majorBidi" w:cstheme="majorBidi"/>
              </w:rPr>
              <w:t>.</w:t>
            </w:r>
            <w:r w:rsidR="00ED23E1">
              <w:rPr>
                <w:rFonts w:asciiTheme="majorBidi" w:hAnsiTheme="majorBidi" w:cstheme="majorBidi"/>
              </w:rPr>
              <w:t xml:space="preserve">  </w:t>
            </w:r>
            <w:r w:rsidR="00551AB3" w:rsidRPr="00551AB3">
              <w:rPr>
                <w:rFonts w:asciiTheme="majorBidi" w:hAnsiTheme="majorBidi" w:cstheme="majorBidi"/>
              </w:rPr>
              <w:t xml:space="preserve">The development of an assessment strategy should also </w:t>
            </w:r>
            <w:r w:rsidR="00E27D06" w:rsidRPr="00551AB3">
              <w:rPr>
                <w:rFonts w:asciiTheme="majorBidi" w:hAnsiTheme="majorBidi" w:cstheme="majorBidi"/>
              </w:rPr>
              <w:t>consider</w:t>
            </w:r>
            <w:r w:rsidR="00551AB3" w:rsidRPr="00551AB3">
              <w:rPr>
                <w:rFonts w:asciiTheme="majorBidi" w:hAnsiTheme="majorBidi" w:cstheme="majorBidi"/>
              </w:rPr>
              <w:t xml:space="preserve"> resource allocation in relation to the quality management of assessment.</w:t>
            </w:r>
          </w:p>
          <w:p w14:paraId="6A4034FC" w14:textId="09240287" w:rsidR="00A201F1" w:rsidRDefault="00A201F1" w:rsidP="00DA40B8">
            <w:pPr>
              <w:spacing w:line="276" w:lineRule="auto"/>
              <w:rPr>
                <w:rFonts w:asciiTheme="majorBidi" w:hAnsiTheme="majorBidi" w:cstheme="majorBidi"/>
              </w:rPr>
            </w:pPr>
          </w:p>
        </w:tc>
      </w:tr>
      <w:tr w:rsidR="00FF6106" w14:paraId="6B421A9B" w14:textId="77777777" w:rsidTr="00AB36BA">
        <w:tc>
          <w:tcPr>
            <w:tcW w:w="4675" w:type="dxa"/>
            <w:tcBorders>
              <w:top w:val="nil"/>
              <w:left w:val="nil"/>
              <w:bottom w:val="nil"/>
              <w:right w:val="nil"/>
            </w:tcBorders>
          </w:tcPr>
          <w:p w14:paraId="571959DC" w14:textId="27462733" w:rsidR="00FF6106" w:rsidRPr="001F15CF" w:rsidRDefault="00DE78D2" w:rsidP="000511CD">
            <w:pPr>
              <w:pStyle w:val="ListParagraph"/>
              <w:spacing w:line="276" w:lineRule="auto"/>
              <w:ind w:hanging="720"/>
              <w:rPr>
                <w:rFonts w:asciiTheme="majorBidi" w:hAnsiTheme="majorBidi" w:cstheme="majorBidi"/>
                <w:b/>
                <w:bCs/>
                <w:szCs w:val="20"/>
              </w:rPr>
            </w:pPr>
            <w:bookmarkStart w:id="8" w:name="_Hlk48572498"/>
            <w:r>
              <w:rPr>
                <w:rFonts w:asciiTheme="majorBidi" w:hAnsiTheme="majorBidi" w:cstheme="majorBidi"/>
                <w:b/>
                <w:bCs/>
                <w:szCs w:val="20"/>
              </w:rPr>
              <w:t xml:space="preserve">2.2 </w:t>
            </w:r>
            <w:r w:rsidR="000511CD">
              <w:rPr>
                <w:rFonts w:asciiTheme="majorBidi" w:hAnsiTheme="majorBidi" w:cstheme="majorBidi"/>
                <w:b/>
                <w:bCs/>
                <w:szCs w:val="20"/>
              </w:rPr>
              <w:tab/>
            </w:r>
            <w:r w:rsidR="000B634A" w:rsidRPr="001F15CF">
              <w:rPr>
                <w:rFonts w:asciiTheme="majorBidi" w:hAnsiTheme="majorBidi" w:cstheme="majorBidi"/>
                <w:b/>
                <w:bCs/>
                <w:szCs w:val="20"/>
              </w:rPr>
              <w:t>Explain how the assessment strategy will serve to evaluate the achievement of outcomes for the different modules, at all levels of the module / programme.</w:t>
            </w:r>
            <w:bookmarkEnd w:id="8"/>
          </w:p>
          <w:p w14:paraId="2225DBC6" w14:textId="0894FF78" w:rsidR="000B634A" w:rsidRPr="001F15CF" w:rsidRDefault="000B634A" w:rsidP="000B634A">
            <w:pPr>
              <w:spacing w:line="276" w:lineRule="auto"/>
              <w:rPr>
                <w:rFonts w:asciiTheme="majorBidi" w:hAnsiTheme="majorBidi" w:cstheme="majorBidi"/>
                <w:b/>
                <w:bCs/>
              </w:rPr>
            </w:pPr>
          </w:p>
        </w:tc>
        <w:tc>
          <w:tcPr>
            <w:tcW w:w="4675" w:type="dxa"/>
            <w:tcBorders>
              <w:top w:val="nil"/>
              <w:left w:val="nil"/>
              <w:bottom w:val="nil"/>
              <w:right w:val="nil"/>
            </w:tcBorders>
          </w:tcPr>
          <w:p w14:paraId="30070B61" w14:textId="13B0D534" w:rsidR="00FF6106" w:rsidRPr="00ED23E1" w:rsidRDefault="0055066A" w:rsidP="007B049C">
            <w:pPr>
              <w:pStyle w:val="ListParagraph"/>
              <w:numPr>
                <w:ilvl w:val="0"/>
                <w:numId w:val="18"/>
              </w:numPr>
              <w:spacing w:line="276" w:lineRule="auto"/>
              <w:rPr>
                <w:rFonts w:asciiTheme="majorBidi" w:hAnsiTheme="majorBidi" w:cstheme="majorBidi"/>
                <w:szCs w:val="20"/>
              </w:rPr>
            </w:pPr>
            <w:r w:rsidRPr="00ED23E1">
              <w:rPr>
                <w:rFonts w:asciiTheme="majorBidi" w:hAnsiTheme="majorBidi" w:cstheme="majorBidi"/>
                <w:szCs w:val="20"/>
              </w:rPr>
              <w:t>Suitable learning opportunities are provided to facilitate the acquisition of knowledge and skills specified in the programme outcomes, and within the stipulated time.</w:t>
            </w:r>
          </w:p>
          <w:p w14:paraId="0699C91D" w14:textId="7D7434C5" w:rsidR="00C324D4" w:rsidRPr="00ED23E1" w:rsidRDefault="00ED23E1" w:rsidP="007B049C">
            <w:pPr>
              <w:pStyle w:val="ListParagraph"/>
              <w:numPr>
                <w:ilvl w:val="0"/>
                <w:numId w:val="18"/>
              </w:numPr>
              <w:spacing w:line="276" w:lineRule="auto"/>
              <w:rPr>
                <w:rFonts w:asciiTheme="majorBidi" w:hAnsiTheme="majorBidi" w:cstheme="majorBidi"/>
                <w:szCs w:val="20"/>
              </w:rPr>
            </w:pPr>
            <w:r w:rsidRPr="00ED23E1">
              <w:rPr>
                <w:rFonts w:asciiTheme="majorBidi" w:hAnsiTheme="majorBidi" w:cstheme="majorBidi"/>
                <w:szCs w:val="20"/>
              </w:rPr>
              <w:t>Explain how the l</w:t>
            </w:r>
            <w:r w:rsidR="000D0B8E" w:rsidRPr="00ED23E1">
              <w:rPr>
                <w:rFonts w:asciiTheme="majorBidi" w:hAnsiTheme="majorBidi" w:cstheme="majorBidi"/>
                <w:szCs w:val="20"/>
              </w:rPr>
              <w:t xml:space="preserve">earning activities and the required </w:t>
            </w:r>
            <w:r w:rsidR="00972F1D" w:rsidRPr="00ED23E1">
              <w:rPr>
                <w:rFonts w:asciiTheme="majorBidi" w:hAnsiTheme="majorBidi" w:cstheme="majorBidi"/>
                <w:szCs w:val="20"/>
              </w:rPr>
              <w:t>f</w:t>
            </w:r>
            <w:r w:rsidR="00354A2E" w:rsidRPr="00ED23E1">
              <w:rPr>
                <w:rFonts w:asciiTheme="majorBidi" w:hAnsiTheme="majorBidi" w:cstheme="majorBidi"/>
                <w:szCs w:val="20"/>
              </w:rPr>
              <w:t xml:space="preserve">ormative and summative </w:t>
            </w:r>
            <w:r w:rsidR="00972F1D" w:rsidRPr="00ED23E1">
              <w:rPr>
                <w:rFonts w:asciiTheme="majorBidi" w:hAnsiTheme="majorBidi" w:cstheme="majorBidi"/>
                <w:szCs w:val="20"/>
              </w:rPr>
              <w:t xml:space="preserve">assessment tasks </w:t>
            </w:r>
            <w:r w:rsidR="000D0B8E" w:rsidRPr="00ED23E1">
              <w:rPr>
                <w:rFonts w:asciiTheme="majorBidi" w:hAnsiTheme="majorBidi" w:cstheme="majorBidi"/>
                <w:szCs w:val="20"/>
              </w:rPr>
              <w:t xml:space="preserve">are aligned with </w:t>
            </w:r>
            <w:r w:rsidRPr="00ED23E1">
              <w:rPr>
                <w:rFonts w:asciiTheme="majorBidi" w:hAnsiTheme="majorBidi" w:cstheme="majorBidi"/>
                <w:szCs w:val="20"/>
              </w:rPr>
              <w:t xml:space="preserve">the </w:t>
            </w:r>
            <w:r w:rsidR="000D0B8E" w:rsidRPr="00ED23E1">
              <w:rPr>
                <w:rFonts w:asciiTheme="majorBidi" w:hAnsiTheme="majorBidi" w:cstheme="majorBidi"/>
                <w:szCs w:val="20"/>
              </w:rPr>
              <w:t xml:space="preserve">learning outcomes at </w:t>
            </w:r>
            <w:r w:rsidR="003A299B" w:rsidRPr="00ED23E1">
              <w:rPr>
                <w:rFonts w:asciiTheme="majorBidi" w:hAnsiTheme="majorBidi" w:cstheme="majorBidi"/>
                <w:szCs w:val="20"/>
              </w:rPr>
              <w:t xml:space="preserve">modular </w:t>
            </w:r>
            <w:r w:rsidRPr="00ED23E1">
              <w:rPr>
                <w:rFonts w:asciiTheme="majorBidi" w:hAnsiTheme="majorBidi" w:cstheme="majorBidi"/>
                <w:szCs w:val="20"/>
              </w:rPr>
              <w:t xml:space="preserve">level </w:t>
            </w:r>
            <w:r w:rsidR="003A299B" w:rsidRPr="00ED23E1">
              <w:rPr>
                <w:rFonts w:asciiTheme="majorBidi" w:hAnsiTheme="majorBidi" w:cstheme="majorBidi"/>
                <w:szCs w:val="20"/>
              </w:rPr>
              <w:t>and</w:t>
            </w:r>
            <w:r w:rsidR="000D0B8E" w:rsidRPr="00ED23E1">
              <w:rPr>
                <w:rFonts w:asciiTheme="majorBidi" w:hAnsiTheme="majorBidi" w:cstheme="majorBidi"/>
                <w:szCs w:val="20"/>
              </w:rPr>
              <w:t xml:space="preserve"> </w:t>
            </w:r>
            <w:r w:rsidRPr="00ED23E1">
              <w:rPr>
                <w:rFonts w:asciiTheme="majorBidi" w:hAnsiTheme="majorBidi" w:cstheme="majorBidi"/>
                <w:szCs w:val="20"/>
              </w:rPr>
              <w:t xml:space="preserve">the exit level outcomes at </w:t>
            </w:r>
            <w:r w:rsidR="000D0B8E" w:rsidRPr="00ED23E1">
              <w:rPr>
                <w:rFonts w:asciiTheme="majorBidi" w:hAnsiTheme="majorBidi" w:cstheme="majorBidi"/>
                <w:szCs w:val="20"/>
              </w:rPr>
              <w:t>programme level.</w:t>
            </w:r>
            <w:r w:rsidR="00354A2E" w:rsidRPr="00ED23E1">
              <w:rPr>
                <w:rFonts w:asciiTheme="majorBidi" w:hAnsiTheme="majorBidi" w:cstheme="majorBidi"/>
                <w:szCs w:val="20"/>
              </w:rPr>
              <w:t xml:space="preserve"> </w:t>
            </w:r>
            <w:r w:rsidRPr="00ED23E1">
              <w:rPr>
                <w:rFonts w:asciiTheme="majorBidi" w:hAnsiTheme="majorBidi" w:cstheme="majorBidi"/>
                <w:szCs w:val="20"/>
              </w:rPr>
              <w:t xml:space="preserve"> </w:t>
            </w:r>
          </w:p>
          <w:p w14:paraId="216CF00E" w14:textId="746FF869" w:rsidR="00354A2E" w:rsidRDefault="00354A2E">
            <w:pPr>
              <w:spacing w:line="276" w:lineRule="auto"/>
              <w:rPr>
                <w:rFonts w:asciiTheme="majorBidi" w:hAnsiTheme="majorBidi" w:cstheme="majorBidi"/>
              </w:rPr>
            </w:pPr>
          </w:p>
        </w:tc>
      </w:tr>
      <w:tr w:rsidR="000B634A" w14:paraId="51F84553" w14:textId="77777777" w:rsidTr="00AB36BA">
        <w:tc>
          <w:tcPr>
            <w:tcW w:w="4675" w:type="dxa"/>
            <w:tcBorders>
              <w:top w:val="nil"/>
              <w:left w:val="nil"/>
              <w:bottom w:val="nil"/>
              <w:right w:val="nil"/>
            </w:tcBorders>
          </w:tcPr>
          <w:p w14:paraId="055355C9" w14:textId="495AA193" w:rsidR="000B634A" w:rsidRPr="000B634A" w:rsidRDefault="000B634A" w:rsidP="000511CD">
            <w:pPr>
              <w:spacing w:line="276" w:lineRule="auto"/>
              <w:ind w:left="720" w:hanging="720"/>
              <w:rPr>
                <w:rFonts w:asciiTheme="majorBidi" w:hAnsiTheme="majorBidi" w:cstheme="majorBidi"/>
                <w:b/>
                <w:bCs/>
              </w:rPr>
            </w:pPr>
            <w:r>
              <w:rPr>
                <w:rFonts w:asciiTheme="majorBidi" w:hAnsiTheme="majorBidi" w:cstheme="majorBidi"/>
                <w:b/>
                <w:bCs/>
              </w:rPr>
              <w:lastRenderedPageBreak/>
              <w:t xml:space="preserve">2.3 </w:t>
            </w:r>
            <w:r w:rsidR="000511CD">
              <w:rPr>
                <w:rFonts w:asciiTheme="majorBidi" w:hAnsiTheme="majorBidi" w:cstheme="majorBidi"/>
                <w:b/>
                <w:bCs/>
              </w:rPr>
              <w:tab/>
            </w:r>
            <w:r w:rsidRPr="000B634A">
              <w:rPr>
                <w:rFonts w:asciiTheme="majorBidi" w:hAnsiTheme="majorBidi" w:cstheme="majorBidi"/>
                <w:b/>
                <w:bCs/>
              </w:rPr>
              <w:t>Describe the assessment policy in relation to the assessment strategy for the programme with reference to the following:</w:t>
            </w:r>
          </w:p>
          <w:p w14:paraId="690EA33C" w14:textId="4896634F" w:rsidR="000B634A" w:rsidRPr="000B634A" w:rsidRDefault="000B634A" w:rsidP="000511CD">
            <w:pPr>
              <w:spacing w:line="276" w:lineRule="auto"/>
              <w:ind w:left="720"/>
              <w:rPr>
                <w:rFonts w:asciiTheme="majorBidi" w:hAnsiTheme="majorBidi" w:cstheme="majorBidi"/>
                <w:b/>
                <w:bCs/>
              </w:rPr>
            </w:pPr>
            <w:r w:rsidRPr="000B634A">
              <w:rPr>
                <w:rFonts w:asciiTheme="majorBidi" w:hAnsiTheme="majorBidi" w:cstheme="majorBidi"/>
                <w:b/>
                <w:bCs/>
              </w:rPr>
              <w:t>•</w:t>
            </w:r>
            <w:r>
              <w:rPr>
                <w:rFonts w:asciiTheme="majorBidi" w:hAnsiTheme="majorBidi" w:cstheme="majorBidi"/>
                <w:b/>
                <w:bCs/>
              </w:rPr>
              <w:t xml:space="preserve"> </w:t>
            </w:r>
            <w:r w:rsidRPr="000B634A">
              <w:rPr>
                <w:rFonts w:asciiTheme="majorBidi" w:hAnsiTheme="majorBidi" w:cstheme="majorBidi"/>
                <w:b/>
                <w:bCs/>
              </w:rPr>
              <w:t>Formative and summative assessment (including percentage weighting of tasks)</w:t>
            </w:r>
          </w:p>
          <w:p w14:paraId="71991CDF" w14:textId="00839DE0" w:rsidR="000B634A" w:rsidRPr="000B634A" w:rsidRDefault="000B634A" w:rsidP="000511CD">
            <w:pPr>
              <w:spacing w:line="276" w:lineRule="auto"/>
              <w:ind w:left="720"/>
              <w:rPr>
                <w:rFonts w:asciiTheme="majorBidi" w:hAnsiTheme="majorBidi" w:cstheme="majorBidi"/>
                <w:b/>
                <w:bCs/>
              </w:rPr>
            </w:pPr>
            <w:r w:rsidRPr="000B634A">
              <w:rPr>
                <w:rFonts w:asciiTheme="majorBidi" w:hAnsiTheme="majorBidi" w:cstheme="majorBidi"/>
                <w:b/>
                <w:bCs/>
              </w:rPr>
              <w:t>•</w:t>
            </w:r>
            <w:r>
              <w:rPr>
                <w:rFonts w:asciiTheme="majorBidi" w:hAnsiTheme="majorBidi" w:cstheme="majorBidi"/>
                <w:b/>
                <w:bCs/>
              </w:rPr>
              <w:t xml:space="preserve"> </w:t>
            </w:r>
            <w:r w:rsidRPr="000B634A">
              <w:rPr>
                <w:rFonts w:asciiTheme="majorBidi" w:hAnsiTheme="majorBidi" w:cstheme="majorBidi"/>
                <w:b/>
                <w:bCs/>
              </w:rPr>
              <w:t>Internal and external moderation</w:t>
            </w:r>
          </w:p>
          <w:p w14:paraId="1B9AA421" w14:textId="77777777" w:rsidR="000B634A" w:rsidRDefault="000B634A" w:rsidP="000511CD">
            <w:pPr>
              <w:spacing w:line="276" w:lineRule="auto"/>
              <w:ind w:left="720"/>
              <w:rPr>
                <w:rFonts w:asciiTheme="majorBidi" w:hAnsiTheme="majorBidi" w:cstheme="majorBidi"/>
                <w:b/>
                <w:bCs/>
              </w:rPr>
            </w:pPr>
            <w:r w:rsidRPr="000B634A">
              <w:rPr>
                <w:rFonts w:asciiTheme="majorBidi" w:hAnsiTheme="majorBidi" w:cstheme="majorBidi"/>
                <w:b/>
                <w:bCs/>
              </w:rPr>
              <w:t>•</w:t>
            </w:r>
            <w:r>
              <w:rPr>
                <w:rFonts w:asciiTheme="majorBidi" w:hAnsiTheme="majorBidi" w:cstheme="majorBidi"/>
                <w:b/>
                <w:bCs/>
              </w:rPr>
              <w:t xml:space="preserve"> </w:t>
            </w:r>
            <w:r w:rsidRPr="000B634A">
              <w:rPr>
                <w:rFonts w:asciiTheme="majorBidi" w:hAnsiTheme="majorBidi" w:cstheme="majorBidi"/>
                <w:b/>
                <w:bCs/>
              </w:rPr>
              <w:t>Feedback on assessment.</w:t>
            </w:r>
          </w:p>
          <w:p w14:paraId="475E2409" w14:textId="77777777" w:rsidR="0047677E" w:rsidRDefault="0047677E" w:rsidP="000B634A">
            <w:pPr>
              <w:spacing w:line="276" w:lineRule="auto"/>
              <w:rPr>
                <w:rFonts w:asciiTheme="majorBidi" w:hAnsiTheme="majorBidi" w:cstheme="majorBidi"/>
                <w:b/>
                <w:bCs/>
              </w:rPr>
            </w:pPr>
          </w:p>
          <w:p w14:paraId="6DE2AA84" w14:textId="77777777" w:rsidR="0047677E" w:rsidRDefault="0047677E" w:rsidP="000B634A">
            <w:pPr>
              <w:spacing w:line="276" w:lineRule="auto"/>
              <w:rPr>
                <w:rFonts w:asciiTheme="majorBidi" w:hAnsiTheme="majorBidi" w:cstheme="majorBidi"/>
                <w:b/>
                <w:bCs/>
              </w:rPr>
            </w:pPr>
          </w:p>
          <w:p w14:paraId="48027F5E" w14:textId="77777777" w:rsidR="0047677E" w:rsidRDefault="0047677E" w:rsidP="000B634A">
            <w:pPr>
              <w:spacing w:line="276" w:lineRule="auto"/>
              <w:rPr>
                <w:rFonts w:asciiTheme="majorBidi" w:hAnsiTheme="majorBidi" w:cstheme="majorBidi"/>
                <w:b/>
                <w:bCs/>
              </w:rPr>
            </w:pPr>
          </w:p>
          <w:p w14:paraId="32FC69A8" w14:textId="2BB48942" w:rsidR="0047677E" w:rsidRDefault="0047677E" w:rsidP="000B634A">
            <w:pPr>
              <w:spacing w:line="276" w:lineRule="auto"/>
              <w:rPr>
                <w:rFonts w:asciiTheme="majorBidi" w:hAnsiTheme="majorBidi" w:cstheme="majorBidi"/>
                <w:b/>
                <w:bCs/>
              </w:rPr>
            </w:pPr>
          </w:p>
        </w:tc>
        <w:tc>
          <w:tcPr>
            <w:tcW w:w="4675" w:type="dxa"/>
            <w:tcBorders>
              <w:top w:val="nil"/>
              <w:left w:val="nil"/>
              <w:bottom w:val="nil"/>
              <w:right w:val="nil"/>
            </w:tcBorders>
          </w:tcPr>
          <w:p w14:paraId="20686F8C" w14:textId="780E8E40" w:rsidR="000B7867" w:rsidRDefault="00B4521A" w:rsidP="007B049C">
            <w:pPr>
              <w:pStyle w:val="ListParagraph"/>
              <w:numPr>
                <w:ilvl w:val="0"/>
                <w:numId w:val="19"/>
              </w:numPr>
              <w:spacing w:line="276" w:lineRule="auto"/>
              <w:rPr>
                <w:rFonts w:asciiTheme="majorBidi" w:hAnsiTheme="majorBidi" w:cstheme="majorBidi"/>
                <w:szCs w:val="20"/>
              </w:rPr>
            </w:pPr>
            <w:r>
              <w:rPr>
                <w:rFonts w:asciiTheme="majorBidi" w:hAnsiTheme="majorBidi" w:cstheme="majorBidi"/>
                <w:szCs w:val="20"/>
              </w:rPr>
              <w:t>Refer to the</w:t>
            </w:r>
            <w:r w:rsidR="000B7867" w:rsidRPr="00B4521A">
              <w:rPr>
                <w:rFonts w:asciiTheme="majorBidi" w:hAnsiTheme="majorBidi" w:cstheme="majorBidi"/>
                <w:szCs w:val="20"/>
              </w:rPr>
              <w:t xml:space="preserve"> Institutional</w:t>
            </w:r>
            <w:r w:rsidRPr="00B4521A">
              <w:rPr>
                <w:rFonts w:asciiTheme="majorBidi" w:hAnsiTheme="majorBidi" w:cstheme="majorBidi"/>
                <w:szCs w:val="20"/>
              </w:rPr>
              <w:t xml:space="preserve"> </w:t>
            </w:r>
            <w:r w:rsidR="000B7867" w:rsidRPr="00B4521A">
              <w:rPr>
                <w:rFonts w:asciiTheme="majorBidi" w:hAnsiTheme="majorBidi" w:cstheme="majorBidi"/>
                <w:szCs w:val="20"/>
              </w:rPr>
              <w:t>/</w:t>
            </w:r>
            <w:r w:rsidRPr="00B4521A">
              <w:rPr>
                <w:rFonts w:asciiTheme="majorBidi" w:hAnsiTheme="majorBidi" w:cstheme="majorBidi"/>
                <w:szCs w:val="20"/>
              </w:rPr>
              <w:t xml:space="preserve"> </w:t>
            </w:r>
            <w:r w:rsidR="000B7867" w:rsidRPr="00B4521A">
              <w:rPr>
                <w:rFonts w:asciiTheme="majorBidi" w:hAnsiTheme="majorBidi" w:cstheme="majorBidi"/>
                <w:szCs w:val="20"/>
              </w:rPr>
              <w:t>faculty</w:t>
            </w:r>
            <w:r w:rsidRPr="00B4521A">
              <w:rPr>
                <w:rFonts w:asciiTheme="majorBidi" w:hAnsiTheme="majorBidi" w:cstheme="majorBidi"/>
                <w:szCs w:val="20"/>
              </w:rPr>
              <w:t xml:space="preserve"> </w:t>
            </w:r>
            <w:r w:rsidR="000B7867" w:rsidRPr="00B4521A">
              <w:rPr>
                <w:rFonts w:asciiTheme="majorBidi" w:hAnsiTheme="majorBidi" w:cstheme="majorBidi"/>
                <w:szCs w:val="20"/>
              </w:rPr>
              <w:t>/</w:t>
            </w:r>
            <w:r w:rsidRPr="00B4521A">
              <w:rPr>
                <w:rFonts w:asciiTheme="majorBidi" w:hAnsiTheme="majorBidi" w:cstheme="majorBidi"/>
                <w:szCs w:val="20"/>
              </w:rPr>
              <w:t xml:space="preserve"> </w:t>
            </w:r>
            <w:r w:rsidR="000B7867" w:rsidRPr="00B4521A">
              <w:rPr>
                <w:rFonts w:asciiTheme="majorBidi" w:hAnsiTheme="majorBidi" w:cstheme="majorBidi"/>
                <w:szCs w:val="20"/>
              </w:rPr>
              <w:t xml:space="preserve">professional rules governing assessment </w:t>
            </w:r>
            <w:r w:rsidRPr="00B4521A">
              <w:rPr>
                <w:rFonts w:asciiTheme="majorBidi" w:hAnsiTheme="majorBidi" w:cstheme="majorBidi"/>
                <w:szCs w:val="20"/>
              </w:rPr>
              <w:t>and explain when these are published</w:t>
            </w:r>
            <w:r w:rsidR="000B7867" w:rsidRPr="00B4521A">
              <w:rPr>
                <w:rFonts w:asciiTheme="majorBidi" w:hAnsiTheme="majorBidi" w:cstheme="majorBidi"/>
                <w:szCs w:val="20"/>
              </w:rPr>
              <w:t xml:space="preserve"> and</w:t>
            </w:r>
            <w:r w:rsidRPr="00B4521A">
              <w:rPr>
                <w:rFonts w:asciiTheme="majorBidi" w:hAnsiTheme="majorBidi" w:cstheme="majorBidi"/>
                <w:szCs w:val="20"/>
              </w:rPr>
              <w:t xml:space="preserve"> how these are </w:t>
            </w:r>
            <w:r w:rsidR="000B7867" w:rsidRPr="00B4521A">
              <w:rPr>
                <w:rFonts w:asciiTheme="majorBidi" w:hAnsiTheme="majorBidi" w:cstheme="majorBidi"/>
                <w:szCs w:val="20"/>
              </w:rPr>
              <w:t>clearly communicated to students and relevant stakeholders.</w:t>
            </w:r>
          </w:p>
          <w:p w14:paraId="1FCDA1A4" w14:textId="539332D0" w:rsidR="002B7BAA" w:rsidRPr="002B7BAA" w:rsidRDefault="00B4521A" w:rsidP="007B049C">
            <w:pPr>
              <w:pStyle w:val="ListParagraph"/>
              <w:numPr>
                <w:ilvl w:val="0"/>
                <w:numId w:val="19"/>
              </w:numPr>
              <w:rPr>
                <w:rFonts w:asciiTheme="majorBidi" w:hAnsiTheme="majorBidi" w:cstheme="majorBidi"/>
                <w:lang w:val="en-US"/>
              </w:rPr>
            </w:pPr>
            <w:r>
              <w:rPr>
                <w:rFonts w:asciiTheme="majorBidi" w:hAnsiTheme="majorBidi" w:cstheme="majorBidi"/>
                <w:szCs w:val="20"/>
              </w:rPr>
              <w:t xml:space="preserve">Describe the assessment strategy for the programme and </w:t>
            </w:r>
            <w:r w:rsidR="002B7BAA">
              <w:rPr>
                <w:rFonts w:asciiTheme="majorBidi" w:hAnsiTheme="majorBidi" w:cstheme="majorBidi"/>
                <w:szCs w:val="20"/>
              </w:rPr>
              <w:t>clarify</w:t>
            </w:r>
            <w:r w:rsidRPr="00B4521A">
              <w:rPr>
                <w:rFonts w:asciiTheme="majorBidi" w:hAnsiTheme="majorBidi" w:cstheme="majorBidi"/>
                <w:szCs w:val="20"/>
              </w:rPr>
              <w:t xml:space="preserve"> the </w:t>
            </w:r>
            <w:r w:rsidR="002B7BAA">
              <w:rPr>
                <w:rFonts w:asciiTheme="majorBidi" w:hAnsiTheme="majorBidi" w:cstheme="majorBidi"/>
                <w:szCs w:val="20"/>
              </w:rPr>
              <w:t xml:space="preserve">alignment thereof with the </w:t>
            </w:r>
            <w:r w:rsidRPr="00B4521A">
              <w:rPr>
                <w:rFonts w:asciiTheme="majorBidi" w:hAnsiTheme="majorBidi" w:cstheme="majorBidi"/>
                <w:szCs w:val="20"/>
              </w:rPr>
              <w:t>NQF level of the qualification</w:t>
            </w:r>
            <w:r w:rsidR="002B7BAA">
              <w:rPr>
                <w:rFonts w:asciiTheme="majorBidi" w:hAnsiTheme="majorBidi" w:cstheme="majorBidi"/>
                <w:szCs w:val="20"/>
              </w:rPr>
              <w:t xml:space="preserve">. </w:t>
            </w:r>
            <w:r w:rsidR="002B7BAA" w:rsidRPr="002B7BAA">
              <w:rPr>
                <w:rFonts w:asciiTheme="majorBidi" w:hAnsiTheme="majorBidi" w:cstheme="majorBidi"/>
                <w:szCs w:val="22"/>
                <w:lang w:val="en-US" w:eastAsia="en-US"/>
              </w:rPr>
              <w:t xml:space="preserve"> </w:t>
            </w:r>
            <w:r w:rsidR="002B7BAA" w:rsidRPr="002B7BAA">
              <w:rPr>
                <w:rFonts w:asciiTheme="majorBidi" w:hAnsiTheme="majorBidi" w:cstheme="majorBidi"/>
                <w:b/>
                <w:bCs/>
                <w:szCs w:val="22"/>
                <w:lang w:val="en-US" w:eastAsia="en-US"/>
              </w:rPr>
              <w:t>NB</w:t>
            </w:r>
            <w:r w:rsidR="002B7BAA">
              <w:rPr>
                <w:rFonts w:asciiTheme="majorBidi" w:hAnsiTheme="majorBidi" w:cstheme="majorBidi"/>
                <w:szCs w:val="22"/>
                <w:lang w:val="en-US" w:eastAsia="en-US"/>
              </w:rPr>
              <w:t>: A</w:t>
            </w:r>
            <w:r w:rsidR="002B7BAA" w:rsidRPr="002B7BAA">
              <w:rPr>
                <w:rFonts w:asciiTheme="majorBidi" w:hAnsiTheme="majorBidi" w:cstheme="majorBidi"/>
                <w:lang w:val="en-US"/>
              </w:rPr>
              <w:t xml:space="preserve">ssessment must </w:t>
            </w:r>
            <w:proofErr w:type="gramStart"/>
            <w:r w:rsidR="002B7BAA" w:rsidRPr="002B7BAA">
              <w:rPr>
                <w:rFonts w:asciiTheme="majorBidi" w:hAnsiTheme="majorBidi" w:cstheme="majorBidi"/>
                <w:lang w:val="en-US"/>
              </w:rPr>
              <w:t>be aligned</w:t>
            </w:r>
            <w:proofErr w:type="gramEnd"/>
            <w:r w:rsidR="002B7BAA" w:rsidRPr="002B7BAA">
              <w:rPr>
                <w:rFonts w:asciiTheme="majorBidi" w:hAnsiTheme="majorBidi" w:cstheme="majorBidi"/>
                <w:lang w:val="en-US"/>
              </w:rPr>
              <w:t xml:space="preserve"> with the learning and teaching strategies.</w:t>
            </w:r>
          </w:p>
          <w:p w14:paraId="3F5781F7" w14:textId="082D77D3" w:rsidR="00B4521A" w:rsidRPr="00B4521A" w:rsidRDefault="002B7BAA" w:rsidP="007B049C">
            <w:pPr>
              <w:pStyle w:val="ListParagraph"/>
              <w:numPr>
                <w:ilvl w:val="0"/>
                <w:numId w:val="19"/>
              </w:numPr>
              <w:spacing w:line="276" w:lineRule="auto"/>
              <w:rPr>
                <w:rFonts w:asciiTheme="majorBidi" w:hAnsiTheme="majorBidi" w:cstheme="majorBidi"/>
                <w:szCs w:val="20"/>
              </w:rPr>
            </w:pPr>
            <w:r>
              <w:rPr>
                <w:rFonts w:asciiTheme="majorBidi" w:hAnsiTheme="majorBidi" w:cstheme="majorBidi"/>
                <w:szCs w:val="20"/>
              </w:rPr>
              <w:t xml:space="preserve">Explain how the assessment strategy </w:t>
            </w:r>
            <w:r w:rsidR="00B4521A" w:rsidRPr="00B4521A">
              <w:rPr>
                <w:rFonts w:asciiTheme="majorBidi" w:hAnsiTheme="majorBidi" w:cstheme="majorBidi"/>
                <w:szCs w:val="20"/>
              </w:rPr>
              <w:t>is made explicit to staff and students.</w:t>
            </w:r>
          </w:p>
          <w:p w14:paraId="57E674B0" w14:textId="77E35B8E" w:rsidR="00B4521A" w:rsidRPr="002B7BAA" w:rsidRDefault="00B4521A" w:rsidP="007B049C">
            <w:pPr>
              <w:pStyle w:val="ListParagraph"/>
              <w:numPr>
                <w:ilvl w:val="0"/>
                <w:numId w:val="19"/>
              </w:numPr>
              <w:spacing w:line="276" w:lineRule="auto"/>
              <w:rPr>
                <w:rFonts w:asciiTheme="majorBidi" w:hAnsiTheme="majorBidi" w:cstheme="majorBidi"/>
                <w:szCs w:val="20"/>
              </w:rPr>
            </w:pPr>
            <w:r w:rsidRPr="002B7BAA">
              <w:rPr>
                <w:rFonts w:asciiTheme="majorBidi" w:hAnsiTheme="majorBidi" w:cstheme="majorBidi"/>
                <w:szCs w:val="20"/>
              </w:rPr>
              <w:t>Explain the institutional understanding of formative and summative assessment in relation to the institutional Assessment Policy</w:t>
            </w:r>
            <w:r w:rsidR="002B7BAA" w:rsidRPr="002B7BAA">
              <w:rPr>
                <w:rFonts w:asciiTheme="majorBidi" w:hAnsiTheme="majorBidi" w:cstheme="majorBidi"/>
                <w:szCs w:val="20"/>
              </w:rPr>
              <w:t xml:space="preserve"> and how </w:t>
            </w:r>
            <w:r w:rsidR="002B7BAA" w:rsidRPr="002B7BAA">
              <w:rPr>
                <w:rFonts w:asciiTheme="majorBidi" w:hAnsiTheme="majorBidi" w:cstheme="majorBidi"/>
                <w:szCs w:val="20"/>
                <w:lang w:val="en-US"/>
              </w:rPr>
              <w:t xml:space="preserve">formative and summative </w:t>
            </w:r>
            <w:r w:rsidR="002B7BAA" w:rsidRPr="002B7BAA">
              <w:rPr>
                <w:rFonts w:asciiTheme="majorBidi" w:hAnsiTheme="majorBidi" w:cstheme="majorBidi"/>
                <w:szCs w:val="20"/>
              </w:rPr>
              <w:t xml:space="preserve">assessment </w:t>
            </w:r>
            <w:r w:rsidRPr="002B7BAA">
              <w:rPr>
                <w:rFonts w:asciiTheme="majorBidi" w:hAnsiTheme="majorBidi" w:cstheme="majorBidi"/>
                <w:szCs w:val="20"/>
              </w:rPr>
              <w:t xml:space="preserve">will be implemented in the programme. </w:t>
            </w:r>
            <w:r w:rsidR="002B7BAA" w:rsidRPr="002B7BAA">
              <w:rPr>
                <w:rFonts w:asciiTheme="majorBidi" w:hAnsiTheme="majorBidi" w:cstheme="majorBidi"/>
                <w:szCs w:val="20"/>
              </w:rPr>
              <w:t xml:space="preserve"> </w:t>
            </w:r>
            <w:r w:rsidRPr="002B7BAA">
              <w:rPr>
                <w:rFonts w:asciiTheme="majorBidi" w:hAnsiTheme="majorBidi" w:cstheme="majorBidi"/>
                <w:szCs w:val="20"/>
              </w:rPr>
              <w:t>Clearly i</w:t>
            </w:r>
            <w:r w:rsidR="0047677E" w:rsidRPr="002B7BAA">
              <w:rPr>
                <w:rFonts w:asciiTheme="majorBidi" w:hAnsiTheme="majorBidi" w:cstheme="majorBidi"/>
                <w:szCs w:val="20"/>
              </w:rPr>
              <w:t>ndicate</w:t>
            </w:r>
            <w:r w:rsidRPr="002B7BAA">
              <w:rPr>
                <w:rFonts w:asciiTheme="majorBidi" w:hAnsiTheme="majorBidi" w:cstheme="majorBidi"/>
                <w:szCs w:val="20"/>
              </w:rPr>
              <w:t xml:space="preserve"> the</w:t>
            </w:r>
            <w:r w:rsidR="0047677E" w:rsidRPr="002B7BAA">
              <w:rPr>
                <w:rFonts w:asciiTheme="majorBidi" w:hAnsiTheme="majorBidi" w:cstheme="majorBidi"/>
                <w:szCs w:val="20"/>
              </w:rPr>
              <w:t xml:space="preserve"> formative and summative assessment tasks</w:t>
            </w:r>
            <w:r w:rsidRPr="002B7BAA">
              <w:rPr>
                <w:rFonts w:asciiTheme="majorBidi" w:hAnsiTheme="majorBidi" w:cstheme="majorBidi"/>
                <w:szCs w:val="20"/>
              </w:rPr>
              <w:t xml:space="preserve"> for each module in the programme</w:t>
            </w:r>
            <w:r w:rsidR="0047677E" w:rsidRPr="002B7BAA">
              <w:rPr>
                <w:rFonts w:asciiTheme="majorBidi" w:hAnsiTheme="majorBidi" w:cstheme="majorBidi"/>
                <w:szCs w:val="20"/>
              </w:rPr>
              <w:t>.</w:t>
            </w:r>
            <w:r w:rsidR="002B7BAA" w:rsidRPr="002B7BAA">
              <w:rPr>
                <w:rFonts w:asciiTheme="majorBidi" w:hAnsiTheme="majorBidi" w:cstheme="majorBidi"/>
                <w:szCs w:val="20"/>
              </w:rPr>
              <w:t xml:space="preserve"> </w:t>
            </w:r>
            <w:r w:rsidRPr="002B7BAA">
              <w:rPr>
                <w:rFonts w:asciiTheme="majorBidi" w:hAnsiTheme="majorBidi" w:cstheme="majorBidi"/>
                <w:szCs w:val="20"/>
              </w:rPr>
              <w:t>Explain the percentage weighting of the respective assessment tasks and how the final mark is calculated for each module.</w:t>
            </w:r>
          </w:p>
          <w:p w14:paraId="1DCB0FFB" w14:textId="77777777" w:rsidR="0047677E" w:rsidRDefault="0047677E" w:rsidP="0047677E">
            <w:pPr>
              <w:spacing w:line="276" w:lineRule="auto"/>
              <w:rPr>
                <w:rFonts w:asciiTheme="majorBidi" w:hAnsiTheme="majorBidi" w:cstheme="majorBidi"/>
              </w:rPr>
            </w:pPr>
          </w:p>
          <w:p w14:paraId="6620B672" w14:textId="640032C3" w:rsidR="0047677E" w:rsidRDefault="0047677E" w:rsidP="007B049C">
            <w:pPr>
              <w:pStyle w:val="ListParagraph"/>
              <w:numPr>
                <w:ilvl w:val="0"/>
                <w:numId w:val="19"/>
              </w:numPr>
              <w:spacing w:line="276" w:lineRule="auto"/>
              <w:rPr>
                <w:rFonts w:asciiTheme="majorBidi" w:hAnsiTheme="majorBidi" w:cstheme="majorBidi"/>
                <w:szCs w:val="20"/>
              </w:rPr>
            </w:pPr>
            <w:r w:rsidRPr="00294430">
              <w:rPr>
                <w:rFonts w:asciiTheme="majorBidi" w:hAnsiTheme="majorBidi" w:cstheme="majorBidi"/>
                <w:szCs w:val="20"/>
              </w:rPr>
              <w:t>State how internal and external moderation procedures are conducted, and how external moderators are selected and contracted (incl. reference to qualifications and experience).</w:t>
            </w:r>
            <w:r w:rsidRPr="00294430">
              <w:rPr>
                <w:szCs w:val="20"/>
              </w:rPr>
              <w:t xml:space="preserve"> </w:t>
            </w:r>
            <w:r w:rsidRPr="00294430">
              <w:rPr>
                <w:rFonts w:asciiTheme="majorBidi" w:hAnsiTheme="majorBidi" w:cstheme="majorBidi"/>
                <w:szCs w:val="20"/>
              </w:rPr>
              <w:t>Include reference to:</w:t>
            </w:r>
          </w:p>
          <w:p w14:paraId="10042502" w14:textId="69B2E502" w:rsidR="0047677E" w:rsidRDefault="0047677E" w:rsidP="007B049C">
            <w:pPr>
              <w:pStyle w:val="ListParagraph"/>
              <w:numPr>
                <w:ilvl w:val="1"/>
                <w:numId w:val="19"/>
              </w:numPr>
              <w:spacing w:line="276" w:lineRule="auto"/>
              <w:rPr>
                <w:rFonts w:asciiTheme="majorBidi" w:hAnsiTheme="majorBidi" w:cstheme="majorBidi"/>
                <w:szCs w:val="20"/>
              </w:rPr>
            </w:pPr>
            <w:r w:rsidRPr="00294430">
              <w:rPr>
                <w:rFonts w:asciiTheme="majorBidi" w:hAnsiTheme="majorBidi" w:cstheme="majorBidi"/>
                <w:szCs w:val="20"/>
              </w:rPr>
              <w:t xml:space="preserve">The </w:t>
            </w:r>
            <w:r w:rsidR="00294430">
              <w:rPr>
                <w:rFonts w:asciiTheme="majorBidi" w:hAnsiTheme="majorBidi" w:cstheme="majorBidi"/>
                <w:szCs w:val="20"/>
              </w:rPr>
              <w:t xml:space="preserve">number / percentage of </w:t>
            </w:r>
            <w:r w:rsidRPr="00294430">
              <w:rPr>
                <w:rFonts w:asciiTheme="majorBidi" w:hAnsiTheme="majorBidi" w:cstheme="majorBidi"/>
                <w:szCs w:val="20"/>
              </w:rPr>
              <w:t xml:space="preserve">modules submitted for internal moderation. </w:t>
            </w:r>
          </w:p>
          <w:p w14:paraId="0A0C7F4B" w14:textId="2326632D" w:rsidR="0047677E" w:rsidRDefault="0047677E" w:rsidP="007B049C">
            <w:pPr>
              <w:pStyle w:val="ListParagraph"/>
              <w:numPr>
                <w:ilvl w:val="1"/>
                <w:numId w:val="19"/>
              </w:numPr>
              <w:spacing w:line="276" w:lineRule="auto"/>
              <w:rPr>
                <w:rFonts w:asciiTheme="majorBidi" w:hAnsiTheme="majorBidi" w:cstheme="majorBidi"/>
                <w:szCs w:val="20"/>
              </w:rPr>
            </w:pPr>
            <w:r w:rsidRPr="00294430">
              <w:rPr>
                <w:rFonts w:asciiTheme="majorBidi" w:hAnsiTheme="majorBidi" w:cstheme="majorBidi"/>
                <w:szCs w:val="20"/>
              </w:rPr>
              <w:t xml:space="preserve">The </w:t>
            </w:r>
            <w:r w:rsidR="00431A73" w:rsidRPr="00431A73">
              <w:rPr>
                <w:rFonts w:asciiTheme="majorBidi" w:hAnsiTheme="majorBidi" w:cstheme="majorBidi"/>
                <w:szCs w:val="20"/>
                <w:lang w:val="en-US"/>
              </w:rPr>
              <w:t xml:space="preserve">number / percentage </w:t>
            </w:r>
            <w:r w:rsidRPr="00294430">
              <w:rPr>
                <w:rFonts w:asciiTheme="majorBidi" w:hAnsiTheme="majorBidi" w:cstheme="majorBidi"/>
                <w:szCs w:val="20"/>
              </w:rPr>
              <w:t>modules submitted for external moderation (indicate if at exit level).</w:t>
            </w:r>
          </w:p>
          <w:p w14:paraId="1C7C1140" w14:textId="6F35E7A1" w:rsidR="0047677E" w:rsidRDefault="0047677E" w:rsidP="007B049C">
            <w:pPr>
              <w:pStyle w:val="ListParagraph"/>
              <w:numPr>
                <w:ilvl w:val="1"/>
                <w:numId w:val="19"/>
              </w:numPr>
              <w:spacing w:line="276" w:lineRule="auto"/>
              <w:rPr>
                <w:rFonts w:asciiTheme="majorBidi" w:hAnsiTheme="majorBidi" w:cstheme="majorBidi"/>
                <w:szCs w:val="20"/>
              </w:rPr>
            </w:pPr>
            <w:r w:rsidRPr="00431A73">
              <w:rPr>
                <w:rFonts w:asciiTheme="majorBidi" w:hAnsiTheme="majorBidi" w:cstheme="majorBidi"/>
                <w:szCs w:val="20"/>
              </w:rPr>
              <w:lastRenderedPageBreak/>
              <w:t>The % of formative and summative assessment submitted for internal and</w:t>
            </w:r>
            <w:r w:rsidR="00431A73">
              <w:rPr>
                <w:rFonts w:asciiTheme="majorBidi" w:hAnsiTheme="majorBidi" w:cstheme="majorBidi"/>
                <w:szCs w:val="20"/>
              </w:rPr>
              <w:t>/or</w:t>
            </w:r>
            <w:r w:rsidRPr="00431A73">
              <w:rPr>
                <w:rFonts w:asciiTheme="majorBidi" w:hAnsiTheme="majorBidi" w:cstheme="majorBidi"/>
                <w:szCs w:val="20"/>
              </w:rPr>
              <w:t xml:space="preserve"> external moderation.</w:t>
            </w:r>
          </w:p>
          <w:p w14:paraId="17DEB664" w14:textId="60FC394F" w:rsidR="00431A73" w:rsidRDefault="00431A73" w:rsidP="007B049C">
            <w:pPr>
              <w:pStyle w:val="ListParagraph"/>
              <w:numPr>
                <w:ilvl w:val="1"/>
                <w:numId w:val="19"/>
              </w:numPr>
              <w:spacing w:line="276" w:lineRule="auto"/>
              <w:rPr>
                <w:rFonts w:asciiTheme="majorBidi" w:hAnsiTheme="majorBidi" w:cstheme="majorBidi"/>
                <w:szCs w:val="20"/>
              </w:rPr>
            </w:pPr>
            <w:r>
              <w:rPr>
                <w:rFonts w:asciiTheme="majorBidi" w:hAnsiTheme="majorBidi" w:cstheme="majorBidi"/>
                <w:szCs w:val="20"/>
              </w:rPr>
              <w:t>Processes and criteria for the a</w:t>
            </w:r>
            <w:r w:rsidR="0047677E" w:rsidRPr="00431A73">
              <w:rPr>
                <w:rFonts w:asciiTheme="majorBidi" w:hAnsiTheme="majorBidi" w:cstheme="majorBidi"/>
                <w:szCs w:val="20"/>
              </w:rPr>
              <w:t xml:space="preserve">ppointment of internal and external moderators. </w:t>
            </w:r>
            <w:r>
              <w:rPr>
                <w:rFonts w:asciiTheme="majorBidi" w:hAnsiTheme="majorBidi" w:cstheme="majorBidi"/>
                <w:szCs w:val="20"/>
              </w:rPr>
              <w:t xml:space="preserve"> M</w:t>
            </w:r>
            <w:r w:rsidRPr="00431A73">
              <w:rPr>
                <w:rFonts w:asciiTheme="majorBidi" w:hAnsiTheme="majorBidi" w:cstheme="majorBidi"/>
                <w:szCs w:val="20"/>
              </w:rPr>
              <w:t xml:space="preserve">oderation </w:t>
            </w:r>
            <w:r>
              <w:rPr>
                <w:rFonts w:asciiTheme="majorBidi" w:hAnsiTheme="majorBidi" w:cstheme="majorBidi"/>
                <w:szCs w:val="20"/>
              </w:rPr>
              <w:t xml:space="preserve">must be undertaken </w:t>
            </w:r>
            <w:r w:rsidRPr="00431A73">
              <w:rPr>
                <w:rFonts w:asciiTheme="majorBidi" w:hAnsiTheme="majorBidi" w:cstheme="majorBidi"/>
                <w:szCs w:val="20"/>
              </w:rPr>
              <w:t>by appropriately qualified personnel.</w:t>
            </w:r>
          </w:p>
          <w:p w14:paraId="4B55F313" w14:textId="5B4B9CAC" w:rsidR="0047677E" w:rsidRPr="00431A73" w:rsidRDefault="00431A73" w:rsidP="007B049C">
            <w:pPr>
              <w:pStyle w:val="ListParagraph"/>
              <w:numPr>
                <w:ilvl w:val="1"/>
                <w:numId w:val="19"/>
              </w:numPr>
              <w:spacing w:line="276" w:lineRule="auto"/>
              <w:rPr>
                <w:rFonts w:asciiTheme="majorBidi" w:hAnsiTheme="majorBidi" w:cstheme="majorBidi"/>
              </w:rPr>
            </w:pPr>
            <w:r w:rsidRPr="00431A73">
              <w:rPr>
                <w:rFonts w:asciiTheme="majorBidi" w:hAnsiTheme="majorBidi" w:cstheme="majorBidi"/>
                <w:szCs w:val="20"/>
              </w:rPr>
              <w:t xml:space="preserve">Moderators Guidelines which include their responsibilities. </w:t>
            </w:r>
            <w:r w:rsidR="0047677E" w:rsidRPr="00431A73">
              <w:rPr>
                <w:rFonts w:asciiTheme="majorBidi" w:hAnsiTheme="majorBidi" w:cstheme="majorBidi"/>
              </w:rPr>
              <w:t>-</w:t>
            </w:r>
            <w:r w:rsidR="00DF4FFA" w:rsidRPr="00431A73">
              <w:rPr>
                <w:rFonts w:asciiTheme="majorBidi" w:hAnsiTheme="majorBidi" w:cstheme="majorBidi"/>
              </w:rPr>
              <w:t xml:space="preserve"> </w:t>
            </w:r>
            <w:r w:rsidR="0047677E" w:rsidRPr="00431A73">
              <w:rPr>
                <w:rFonts w:asciiTheme="majorBidi" w:hAnsiTheme="majorBidi" w:cstheme="majorBidi"/>
              </w:rPr>
              <w:t>Moderation reports</w:t>
            </w:r>
            <w:r w:rsidR="00DF4FFA" w:rsidRPr="00431A73">
              <w:rPr>
                <w:rFonts w:asciiTheme="majorBidi" w:hAnsiTheme="majorBidi" w:cstheme="majorBidi"/>
              </w:rPr>
              <w:t xml:space="preserve"> and how these feed into review processes</w:t>
            </w:r>
            <w:r w:rsidR="0047677E" w:rsidRPr="00431A73">
              <w:rPr>
                <w:rFonts w:asciiTheme="majorBidi" w:hAnsiTheme="majorBidi" w:cstheme="majorBidi"/>
              </w:rPr>
              <w:t>.</w:t>
            </w:r>
          </w:p>
          <w:p w14:paraId="2E3C1F31" w14:textId="77777777" w:rsidR="00A417FD" w:rsidRPr="0047677E" w:rsidRDefault="00A417FD" w:rsidP="0047677E">
            <w:pPr>
              <w:spacing w:line="276" w:lineRule="auto"/>
              <w:rPr>
                <w:rFonts w:asciiTheme="majorBidi" w:hAnsiTheme="majorBidi" w:cstheme="majorBidi"/>
              </w:rPr>
            </w:pPr>
          </w:p>
          <w:p w14:paraId="5C68736B" w14:textId="7B7CF6BB" w:rsidR="00A417FD" w:rsidRPr="00431A73" w:rsidRDefault="00431A73" w:rsidP="007B049C">
            <w:pPr>
              <w:pStyle w:val="ListParagraph"/>
              <w:numPr>
                <w:ilvl w:val="0"/>
                <w:numId w:val="20"/>
              </w:numPr>
              <w:spacing w:line="276" w:lineRule="auto"/>
              <w:rPr>
                <w:rFonts w:asciiTheme="majorBidi" w:hAnsiTheme="majorBidi" w:cstheme="majorBidi"/>
                <w:szCs w:val="20"/>
                <w:lang w:val="en-US"/>
              </w:rPr>
            </w:pPr>
            <w:r>
              <w:rPr>
                <w:rFonts w:asciiTheme="majorBidi" w:hAnsiTheme="majorBidi" w:cstheme="majorBidi"/>
                <w:szCs w:val="20"/>
                <w:lang w:val="en-US"/>
              </w:rPr>
              <w:t>Explain the p</w:t>
            </w:r>
            <w:r w:rsidR="00A417FD" w:rsidRPr="00431A73">
              <w:rPr>
                <w:rFonts w:asciiTheme="majorBidi" w:hAnsiTheme="majorBidi" w:cstheme="majorBidi"/>
                <w:szCs w:val="20"/>
                <w:lang w:val="en-US"/>
              </w:rPr>
              <w:t xml:space="preserve">rocedures that are </w:t>
            </w:r>
            <w:r>
              <w:rPr>
                <w:rFonts w:asciiTheme="majorBidi" w:hAnsiTheme="majorBidi" w:cstheme="majorBidi"/>
                <w:szCs w:val="20"/>
                <w:lang w:val="en-US"/>
              </w:rPr>
              <w:t>implemented</w:t>
            </w:r>
            <w:r w:rsidR="00A417FD" w:rsidRPr="00431A73">
              <w:rPr>
                <w:rFonts w:asciiTheme="majorBidi" w:hAnsiTheme="majorBidi" w:cstheme="majorBidi"/>
                <w:szCs w:val="20"/>
                <w:lang w:val="en-US"/>
              </w:rPr>
              <w:t xml:space="preserve"> to receive, record, </w:t>
            </w:r>
            <w:r>
              <w:rPr>
                <w:rFonts w:asciiTheme="majorBidi" w:hAnsiTheme="majorBidi" w:cstheme="majorBidi"/>
                <w:szCs w:val="20"/>
                <w:lang w:val="en-US"/>
              </w:rPr>
              <w:t xml:space="preserve">and </w:t>
            </w:r>
            <w:r w:rsidR="00A417FD" w:rsidRPr="00431A73">
              <w:rPr>
                <w:rFonts w:asciiTheme="majorBidi" w:hAnsiTheme="majorBidi" w:cstheme="majorBidi"/>
                <w:szCs w:val="20"/>
                <w:lang w:val="en-US"/>
              </w:rPr>
              <w:t xml:space="preserve">process, </w:t>
            </w:r>
            <w:r>
              <w:rPr>
                <w:rFonts w:asciiTheme="majorBidi" w:hAnsiTheme="majorBidi" w:cstheme="majorBidi"/>
                <w:szCs w:val="20"/>
                <w:lang w:val="en-US"/>
              </w:rPr>
              <w:t>assess</w:t>
            </w:r>
            <w:r w:rsidR="00A417FD" w:rsidRPr="00431A73">
              <w:rPr>
                <w:rFonts w:asciiTheme="majorBidi" w:hAnsiTheme="majorBidi" w:cstheme="majorBidi"/>
                <w:szCs w:val="20"/>
                <w:lang w:val="en-US"/>
              </w:rPr>
              <w:t xml:space="preserve">ments within a </w:t>
            </w:r>
            <w:r w:rsidRPr="00431A73">
              <w:rPr>
                <w:rFonts w:asciiTheme="majorBidi" w:hAnsiTheme="majorBidi" w:cstheme="majorBidi"/>
                <w:szCs w:val="20"/>
                <w:lang w:val="en-US"/>
              </w:rPr>
              <w:t>turn</w:t>
            </w:r>
            <w:r>
              <w:rPr>
                <w:rFonts w:asciiTheme="majorBidi" w:hAnsiTheme="majorBidi" w:cstheme="majorBidi"/>
                <w:szCs w:val="20"/>
                <w:lang w:val="en-US"/>
              </w:rPr>
              <w:t>-</w:t>
            </w:r>
            <w:r w:rsidRPr="00431A73">
              <w:rPr>
                <w:rFonts w:asciiTheme="majorBidi" w:hAnsiTheme="majorBidi" w:cstheme="majorBidi"/>
                <w:szCs w:val="20"/>
                <w:lang w:val="en-US"/>
              </w:rPr>
              <w:t xml:space="preserve">around </w:t>
            </w:r>
            <w:r w:rsidR="00A417FD" w:rsidRPr="00431A73">
              <w:rPr>
                <w:rFonts w:asciiTheme="majorBidi" w:hAnsiTheme="majorBidi" w:cstheme="majorBidi"/>
                <w:szCs w:val="20"/>
                <w:lang w:val="en-US"/>
              </w:rPr>
              <w:t xml:space="preserve">timeframe that allows students to </w:t>
            </w:r>
            <w:proofErr w:type="gramStart"/>
            <w:r w:rsidR="00A417FD" w:rsidRPr="00431A73">
              <w:rPr>
                <w:rFonts w:asciiTheme="majorBidi" w:hAnsiTheme="majorBidi" w:cstheme="majorBidi"/>
                <w:szCs w:val="20"/>
                <w:lang w:val="en-US"/>
              </w:rPr>
              <w:t>benefit</w:t>
            </w:r>
            <w:proofErr w:type="gramEnd"/>
            <w:r w:rsidR="00A417FD" w:rsidRPr="00431A73">
              <w:rPr>
                <w:rFonts w:asciiTheme="majorBidi" w:hAnsiTheme="majorBidi" w:cstheme="majorBidi"/>
                <w:szCs w:val="20"/>
                <w:lang w:val="en-US"/>
              </w:rPr>
              <w:t xml:space="preserve"> from feedback prior to the submission of further assessment tasks. </w:t>
            </w:r>
            <w:r>
              <w:rPr>
                <w:rFonts w:asciiTheme="majorBidi" w:hAnsiTheme="majorBidi" w:cstheme="majorBidi"/>
                <w:szCs w:val="20"/>
                <w:lang w:val="en-US"/>
              </w:rPr>
              <w:t xml:space="preserve"> </w:t>
            </w:r>
            <w:r w:rsidR="00A417FD" w:rsidRPr="00431A73">
              <w:rPr>
                <w:rFonts w:asciiTheme="majorBidi" w:hAnsiTheme="majorBidi" w:cstheme="majorBidi"/>
                <w:szCs w:val="20"/>
                <w:lang w:val="en-US"/>
              </w:rPr>
              <w:t xml:space="preserve">State how and when feedback is provided to students (turnaround times to be </w:t>
            </w:r>
            <w:proofErr w:type="gramStart"/>
            <w:r w:rsidR="00A417FD" w:rsidRPr="00431A73">
              <w:rPr>
                <w:rFonts w:asciiTheme="majorBidi" w:hAnsiTheme="majorBidi" w:cstheme="majorBidi"/>
                <w:szCs w:val="20"/>
                <w:lang w:val="en-US"/>
              </w:rPr>
              <w:t>indicated</w:t>
            </w:r>
            <w:proofErr w:type="gramEnd"/>
            <w:r w:rsidR="00A417FD" w:rsidRPr="00431A73">
              <w:rPr>
                <w:rFonts w:asciiTheme="majorBidi" w:hAnsiTheme="majorBidi" w:cstheme="majorBidi"/>
                <w:szCs w:val="20"/>
                <w:lang w:val="en-US"/>
              </w:rPr>
              <w:t>).</w:t>
            </w:r>
          </w:p>
          <w:p w14:paraId="75D184EA" w14:textId="77777777" w:rsidR="0047677E" w:rsidRDefault="0047677E" w:rsidP="0047677E">
            <w:pPr>
              <w:spacing w:line="276" w:lineRule="auto"/>
              <w:rPr>
                <w:rFonts w:asciiTheme="majorBidi" w:hAnsiTheme="majorBidi" w:cstheme="majorBidi"/>
              </w:rPr>
            </w:pPr>
          </w:p>
          <w:p w14:paraId="2544D848" w14:textId="73D2BAE0" w:rsidR="0047677E" w:rsidRPr="0091321F" w:rsidRDefault="000279FA" w:rsidP="007B049C">
            <w:pPr>
              <w:pStyle w:val="ListParagraph"/>
              <w:numPr>
                <w:ilvl w:val="0"/>
                <w:numId w:val="20"/>
              </w:numPr>
              <w:spacing w:line="276" w:lineRule="auto"/>
              <w:rPr>
                <w:rFonts w:asciiTheme="majorBidi" w:hAnsiTheme="majorBidi" w:cstheme="majorBidi"/>
                <w:szCs w:val="20"/>
              </w:rPr>
            </w:pPr>
            <w:r w:rsidRPr="0091321F">
              <w:rPr>
                <w:rFonts w:asciiTheme="majorBidi" w:hAnsiTheme="majorBidi" w:cstheme="majorBidi"/>
                <w:szCs w:val="20"/>
              </w:rPr>
              <w:t xml:space="preserve">Refer to the </w:t>
            </w:r>
            <w:r w:rsidRPr="0091321F">
              <w:rPr>
                <w:rFonts w:asciiTheme="majorBidi" w:hAnsiTheme="majorBidi" w:cstheme="majorBidi"/>
                <w:i/>
                <w:iCs/>
                <w:szCs w:val="20"/>
              </w:rPr>
              <w:t>Criteria for Programme Accreditation</w:t>
            </w:r>
            <w:r w:rsidRPr="0091321F">
              <w:rPr>
                <w:rFonts w:asciiTheme="majorBidi" w:hAnsiTheme="majorBidi" w:cstheme="majorBidi"/>
                <w:szCs w:val="20"/>
              </w:rPr>
              <w:t xml:space="preserve">, particularly </w:t>
            </w:r>
            <w:r w:rsidR="0047677E" w:rsidRPr="0091321F">
              <w:rPr>
                <w:rFonts w:asciiTheme="majorBidi" w:hAnsiTheme="majorBidi" w:cstheme="majorBidi"/>
                <w:szCs w:val="20"/>
              </w:rPr>
              <w:t>criterion 6.</w:t>
            </w:r>
          </w:p>
          <w:p w14:paraId="186E13BF" w14:textId="51A7967B" w:rsidR="0047677E" w:rsidRDefault="0047677E" w:rsidP="00DA40B8">
            <w:pPr>
              <w:spacing w:line="276" w:lineRule="auto"/>
              <w:rPr>
                <w:rFonts w:asciiTheme="majorBidi" w:hAnsiTheme="majorBidi" w:cstheme="majorBidi"/>
              </w:rPr>
            </w:pPr>
          </w:p>
        </w:tc>
      </w:tr>
      <w:tr w:rsidR="000B634A" w14:paraId="1C4A0254" w14:textId="77777777" w:rsidTr="00AB36BA">
        <w:tc>
          <w:tcPr>
            <w:tcW w:w="4675" w:type="dxa"/>
            <w:tcBorders>
              <w:top w:val="nil"/>
              <w:left w:val="nil"/>
              <w:bottom w:val="nil"/>
              <w:right w:val="nil"/>
            </w:tcBorders>
          </w:tcPr>
          <w:p w14:paraId="5D0678C5" w14:textId="34F55A45" w:rsidR="000B634A" w:rsidRDefault="000B634A" w:rsidP="000511CD">
            <w:pPr>
              <w:spacing w:line="276" w:lineRule="auto"/>
              <w:ind w:left="720" w:hanging="720"/>
              <w:rPr>
                <w:rFonts w:asciiTheme="majorBidi" w:hAnsiTheme="majorBidi" w:cstheme="majorBidi"/>
                <w:b/>
                <w:bCs/>
              </w:rPr>
            </w:pPr>
            <w:r>
              <w:rPr>
                <w:rFonts w:asciiTheme="majorBidi" w:hAnsiTheme="majorBidi" w:cstheme="majorBidi"/>
                <w:b/>
                <w:bCs/>
              </w:rPr>
              <w:lastRenderedPageBreak/>
              <w:t xml:space="preserve">2.4 </w:t>
            </w:r>
            <w:r w:rsidR="000511CD">
              <w:rPr>
                <w:rFonts w:asciiTheme="majorBidi" w:hAnsiTheme="majorBidi" w:cstheme="majorBidi"/>
                <w:b/>
                <w:bCs/>
              </w:rPr>
              <w:tab/>
            </w:r>
            <w:r w:rsidR="0047677E" w:rsidRPr="0047677E">
              <w:rPr>
                <w:rFonts w:asciiTheme="majorBidi" w:hAnsiTheme="majorBidi" w:cstheme="majorBidi"/>
                <w:b/>
                <w:bCs/>
              </w:rPr>
              <w:t>How does the institution manage students’ grievances regarding assessment?</w:t>
            </w:r>
          </w:p>
        </w:tc>
        <w:tc>
          <w:tcPr>
            <w:tcW w:w="4675" w:type="dxa"/>
            <w:tcBorders>
              <w:top w:val="nil"/>
              <w:left w:val="nil"/>
              <w:bottom w:val="nil"/>
              <w:right w:val="nil"/>
            </w:tcBorders>
          </w:tcPr>
          <w:p w14:paraId="0732418B" w14:textId="3E20D957" w:rsidR="000B634A" w:rsidRDefault="0047677E" w:rsidP="00331B13">
            <w:pPr>
              <w:pStyle w:val="ListParagraph"/>
              <w:numPr>
                <w:ilvl w:val="0"/>
                <w:numId w:val="70"/>
              </w:numPr>
              <w:spacing w:line="276" w:lineRule="auto"/>
              <w:rPr>
                <w:rFonts w:asciiTheme="majorBidi" w:hAnsiTheme="majorBidi" w:cstheme="majorBidi"/>
                <w:szCs w:val="20"/>
              </w:rPr>
            </w:pPr>
            <w:r w:rsidRPr="00C03CD2">
              <w:rPr>
                <w:rFonts w:asciiTheme="majorBidi" w:hAnsiTheme="majorBidi" w:cstheme="majorBidi"/>
                <w:szCs w:val="20"/>
              </w:rPr>
              <w:t xml:space="preserve">An institutional grievance policy and procedure should be in place. </w:t>
            </w:r>
            <w:r w:rsidR="00702284" w:rsidRPr="00C03CD2">
              <w:rPr>
                <w:rFonts w:asciiTheme="majorBidi" w:hAnsiTheme="majorBidi" w:cstheme="majorBidi"/>
                <w:szCs w:val="20"/>
              </w:rPr>
              <w:t xml:space="preserve"> Provide a concise explanation of the process and a</w:t>
            </w:r>
            <w:r w:rsidRPr="00C03CD2">
              <w:rPr>
                <w:rFonts w:asciiTheme="majorBidi" w:hAnsiTheme="majorBidi" w:cstheme="majorBidi"/>
                <w:szCs w:val="20"/>
              </w:rPr>
              <w:t xml:space="preserve">ttach the policy to the application for accreditation. </w:t>
            </w:r>
          </w:p>
          <w:p w14:paraId="0D3EB9A6" w14:textId="530EF857" w:rsidR="00C03CD2" w:rsidRDefault="00C03CD2" w:rsidP="00331B13">
            <w:pPr>
              <w:pStyle w:val="ListParagraph"/>
              <w:numPr>
                <w:ilvl w:val="0"/>
                <w:numId w:val="70"/>
              </w:numPr>
              <w:spacing w:line="276" w:lineRule="auto"/>
              <w:rPr>
                <w:rFonts w:asciiTheme="majorBidi" w:hAnsiTheme="majorBidi" w:cstheme="majorBidi"/>
                <w:szCs w:val="20"/>
              </w:rPr>
            </w:pPr>
            <w:r>
              <w:rPr>
                <w:rFonts w:asciiTheme="majorBidi" w:hAnsiTheme="majorBidi" w:cstheme="majorBidi"/>
                <w:szCs w:val="20"/>
              </w:rPr>
              <w:t>Explain the mechanism for</w:t>
            </w:r>
            <w:r w:rsidRPr="00496071">
              <w:rPr>
                <w:rFonts w:asciiTheme="majorBidi" w:hAnsiTheme="majorBidi" w:cstheme="majorBidi"/>
                <w:szCs w:val="20"/>
              </w:rPr>
              <w:t xml:space="preserve"> provid</w:t>
            </w:r>
            <w:r>
              <w:rPr>
                <w:rFonts w:asciiTheme="majorBidi" w:hAnsiTheme="majorBidi" w:cstheme="majorBidi"/>
                <w:szCs w:val="20"/>
              </w:rPr>
              <w:t>ing students</w:t>
            </w:r>
            <w:r w:rsidRPr="00496071">
              <w:rPr>
                <w:rFonts w:asciiTheme="majorBidi" w:hAnsiTheme="majorBidi" w:cstheme="majorBidi"/>
                <w:szCs w:val="20"/>
              </w:rPr>
              <w:t xml:space="preserve"> with information and guidance on their rights and responsibilities regarding assessment processes (for example, definitions of and regulations on plagiarism, penalties, terms of appeal, supplementary examinations, etc.).</w:t>
            </w:r>
          </w:p>
          <w:p w14:paraId="005A1620" w14:textId="10C56BD6" w:rsidR="00C03CD2" w:rsidRPr="00C03CD2" w:rsidRDefault="00C03CD2" w:rsidP="00331B13">
            <w:pPr>
              <w:pStyle w:val="ListParagraph"/>
              <w:numPr>
                <w:ilvl w:val="0"/>
                <w:numId w:val="70"/>
              </w:numPr>
              <w:spacing w:line="276" w:lineRule="auto"/>
              <w:rPr>
                <w:rFonts w:asciiTheme="majorBidi" w:hAnsiTheme="majorBidi" w:cstheme="majorBidi"/>
                <w:szCs w:val="20"/>
              </w:rPr>
            </w:pPr>
            <w:r>
              <w:rPr>
                <w:rFonts w:asciiTheme="majorBidi" w:hAnsiTheme="majorBidi" w:cstheme="majorBidi"/>
                <w:szCs w:val="20"/>
              </w:rPr>
              <w:lastRenderedPageBreak/>
              <w:t>Explain how the institution ensures that s</w:t>
            </w:r>
            <w:r w:rsidRPr="00496071">
              <w:rPr>
                <w:rFonts w:asciiTheme="majorBidi" w:hAnsiTheme="majorBidi" w:cstheme="majorBidi"/>
                <w:szCs w:val="20"/>
              </w:rPr>
              <w:t xml:space="preserve">tudent appeals procedures are explicit, </w:t>
            </w:r>
            <w:proofErr w:type="gramStart"/>
            <w:r w:rsidRPr="00496071">
              <w:rPr>
                <w:rFonts w:asciiTheme="majorBidi" w:hAnsiTheme="majorBidi" w:cstheme="majorBidi"/>
                <w:szCs w:val="20"/>
              </w:rPr>
              <w:t>fair</w:t>
            </w:r>
            <w:proofErr w:type="gramEnd"/>
            <w:r w:rsidRPr="00496071">
              <w:rPr>
                <w:rFonts w:asciiTheme="majorBidi" w:hAnsiTheme="majorBidi" w:cstheme="majorBidi"/>
                <w:szCs w:val="20"/>
              </w:rPr>
              <w:t xml:space="preserve"> and effective.</w:t>
            </w:r>
          </w:p>
          <w:p w14:paraId="5C53F77B" w14:textId="4FF50E4B" w:rsidR="0047677E" w:rsidRDefault="0047677E" w:rsidP="00DA40B8">
            <w:pPr>
              <w:spacing w:line="276" w:lineRule="auto"/>
              <w:rPr>
                <w:rFonts w:asciiTheme="majorBidi" w:hAnsiTheme="majorBidi" w:cstheme="majorBidi"/>
              </w:rPr>
            </w:pPr>
          </w:p>
        </w:tc>
      </w:tr>
      <w:tr w:rsidR="00FF6106" w14:paraId="11042B99" w14:textId="77777777" w:rsidTr="00AB36BA">
        <w:tc>
          <w:tcPr>
            <w:tcW w:w="4675" w:type="dxa"/>
            <w:tcBorders>
              <w:top w:val="nil"/>
              <w:left w:val="nil"/>
              <w:bottom w:val="nil"/>
              <w:right w:val="nil"/>
            </w:tcBorders>
          </w:tcPr>
          <w:p w14:paraId="62039E1F" w14:textId="6718D2B1" w:rsidR="00FF6106" w:rsidRPr="00AB36BA" w:rsidRDefault="00B15D47" w:rsidP="0076730F">
            <w:pPr>
              <w:spacing w:line="276" w:lineRule="auto"/>
              <w:ind w:left="720" w:hanging="720"/>
              <w:rPr>
                <w:rFonts w:asciiTheme="majorBidi" w:hAnsiTheme="majorBidi" w:cstheme="majorBidi"/>
                <w:b/>
                <w:bCs/>
              </w:rPr>
            </w:pPr>
            <w:bookmarkStart w:id="9" w:name="_Hlk48572566"/>
            <w:r>
              <w:rPr>
                <w:rFonts w:asciiTheme="majorBidi" w:hAnsiTheme="majorBidi" w:cstheme="majorBidi"/>
                <w:b/>
                <w:bCs/>
              </w:rPr>
              <w:lastRenderedPageBreak/>
              <w:t>2.</w:t>
            </w:r>
            <w:r w:rsidR="000B634A">
              <w:rPr>
                <w:rFonts w:asciiTheme="majorBidi" w:hAnsiTheme="majorBidi" w:cstheme="majorBidi"/>
                <w:b/>
                <w:bCs/>
              </w:rPr>
              <w:t>5</w:t>
            </w:r>
            <w:r>
              <w:rPr>
                <w:rFonts w:asciiTheme="majorBidi" w:hAnsiTheme="majorBidi" w:cstheme="majorBidi"/>
                <w:b/>
                <w:bCs/>
              </w:rPr>
              <w:t xml:space="preserve"> </w:t>
            </w:r>
            <w:r w:rsidR="0076730F">
              <w:rPr>
                <w:rFonts w:asciiTheme="majorBidi" w:hAnsiTheme="majorBidi" w:cstheme="majorBidi"/>
                <w:b/>
                <w:bCs/>
              </w:rPr>
              <w:tab/>
            </w:r>
            <w:r w:rsidR="00FF6106" w:rsidRPr="00AB36BA">
              <w:rPr>
                <w:rFonts w:asciiTheme="majorBidi" w:hAnsiTheme="majorBidi" w:cstheme="majorBidi"/>
                <w:b/>
                <w:bCs/>
              </w:rPr>
              <w:t xml:space="preserve">Explain how the </w:t>
            </w:r>
            <w:r w:rsidRPr="00AB36BA">
              <w:rPr>
                <w:rFonts w:asciiTheme="majorBidi" w:hAnsiTheme="majorBidi" w:cstheme="majorBidi"/>
                <w:b/>
                <w:bCs/>
              </w:rPr>
              <w:t>i</w:t>
            </w:r>
            <w:r w:rsidR="00FF6106" w:rsidRPr="00AB36BA">
              <w:rPr>
                <w:rFonts w:asciiTheme="majorBidi" w:hAnsiTheme="majorBidi" w:cstheme="majorBidi"/>
                <w:b/>
                <w:bCs/>
              </w:rPr>
              <w:t>nstitution ensures the integrity and security of the assessment process</w:t>
            </w:r>
            <w:r w:rsidR="00C04CBD">
              <w:rPr>
                <w:rFonts w:asciiTheme="majorBidi" w:hAnsiTheme="majorBidi" w:cstheme="majorBidi"/>
                <w:b/>
                <w:bCs/>
              </w:rPr>
              <w:t xml:space="preserve">. </w:t>
            </w:r>
            <w:r w:rsidR="00961A64">
              <w:rPr>
                <w:rFonts w:asciiTheme="majorBidi" w:hAnsiTheme="majorBidi" w:cstheme="majorBidi"/>
                <w:b/>
                <w:bCs/>
              </w:rPr>
              <w:t xml:space="preserve"> </w:t>
            </w:r>
            <w:bookmarkEnd w:id="9"/>
          </w:p>
        </w:tc>
        <w:tc>
          <w:tcPr>
            <w:tcW w:w="4675" w:type="dxa"/>
            <w:tcBorders>
              <w:top w:val="nil"/>
              <w:left w:val="nil"/>
              <w:bottom w:val="nil"/>
              <w:right w:val="nil"/>
            </w:tcBorders>
          </w:tcPr>
          <w:p w14:paraId="62C20D55" w14:textId="2493B818" w:rsidR="00806F2F" w:rsidRPr="0041482C" w:rsidRDefault="00806F2F" w:rsidP="00496071">
            <w:pPr>
              <w:pStyle w:val="ListParagraph"/>
              <w:spacing w:line="276" w:lineRule="auto"/>
              <w:ind w:left="360"/>
              <w:rPr>
                <w:rFonts w:asciiTheme="majorBidi" w:hAnsiTheme="majorBidi" w:cstheme="majorBidi"/>
                <w:szCs w:val="20"/>
              </w:rPr>
            </w:pPr>
            <w:r w:rsidRPr="0041482C">
              <w:rPr>
                <w:rFonts w:asciiTheme="majorBidi" w:hAnsiTheme="majorBidi" w:cstheme="majorBidi"/>
                <w:szCs w:val="20"/>
              </w:rPr>
              <w:t>Include reference to the following:</w:t>
            </w:r>
          </w:p>
          <w:p w14:paraId="44214E43" w14:textId="61C5F94C" w:rsidR="00836652" w:rsidRPr="00BB03D6" w:rsidRDefault="00836652" w:rsidP="007B049C">
            <w:pPr>
              <w:pStyle w:val="ListParagraph"/>
              <w:numPr>
                <w:ilvl w:val="0"/>
                <w:numId w:val="20"/>
              </w:numPr>
              <w:spacing w:line="276" w:lineRule="auto"/>
              <w:rPr>
                <w:rFonts w:asciiTheme="majorBidi" w:hAnsiTheme="majorBidi" w:cstheme="majorBidi"/>
                <w:szCs w:val="20"/>
              </w:rPr>
            </w:pPr>
            <w:r w:rsidRPr="00496071">
              <w:rPr>
                <w:rFonts w:asciiTheme="majorBidi" w:hAnsiTheme="majorBidi" w:cstheme="majorBidi"/>
                <w:szCs w:val="20"/>
              </w:rPr>
              <w:t xml:space="preserve">Indicate how the institution ensures </w:t>
            </w:r>
            <w:r w:rsidR="00FF6106" w:rsidRPr="00496071">
              <w:rPr>
                <w:rFonts w:asciiTheme="majorBidi" w:hAnsiTheme="majorBidi" w:cstheme="majorBidi"/>
                <w:szCs w:val="20"/>
              </w:rPr>
              <w:t xml:space="preserve">that it is the </w:t>
            </w:r>
            <w:r w:rsidR="00262E44" w:rsidRPr="00496071">
              <w:rPr>
                <w:rFonts w:asciiTheme="majorBidi" w:hAnsiTheme="majorBidi" w:cstheme="majorBidi"/>
                <w:szCs w:val="20"/>
              </w:rPr>
              <w:t xml:space="preserve">registered </w:t>
            </w:r>
            <w:r w:rsidR="00FF6106" w:rsidRPr="00496071">
              <w:rPr>
                <w:rFonts w:asciiTheme="majorBidi" w:hAnsiTheme="majorBidi" w:cstheme="majorBidi"/>
                <w:szCs w:val="20"/>
              </w:rPr>
              <w:t>student him- or herself that completes the assessment.</w:t>
            </w:r>
          </w:p>
          <w:p w14:paraId="1E4BDD3E" w14:textId="0A773E1F" w:rsidR="00DF4FFA" w:rsidRDefault="00496071" w:rsidP="007B049C">
            <w:pPr>
              <w:pStyle w:val="ListParagraph"/>
              <w:numPr>
                <w:ilvl w:val="0"/>
                <w:numId w:val="20"/>
              </w:numPr>
              <w:spacing w:line="276" w:lineRule="auto"/>
              <w:rPr>
                <w:rFonts w:asciiTheme="majorBidi" w:hAnsiTheme="majorBidi" w:cstheme="majorBidi"/>
                <w:szCs w:val="20"/>
              </w:rPr>
            </w:pPr>
            <w:r>
              <w:rPr>
                <w:rFonts w:asciiTheme="majorBidi" w:hAnsiTheme="majorBidi" w:cstheme="majorBidi"/>
                <w:szCs w:val="20"/>
              </w:rPr>
              <w:t>E</w:t>
            </w:r>
            <w:r w:rsidRPr="00496071">
              <w:rPr>
                <w:rFonts w:asciiTheme="majorBidi" w:hAnsiTheme="majorBidi" w:cstheme="majorBidi"/>
                <w:szCs w:val="20"/>
              </w:rPr>
              <w:t>xplain h</w:t>
            </w:r>
            <w:r w:rsidR="00DF4FFA" w:rsidRPr="00496071">
              <w:rPr>
                <w:rFonts w:asciiTheme="majorBidi" w:hAnsiTheme="majorBidi" w:cstheme="majorBidi"/>
                <w:szCs w:val="20"/>
              </w:rPr>
              <w:t>ow breaches of assessment regulations</w:t>
            </w:r>
            <w:r>
              <w:rPr>
                <w:rFonts w:asciiTheme="majorBidi" w:hAnsiTheme="majorBidi" w:cstheme="majorBidi"/>
                <w:szCs w:val="20"/>
              </w:rPr>
              <w:t>, p</w:t>
            </w:r>
            <w:r w:rsidRPr="000B7867">
              <w:rPr>
                <w:rFonts w:asciiTheme="majorBidi" w:hAnsiTheme="majorBidi" w:cstheme="majorBidi"/>
                <w:szCs w:val="20"/>
              </w:rPr>
              <w:t>lagiarism</w:t>
            </w:r>
            <w:r>
              <w:rPr>
                <w:rFonts w:asciiTheme="majorBidi" w:hAnsiTheme="majorBidi" w:cstheme="majorBidi"/>
                <w:szCs w:val="20"/>
              </w:rPr>
              <w:t>,</w:t>
            </w:r>
            <w:r w:rsidRPr="000B7867">
              <w:rPr>
                <w:rFonts w:asciiTheme="majorBidi" w:hAnsiTheme="majorBidi" w:cstheme="majorBidi"/>
                <w:szCs w:val="20"/>
              </w:rPr>
              <w:t xml:space="preserve"> and other misdemeanours/transgressions</w:t>
            </w:r>
            <w:r w:rsidRPr="00496071">
              <w:rPr>
                <w:rFonts w:asciiTheme="majorBidi" w:hAnsiTheme="majorBidi" w:cstheme="majorBidi"/>
                <w:szCs w:val="20"/>
              </w:rPr>
              <w:t xml:space="preserve"> </w:t>
            </w:r>
            <w:r w:rsidR="00DF4FFA" w:rsidRPr="00496071">
              <w:rPr>
                <w:rFonts w:asciiTheme="majorBidi" w:hAnsiTheme="majorBidi" w:cstheme="majorBidi"/>
                <w:szCs w:val="20"/>
              </w:rPr>
              <w:t>are dealt with effectively and timeously.</w:t>
            </w:r>
          </w:p>
          <w:p w14:paraId="029A359E" w14:textId="7107B01C" w:rsidR="00C04CBD" w:rsidRPr="00C04CBD" w:rsidRDefault="00C04CBD" w:rsidP="007B049C">
            <w:pPr>
              <w:pStyle w:val="ListParagraph"/>
              <w:numPr>
                <w:ilvl w:val="0"/>
                <w:numId w:val="20"/>
              </w:numPr>
              <w:spacing w:line="276" w:lineRule="auto"/>
              <w:rPr>
                <w:rFonts w:asciiTheme="majorBidi" w:hAnsiTheme="majorBidi" w:cstheme="majorBidi"/>
                <w:szCs w:val="20"/>
              </w:rPr>
            </w:pPr>
            <w:r>
              <w:rPr>
                <w:rFonts w:asciiTheme="majorBidi" w:hAnsiTheme="majorBidi" w:cstheme="majorBidi"/>
                <w:lang w:val="en-GB"/>
              </w:rPr>
              <w:t>Indicate</w:t>
            </w:r>
            <w:r w:rsidRPr="00C04CBD">
              <w:rPr>
                <w:rFonts w:asciiTheme="majorBidi" w:hAnsiTheme="majorBidi" w:cstheme="majorBidi"/>
                <w:lang w:val="en-GB"/>
              </w:rPr>
              <w:t xml:space="preserve"> the required number and type of examination venues</w:t>
            </w:r>
            <w:r>
              <w:rPr>
                <w:rFonts w:asciiTheme="majorBidi" w:hAnsiTheme="majorBidi" w:cstheme="majorBidi"/>
                <w:lang w:val="en-GB"/>
              </w:rPr>
              <w:t>.</w:t>
            </w:r>
          </w:p>
          <w:p w14:paraId="1B96E615" w14:textId="46D8D9B6" w:rsidR="00C04CBD" w:rsidRPr="00C04CBD" w:rsidRDefault="00C04CBD" w:rsidP="007B049C">
            <w:pPr>
              <w:pStyle w:val="ListParagraph"/>
              <w:numPr>
                <w:ilvl w:val="0"/>
                <w:numId w:val="20"/>
              </w:numPr>
              <w:spacing w:line="276" w:lineRule="auto"/>
              <w:rPr>
                <w:rFonts w:asciiTheme="majorBidi" w:hAnsiTheme="majorBidi" w:cstheme="majorBidi"/>
                <w:szCs w:val="20"/>
              </w:rPr>
            </w:pPr>
            <w:r>
              <w:rPr>
                <w:rFonts w:asciiTheme="majorBidi" w:hAnsiTheme="majorBidi" w:cstheme="majorBidi"/>
                <w:lang w:val="en-GB"/>
              </w:rPr>
              <w:t xml:space="preserve">Explain the </w:t>
            </w:r>
            <w:r w:rsidR="0076730F" w:rsidRPr="00C04CBD">
              <w:rPr>
                <w:rFonts w:asciiTheme="majorBidi" w:hAnsiTheme="majorBidi" w:cstheme="majorBidi"/>
                <w:lang w:val="en-GB"/>
              </w:rPr>
              <w:t>management and</w:t>
            </w:r>
            <w:r w:rsidRPr="00C04CBD">
              <w:rPr>
                <w:rFonts w:asciiTheme="majorBidi" w:hAnsiTheme="majorBidi" w:cstheme="majorBidi"/>
                <w:lang w:val="en-GB"/>
              </w:rPr>
              <w:t xml:space="preserve"> proctoring of examinations.</w:t>
            </w:r>
          </w:p>
          <w:p w14:paraId="5126B0A1" w14:textId="1EE192C1" w:rsidR="00C04CBD" w:rsidRPr="00C04CBD" w:rsidRDefault="00C04CBD" w:rsidP="007B049C">
            <w:pPr>
              <w:pStyle w:val="ListParagraph"/>
              <w:numPr>
                <w:ilvl w:val="0"/>
                <w:numId w:val="20"/>
              </w:numPr>
              <w:spacing w:line="276" w:lineRule="auto"/>
              <w:rPr>
                <w:rFonts w:asciiTheme="majorBidi" w:hAnsiTheme="majorBidi" w:cstheme="majorBidi"/>
                <w:szCs w:val="20"/>
              </w:rPr>
            </w:pPr>
            <w:r w:rsidRPr="00C04CBD">
              <w:rPr>
                <w:rFonts w:asciiTheme="majorBidi" w:hAnsiTheme="majorBidi" w:cstheme="majorBidi"/>
                <w:lang w:val="en-GB"/>
              </w:rPr>
              <w:t>List the examination centres required for distance learning students and describe the resource provisioning at these centres, taking parity of provision into account.</w:t>
            </w:r>
          </w:p>
          <w:p w14:paraId="3FD6082B" w14:textId="28434C4C" w:rsidR="00A201F1" w:rsidRDefault="00A201F1" w:rsidP="00DA40B8">
            <w:pPr>
              <w:spacing w:line="276" w:lineRule="auto"/>
              <w:rPr>
                <w:rFonts w:asciiTheme="majorBidi" w:hAnsiTheme="majorBidi" w:cstheme="majorBidi"/>
              </w:rPr>
            </w:pPr>
          </w:p>
        </w:tc>
      </w:tr>
    </w:tbl>
    <w:p w14:paraId="7B3FE93C" w14:textId="77777777" w:rsidR="00FF6106" w:rsidRDefault="00FF6106" w:rsidP="00DA40B8">
      <w:pPr>
        <w:spacing w:line="276" w:lineRule="auto"/>
        <w:rPr>
          <w:rFonts w:asciiTheme="majorBidi" w:hAnsiTheme="majorBidi" w:cstheme="majorBidi"/>
        </w:rPr>
      </w:pPr>
    </w:p>
    <w:p w14:paraId="4D96DC2E" w14:textId="5756EE6C" w:rsidR="00FF6106" w:rsidRPr="0076730F" w:rsidRDefault="00FF6106" w:rsidP="0076730F">
      <w:pPr>
        <w:pStyle w:val="ListParagraph"/>
        <w:numPr>
          <w:ilvl w:val="0"/>
          <w:numId w:val="68"/>
        </w:numPr>
        <w:spacing w:line="276" w:lineRule="auto"/>
        <w:rPr>
          <w:rFonts w:asciiTheme="majorBidi" w:hAnsiTheme="majorBidi" w:cstheme="majorBidi"/>
          <w:b/>
          <w:bCs/>
          <w:szCs w:val="20"/>
          <w:lang w:val="en-ZA" w:eastAsia="en-ZA"/>
        </w:rPr>
      </w:pPr>
      <w:bookmarkStart w:id="10" w:name="_Toc40364081"/>
      <w:r w:rsidRPr="0076730F">
        <w:rPr>
          <w:rFonts w:asciiTheme="majorBidi" w:hAnsiTheme="majorBidi" w:cstheme="majorBidi"/>
          <w:b/>
          <w:bCs/>
          <w:szCs w:val="20"/>
          <w:lang w:val="en-ZA" w:eastAsia="en-ZA"/>
        </w:rPr>
        <w:t>STAFFING</w:t>
      </w:r>
    </w:p>
    <w:p w14:paraId="3D0579E7" w14:textId="5B48C752" w:rsidR="00124FC3" w:rsidRPr="0076730F" w:rsidRDefault="00124FC3" w:rsidP="0076730F">
      <w:pPr>
        <w:pStyle w:val="ListParagraph"/>
        <w:spacing w:line="276" w:lineRule="auto"/>
        <w:ind w:left="360"/>
        <w:rPr>
          <w:rFonts w:asciiTheme="majorBidi" w:hAnsiTheme="majorBidi" w:cstheme="majorBidi"/>
          <w:b/>
          <w:bCs/>
          <w:szCs w:val="20"/>
          <w:lang w:val="en-ZA" w:eastAsia="en-ZA"/>
        </w:rPr>
      </w:pPr>
    </w:p>
    <w:p w14:paraId="12F47535" w14:textId="744C1350" w:rsidR="00124FC3" w:rsidRPr="00AB36BA" w:rsidRDefault="00124FC3" w:rsidP="00124FC3">
      <w:pPr>
        <w:autoSpaceDE w:val="0"/>
        <w:autoSpaceDN w:val="0"/>
        <w:adjustRightInd w:val="0"/>
        <w:spacing w:line="276" w:lineRule="auto"/>
        <w:rPr>
          <w:rFonts w:asciiTheme="majorBidi" w:hAnsiTheme="majorBidi" w:cstheme="majorBidi"/>
          <w:b/>
          <w:bCs/>
          <w:szCs w:val="24"/>
        </w:rPr>
      </w:pPr>
      <w:r w:rsidRPr="00AB36BA">
        <w:rPr>
          <w:rFonts w:asciiTheme="majorBidi" w:hAnsiTheme="majorBidi" w:cstheme="majorBidi"/>
          <w:b/>
          <w:bCs/>
          <w:szCs w:val="24"/>
        </w:rPr>
        <w:t xml:space="preserve">NOTE: Academic staff members responsible for the programme are suitably qualified and have sufficient relevant experience and teaching competence, and their assessment competence and research profile are adequate for the nature and level of the programme. </w:t>
      </w:r>
    </w:p>
    <w:p w14:paraId="2B704FC4" w14:textId="6501AC44" w:rsidR="003B51B9" w:rsidRDefault="003B51B9" w:rsidP="003B51B9">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p w14:paraId="0C3AA843" w14:textId="2A36C821" w:rsidR="003B51B9" w:rsidRPr="00AB36BA" w:rsidRDefault="003B51B9" w:rsidP="00AB36BA">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AB36BA">
        <w:rPr>
          <w:rFonts w:asciiTheme="majorBidi" w:hAnsiTheme="majorBidi" w:cstheme="majorBidi"/>
          <w:b/>
          <w:bCs/>
          <w:szCs w:val="20"/>
        </w:rPr>
        <w:t xml:space="preserve">Refer to the </w:t>
      </w:r>
      <w:r w:rsidRPr="00AB36BA">
        <w:rPr>
          <w:rFonts w:asciiTheme="majorBidi" w:hAnsiTheme="majorBidi" w:cstheme="majorBidi"/>
          <w:b/>
          <w:bCs/>
          <w:i/>
          <w:iCs/>
          <w:szCs w:val="20"/>
        </w:rPr>
        <w:t>Criteria for Programme Accreditation</w:t>
      </w:r>
      <w:r w:rsidRPr="00AB36BA">
        <w:rPr>
          <w:rFonts w:asciiTheme="majorBidi" w:hAnsiTheme="majorBidi" w:cstheme="majorBidi"/>
          <w:b/>
          <w:bCs/>
          <w:szCs w:val="20"/>
          <w:lang w:val="en-ZA" w:eastAsia="en-ZA"/>
        </w:rPr>
        <w:t>, particularly criteria 3 and 4.</w:t>
      </w:r>
    </w:p>
    <w:p w14:paraId="6FE7653F" w14:textId="77777777" w:rsidR="00FF6106" w:rsidRPr="00AB36BA" w:rsidRDefault="00FF6106" w:rsidP="00AB36BA">
      <w:pPr>
        <w:pStyle w:val="ListParagraph"/>
        <w:ind w:left="360"/>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6106" w14:paraId="4ED42AAB" w14:textId="77777777" w:rsidTr="00AB36BA">
        <w:tc>
          <w:tcPr>
            <w:tcW w:w="4675" w:type="dxa"/>
          </w:tcPr>
          <w:p w14:paraId="2B66293E" w14:textId="6E0783C5" w:rsidR="00FF6106" w:rsidRPr="00AB36BA" w:rsidRDefault="006D1ADE" w:rsidP="0076730F">
            <w:pPr>
              <w:ind w:left="720" w:hanging="720"/>
              <w:rPr>
                <w:b/>
                <w:bCs/>
              </w:rPr>
            </w:pPr>
            <w:bookmarkStart w:id="11" w:name="_Toc40364082"/>
            <w:bookmarkEnd w:id="10"/>
            <w:r w:rsidRPr="00AB36BA">
              <w:rPr>
                <w:b/>
                <w:bCs/>
              </w:rPr>
              <w:t xml:space="preserve">3.1 </w:t>
            </w:r>
            <w:r w:rsidR="0076730F">
              <w:rPr>
                <w:b/>
                <w:bCs/>
              </w:rPr>
              <w:tab/>
            </w:r>
            <w:r w:rsidR="000B7867" w:rsidRPr="000B7867">
              <w:rPr>
                <w:b/>
                <w:bCs/>
              </w:rPr>
              <w:t xml:space="preserve">Describe the roles and responsibilities of the programme coordinator. Refer to programme coordination on one site or across multiple sites of </w:t>
            </w:r>
            <w:r w:rsidR="005E50D6">
              <w:rPr>
                <w:b/>
                <w:bCs/>
              </w:rPr>
              <w:t>provisioning</w:t>
            </w:r>
            <w:r w:rsidR="000B7867" w:rsidRPr="000B7867">
              <w:rPr>
                <w:b/>
                <w:bCs/>
              </w:rPr>
              <w:t>, as applicable.</w:t>
            </w:r>
          </w:p>
        </w:tc>
        <w:tc>
          <w:tcPr>
            <w:tcW w:w="4675" w:type="dxa"/>
          </w:tcPr>
          <w:p w14:paraId="3D15EB42" w14:textId="229E0C87" w:rsidR="00FF6106" w:rsidRPr="00AB36BA" w:rsidRDefault="000531B6" w:rsidP="007B049C">
            <w:pPr>
              <w:pStyle w:val="ListParagraph"/>
              <w:numPr>
                <w:ilvl w:val="0"/>
                <w:numId w:val="12"/>
              </w:numPr>
            </w:pPr>
            <w:r w:rsidRPr="00AB36BA">
              <w:rPr>
                <w:szCs w:val="20"/>
              </w:rPr>
              <w:t>An academic is identified as programme coordinator and operates within the framework of an agreed-upon mandate and defined procedures and responsibilities.</w:t>
            </w:r>
          </w:p>
          <w:p w14:paraId="24535755" w14:textId="5A28D5C1" w:rsidR="00124FC3" w:rsidRPr="00AB36BA" w:rsidRDefault="00124FC3" w:rsidP="007B049C">
            <w:pPr>
              <w:pStyle w:val="ListParagraph"/>
              <w:numPr>
                <w:ilvl w:val="0"/>
                <w:numId w:val="12"/>
              </w:numPr>
            </w:pPr>
            <w:r w:rsidRPr="00AB36BA">
              <w:rPr>
                <w:szCs w:val="20"/>
              </w:rPr>
              <w:t>The programme coordinator needs to be a senior expert in the subject area of the programme</w:t>
            </w:r>
            <w:r w:rsidR="005E50D6">
              <w:rPr>
                <w:szCs w:val="20"/>
              </w:rPr>
              <w:t xml:space="preserve"> / qualification</w:t>
            </w:r>
          </w:p>
          <w:p w14:paraId="0948F463" w14:textId="004047FA" w:rsidR="0027352E" w:rsidRDefault="0027352E" w:rsidP="002E4D9F"/>
        </w:tc>
      </w:tr>
      <w:tr w:rsidR="00FF6106" w14:paraId="69EDCF4D" w14:textId="77777777" w:rsidTr="00AB36BA">
        <w:tc>
          <w:tcPr>
            <w:tcW w:w="4675" w:type="dxa"/>
          </w:tcPr>
          <w:p w14:paraId="3C75BE82" w14:textId="2BFAD5B4" w:rsidR="00FF6106" w:rsidRPr="00AB36BA" w:rsidRDefault="00FF6106" w:rsidP="002E4D9F">
            <w:pPr>
              <w:rPr>
                <w:b/>
                <w:bCs/>
              </w:rPr>
            </w:pPr>
          </w:p>
        </w:tc>
        <w:tc>
          <w:tcPr>
            <w:tcW w:w="4675" w:type="dxa"/>
          </w:tcPr>
          <w:p w14:paraId="61B84B65" w14:textId="2589C01E" w:rsidR="000531B6" w:rsidRDefault="000B7867">
            <w:r>
              <w:t xml:space="preserve">The responsibilities of the programme coordinator </w:t>
            </w:r>
            <w:r w:rsidR="00AF75C3">
              <w:t xml:space="preserve">should </w:t>
            </w:r>
            <w:r>
              <w:t>include</w:t>
            </w:r>
            <w:r w:rsidR="000531B6">
              <w:t>:</w:t>
            </w:r>
          </w:p>
          <w:p w14:paraId="76313A7A" w14:textId="0A6F24D7" w:rsidR="000531B6" w:rsidRPr="00AB36BA" w:rsidRDefault="000531B6" w:rsidP="007B049C">
            <w:pPr>
              <w:pStyle w:val="ListParagraph"/>
              <w:numPr>
                <w:ilvl w:val="0"/>
                <w:numId w:val="11"/>
              </w:numPr>
            </w:pPr>
            <w:r w:rsidRPr="00AB36BA">
              <w:rPr>
                <w:szCs w:val="20"/>
              </w:rPr>
              <w:t>Ensuring the academic coherence and integrity of the programme and that all conditions for the delivery of the programme are met.</w:t>
            </w:r>
          </w:p>
          <w:p w14:paraId="2EEC6315" w14:textId="77777777" w:rsidR="00AF75C3" w:rsidRPr="00AF75C3" w:rsidRDefault="000531B6" w:rsidP="007B049C">
            <w:pPr>
              <w:pStyle w:val="ListParagraph"/>
              <w:numPr>
                <w:ilvl w:val="0"/>
                <w:numId w:val="11"/>
              </w:numPr>
            </w:pPr>
            <w:r w:rsidRPr="00AB36BA">
              <w:rPr>
                <w:szCs w:val="20"/>
              </w:rPr>
              <w:t>Coordination of logistical and other issues regarding</w:t>
            </w:r>
            <w:r w:rsidR="00AF75C3">
              <w:rPr>
                <w:szCs w:val="20"/>
              </w:rPr>
              <w:t>:</w:t>
            </w:r>
          </w:p>
          <w:p w14:paraId="060DE831" w14:textId="03FC9D82" w:rsidR="000531B6" w:rsidRPr="00AF75C3" w:rsidRDefault="00AF75C3" w:rsidP="007B049C">
            <w:pPr>
              <w:pStyle w:val="ListParagraph"/>
              <w:numPr>
                <w:ilvl w:val="1"/>
                <w:numId w:val="11"/>
              </w:numPr>
            </w:pPr>
            <w:r>
              <w:rPr>
                <w:szCs w:val="20"/>
              </w:rPr>
              <w:t xml:space="preserve"> </w:t>
            </w:r>
            <w:r w:rsidR="000531B6" w:rsidRPr="00AF75C3">
              <w:rPr>
                <w:szCs w:val="20"/>
              </w:rPr>
              <w:t>The day-to-day delivery of the programme.</w:t>
            </w:r>
          </w:p>
          <w:p w14:paraId="5E91426B" w14:textId="7E5823B9" w:rsidR="000531B6" w:rsidRPr="00AF75C3" w:rsidRDefault="000531B6" w:rsidP="007B049C">
            <w:pPr>
              <w:pStyle w:val="ListParagraph"/>
              <w:numPr>
                <w:ilvl w:val="1"/>
                <w:numId w:val="11"/>
              </w:numPr>
            </w:pPr>
            <w:r w:rsidRPr="00AF75C3">
              <w:rPr>
                <w:szCs w:val="20"/>
              </w:rPr>
              <w:t>All aspects of the programme quality management system, including the provision of resources.</w:t>
            </w:r>
          </w:p>
          <w:p w14:paraId="05ADD991" w14:textId="16DF9FC8" w:rsidR="000531B6" w:rsidRPr="00AF75C3" w:rsidRDefault="000531B6" w:rsidP="007B049C">
            <w:pPr>
              <w:pStyle w:val="ListParagraph"/>
              <w:numPr>
                <w:ilvl w:val="1"/>
                <w:numId w:val="11"/>
              </w:numPr>
            </w:pPr>
            <w:r w:rsidRPr="00AF75C3">
              <w:rPr>
                <w:szCs w:val="20"/>
              </w:rPr>
              <w:t>The review of the programme and feedback with a view to improvement.</w:t>
            </w:r>
          </w:p>
          <w:p w14:paraId="23153934" w14:textId="77777777" w:rsidR="00FF6106" w:rsidRPr="00AF75C3" w:rsidRDefault="000531B6" w:rsidP="007B049C">
            <w:pPr>
              <w:pStyle w:val="ListParagraph"/>
              <w:numPr>
                <w:ilvl w:val="1"/>
                <w:numId w:val="11"/>
              </w:numPr>
            </w:pPr>
            <w:r w:rsidRPr="00AF75C3">
              <w:rPr>
                <w:szCs w:val="20"/>
              </w:rPr>
              <w:t>Monitoring of expenditure.</w:t>
            </w:r>
          </w:p>
          <w:p w14:paraId="0C1A59A5" w14:textId="4D1B1584" w:rsidR="0027352E" w:rsidRPr="00AB36BA" w:rsidRDefault="0027352E" w:rsidP="00AB36BA">
            <w:pPr>
              <w:pStyle w:val="ListParagraph"/>
              <w:ind w:left="360"/>
            </w:pPr>
          </w:p>
        </w:tc>
      </w:tr>
      <w:tr w:rsidR="00CD6FAA" w14:paraId="1B923027" w14:textId="77777777" w:rsidTr="00AB36BA">
        <w:tc>
          <w:tcPr>
            <w:tcW w:w="4675" w:type="dxa"/>
          </w:tcPr>
          <w:p w14:paraId="72CE7918" w14:textId="31570E4F" w:rsidR="00CD6FAA" w:rsidRPr="00CD6FAA" w:rsidRDefault="00CD6FAA" w:rsidP="0076730F">
            <w:pPr>
              <w:ind w:left="720" w:hanging="720"/>
              <w:rPr>
                <w:b/>
                <w:bCs/>
                <w:lang w:val="en-GB"/>
              </w:rPr>
            </w:pPr>
            <w:r w:rsidRPr="00CD6FAA">
              <w:rPr>
                <w:b/>
                <w:bCs/>
                <w:lang w:val="en-GB"/>
              </w:rPr>
              <w:t xml:space="preserve">3.2 </w:t>
            </w:r>
            <w:r w:rsidR="0076730F">
              <w:rPr>
                <w:b/>
                <w:bCs/>
                <w:lang w:val="en-GB"/>
              </w:rPr>
              <w:tab/>
            </w:r>
            <w:r w:rsidRPr="00CD6FAA">
              <w:rPr>
                <w:b/>
                <w:bCs/>
                <w:lang w:val="en-GB"/>
              </w:rPr>
              <w:t xml:space="preserve">Provide information on the academic staff members required to teach this programme. Address the following: </w:t>
            </w:r>
          </w:p>
          <w:p w14:paraId="76088B85" w14:textId="489334F1" w:rsidR="00CD6FAA" w:rsidRPr="00CD6FAA" w:rsidRDefault="00CD6FAA" w:rsidP="007B049C">
            <w:pPr>
              <w:numPr>
                <w:ilvl w:val="0"/>
                <w:numId w:val="16"/>
              </w:numPr>
              <w:rPr>
                <w:b/>
                <w:bCs/>
                <w:lang w:val="en-GB"/>
              </w:rPr>
            </w:pPr>
            <w:r w:rsidRPr="00CD6FAA">
              <w:rPr>
                <w:b/>
                <w:bCs/>
                <w:lang w:val="en-GB"/>
              </w:rPr>
              <w:t>number of staff</w:t>
            </w:r>
            <w:r w:rsidR="0076730F">
              <w:rPr>
                <w:b/>
                <w:bCs/>
                <w:lang w:val="en-GB"/>
              </w:rPr>
              <w:t xml:space="preserve"> members</w:t>
            </w:r>
          </w:p>
          <w:p w14:paraId="40DD6C9F" w14:textId="5262D34C" w:rsidR="00CD6FAA" w:rsidRPr="00CD6FAA" w:rsidRDefault="00CD6FAA" w:rsidP="007B049C">
            <w:pPr>
              <w:numPr>
                <w:ilvl w:val="0"/>
                <w:numId w:val="16"/>
              </w:numPr>
              <w:rPr>
                <w:b/>
                <w:bCs/>
                <w:lang w:val="en-GB"/>
              </w:rPr>
            </w:pPr>
            <w:r w:rsidRPr="00CD6FAA">
              <w:rPr>
                <w:b/>
                <w:bCs/>
                <w:lang w:val="en-GB"/>
              </w:rPr>
              <w:t xml:space="preserve">qualifications and experience </w:t>
            </w:r>
          </w:p>
          <w:p w14:paraId="099CDA9E" w14:textId="3450EAF8" w:rsidR="00CD6FAA" w:rsidRPr="00CD6FAA" w:rsidRDefault="00CD6FAA" w:rsidP="007B049C">
            <w:pPr>
              <w:numPr>
                <w:ilvl w:val="0"/>
                <w:numId w:val="16"/>
              </w:numPr>
              <w:rPr>
                <w:b/>
                <w:bCs/>
                <w:lang w:val="en-GB"/>
              </w:rPr>
            </w:pPr>
            <w:r w:rsidRPr="00CD6FAA">
              <w:rPr>
                <w:b/>
                <w:bCs/>
                <w:lang w:val="en-GB"/>
              </w:rPr>
              <w:t>ratio of full-time to part-time staff</w:t>
            </w:r>
            <w:r w:rsidR="0076730F">
              <w:rPr>
                <w:b/>
                <w:bCs/>
                <w:lang w:val="en-GB"/>
              </w:rPr>
              <w:t xml:space="preserve"> </w:t>
            </w:r>
          </w:p>
          <w:p w14:paraId="4A06A333" w14:textId="1F52F633" w:rsidR="00CD6FAA" w:rsidRDefault="00CD6FAA" w:rsidP="007B049C">
            <w:pPr>
              <w:numPr>
                <w:ilvl w:val="0"/>
                <w:numId w:val="16"/>
              </w:numPr>
              <w:rPr>
                <w:b/>
                <w:bCs/>
                <w:lang w:val="en-GB"/>
              </w:rPr>
            </w:pPr>
            <w:r w:rsidRPr="00CD6FAA">
              <w:rPr>
                <w:b/>
                <w:bCs/>
                <w:lang w:val="en-GB"/>
              </w:rPr>
              <w:t>workload allocation model</w:t>
            </w:r>
          </w:p>
          <w:p w14:paraId="2893FFE4" w14:textId="4989E442" w:rsidR="00CD6FAA" w:rsidRPr="00CD6FAA" w:rsidRDefault="00CD6FAA" w:rsidP="007B049C">
            <w:pPr>
              <w:numPr>
                <w:ilvl w:val="0"/>
                <w:numId w:val="16"/>
              </w:numPr>
              <w:rPr>
                <w:b/>
                <w:bCs/>
                <w:lang w:val="en-GB"/>
              </w:rPr>
            </w:pPr>
            <w:r w:rsidRPr="00CD6FAA">
              <w:rPr>
                <w:b/>
                <w:bCs/>
                <w:lang w:val="en-GB"/>
              </w:rPr>
              <w:t>a staff recruitment plan (if applicable).</w:t>
            </w:r>
          </w:p>
          <w:p w14:paraId="6FC2DBD4" w14:textId="70D4A392" w:rsidR="00CD6FAA" w:rsidRDefault="00CD6FAA" w:rsidP="00CD6FAA">
            <w:pPr>
              <w:rPr>
                <w:b/>
                <w:bCs/>
              </w:rPr>
            </w:pPr>
          </w:p>
        </w:tc>
        <w:tc>
          <w:tcPr>
            <w:tcW w:w="4675" w:type="dxa"/>
          </w:tcPr>
          <w:p w14:paraId="484F0D6D" w14:textId="3325A631" w:rsidR="001419B5" w:rsidRPr="001419B5" w:rsidRDefault="001419B5" w:rsidP="007B049C">
            <w:pPr>
              <w:pStyle w:val="ListParagraph"/>
              <w:numPr>
                <w:ilvl w:val="0"/>
                <w:numId w:val="10"/>
              </w:numPr>
              <w:rPr>
                <w:bCs/>
                <w:lang w:val="en-US"/>
              </w:rPr>
            </w:pPr>
            <w:r w:rsidRPr="001419B5">
              <w:rPr>
                <w:b/>
                <w:lang w:val="en-US"/>
              </w:rPr>
              <w:t>For the workload allocation model:</w:t>
            </w:r>
            <w:r w:rsidRPr="001419B5">
              <w:rPr>
                <w:bCs/>
                <w:lang w:val="en-US"/>
              </w:rPr>
              <w:t xml:space="preserve"> Clearly </w:t>
            </w:r>
            <w:proofErr w:type="gramStart"/>
            <w:r w:rsidRPr="001419B5">
              <w:rPr>
                <w:bCs/>
                <w:lang w:val="en-US"/>
              </w:rPr>
              <w:t>indicate</w:t>
            </w:r>
            <w:proofErr w:type="gramEnd"/>
            <w:r w:rsidRPr="001419B5">
              <w:rPr>
                <w:bCs/>
                <w:lang w:val="en-US"/>
              </w:rPr>
              <w:t xml:space="preserve"> the staff </w:t>
            </w:r>
            <w:r w:rsidR="0076730F">
              <w:rPr>
                <w:bCs/>
                <w:lang w:val="en-US"/>
              </w:rPr>
              <w:t xml:space="preserve">members </w:t>
            </w:r>
            <w:r w:rsidR="00463C67">
              <w:rPr>
                <w:bCs/>
                <w:lang w:val="en-US"/>
              </w:rPr>
              <w:t>responsible</w:t>
            </w:r>
            <w:r w:rsidRPr="001419B5">
              <w:rPr>
                <w:bCs/>
                <w:lang w:val="en-US"/>
              </w:rPr>
              <w:t xml:space="preserve"> for each module (with their relevant qualifications and experience)</w:t>
            </w:r>
            <w:r w:rsidR="00463C67">
              <w:rPr>
                <w:bCs/>
                <w:lang w:val="en-US"/>
              </w:rPr>
              <w:t xml:space="preserve"> and also indicate where vacancies exist</w:t>
            </w:r>
            <w:r w:rsidRPr="001419B5">
              <w:rPr>
                <w:bCs/>
                <w:lang w:val="en-US"/>
              </w:rPr>
              <w:t xml:space="preserve">. </w:t>
            </w:r>
            <w:proofErr w:type="gramStart"/>
            <w:r w:rsidRPr="001419B5">
              <w:rPr>
                <w:bCs/>
                <w:lang w:val="en-US"/>
              </w:rPr>
              <w:t>Provide</w:t>
            </w:r>
            <w:proofErr w:type="gramEnd"/>
            <w:r w:rsidRPr="001419B5">
              <w:rPr>
                <w:bCs/>
                <w:lang w:val="en-US"/>
              </w:rPr>
              <w:t xml:space="preserve"> a detailed description of your workload allocation model considering the number of academic staff attached to the programme and the envisaged student enrolments</w:t>
            </w:r>
            <w:r w:rsidR="00167B4C">
              <w:rPr>
                <w:bCs/>
                <w:lang w:val="en-US"/>
              </w:rPr>
              <w:t xml:space="preserve"> (Refer to p.35).</w:t>
            </w:r>
          </w:p>
          <w:p w14:paraId="217834E6" w14:textId="4F23F89E" w:rsidR="00CD6FAA" w:rsidRPr="00463C67" w:rsidRDefault="001419B5" w:rsidP="00463C67">
            <w:pPr>
              <w:pStyle w:val="ListParagraph"/>
              <w:numPr>
                <w:ilvl w:val="0"/>
                <w:numId w:val="10"/>
              </w:numPr>
              <w:rPr>
                <w:bCs/>
                <w:lang w:val="en-US"/>
              </w:rPr>
            </w:pPr>
            <w:r w:rsidRPr="001419B5">
              <w:rPr>
                <w:b/>
                <w:lang w:val="en-US"/>
              </w:rPr>
              <w:t>For the staff recruitment plan:</w:t>
            </w:r>
            <w:r w:rsidRPr="001419B5">
              <w:rPr>
                <w:bCs/>
                <w:lang w:val="en-US"/>
              </w:rPr>
              <w:t xml:space="preserve"> The CHE is aware that institutions may not have staff </w:t>
            </w:r>
            <w:r w:rsidR="0076730F">
              <w:rPr>
                <w:bCs/>
                <w:lang w:val="en-US"/>
              </w:rPr>
              <w:t xml:space="preserve">members </w:t>
            </w:r>
            <w:r w:rsidRPr="001419B5">
              <w:rPr>
                <w:bCs/>
                <w:lang w:val="en-US"/>
              </w:rPr>
              <w:t xml:space="preserve">at the time of submission of the application for accreditation.  Institutions must therefore </w:t>
            </w:r>
            <w:proofErr w:type="gramStart"/>
            <w:r w:rsidRPr="001419B5">
              <w:rPr>
                <w:bCs/>
                <w:lang w:val="en-US"/>
              </w:rPr>
              <w:t>provide</w:t>
            </w:r>
            <w:proofErr w:type="gramEnd"/>
            <w:r w:rsidRPr="001419B5">
              <w:rPr>
                <w:bCs/>
                <w:lang w:val="en-US"/>
              </w:rPr>
              <w:t xml:space="preserve"> a </w:t>
            </w:r>
            <w:r w:rsidRPr="0076730F">
              <w:rPr>
                <w:bCs/>
                <w:u w:val="single"/>
                <w:lang w:val="en-US"/>
              </w:rPr>
              <w:t>comprehensive recruitment plan</w:t>
            </w:r>
            <w:r w:rsidRPr="001419B5">
              <w:rPr>
                <w:bCs/>
                <w:lang w:val="en-US"/>
              </w:rPr>
              <w:t xml:space="preserve"> that includes the number of existing vacant positions, the required qualifications and experience of staff to be recruited for each module in relation to the vacant positions, and the envisaged date/s of appointment</w:t>
            </w:r>
            <w:r w:rsidR="00167B4C">
              <w:rPr>
                <w:bCs/>
                <w:lang w:val="en-US"/>
              </w:rPr>
              <w:t xml:space="preserve"> </w:t>
            </w:r>
            <w:r w:rsidR="00167B4C" w:rsidRPr="00167B4C">
              <w:rPr>
                <w:bCs/>
                <w:lang w:val="en-US"/>
              </w:rPr>
              <w:t>(Refer to p.35)</w:t>
            </w:r>
            <w:r w:rsidRPr="001419B5">
              <w:rPr>
                <w:bCs/>
                <w:lang w:val="en-US"/>
              </w:rPr>
              <w:t xml:space="preserve">.  </w:t>
            </w:r>
          </w:p>
        </w:tc>
      </w:tr>
      <w:tr w:rsidR="00CD6FAA" w14:paraId="0BD6AC8D" w14:textId="77777777" w:rsidTr="00AB36BA">
        <w:tc>
          <w:tcPr>
            <w:tcW w:w="4675" w:type="dxa"/>
          </w:tcPr>
          <w:p w14:paraId="63C726B1" w14:textId="77777777" w:rsidR="00CD6FAA" w:rsidRPr="00CD6FAA" w:rsidRDefault="00CD6FAA" w:rsidP="00CD6FAA">
            <w:pPr>
              <w:rPr>
                <w:b/>
                <w:bCs/>
                <w:lang w:val="en-GB"/>
              </w:rPr>
            </w:pPr>
          </w:p>
        </w:tc>
        <w:tc>
          <w:tcPr>
            <w:tcW w:w="4675" w:type="dxa"/>
          </w:tcPr>
          <w:p w14:paraId="6A2440CB" w14:textId="77777777" w:rsidR="00CD6FAA" w:rsidRPr="000279FA" w:rsidRDefault="00CD6FAA" w:rsidP="00CD6FAA">
            <w:pPr>
              <w:pStyle w:val="ListParagraph"/>
              <w:ind w:left="360"/>
            </w:pPr>
          </w:p>
        </w:tc>
      </w:tr>
      <w:tr w:rsidR="000279FA" w14:paraId="52CB5386" w14:textId="77777777" w:rsidTr="00AB36BA">
        <w:tc>
          <w:tcPr>
            <w:tcW w:w="4675" w:type="dxa"/>
          </w:tcPr>
          <w:p w14:paraId="0A925DA7" w14:textId="3205B45E" w:rsidR="000279FA" w:rsidRDefault="000279FA" w:rsidP="0076730F">
            <w:pPr>
              <w:ind w:left="720" w:hanging="720"/>
              <w:rPr>
                <w:b/>
                <w:bCs/>
              </w:rPr>
            </w:pPr>
            <w:r>
              <w:rPr>
                <w:b/>
                <w:bCs/>
              </w:rPr>
              <w:t>3.</w:t>
            </w:r>
            <w:r w:rsidR="00CD6FAA">
              <w:rPr>
                <w:b/>
                <w:bCs/>
              </w:rPr>
              <w:t>3</w:t>
            </w:r>
            <w:r>
              <w:rPr>
                <w:b/>
                <w:bCs/>
              </w:rPr>
              <w:t xml:space="preserve"> </w:t>
            </w:r>
            <w:r w:rsidR="0076730F">
              <w:rPr>
                <w:b/>
                <w:bCs/>
              </w:rPr>
              <w:tab/>
            </w:r>
            <w:r w:rsidRPr="000279FA">
              <w:rPr>
                <w:b/>
                <w:bCs/>
              </w:rPr>
              <w:t xml:space="preserve">Provide information on support staff </w:t>
            </w:r>
            <w:r w:rsidR="00802B02">
              <w:rPr>
                <w:b/>
                <w:bCs/>
              </w:rPr>
              <w:t xml:space="preserve">members </w:t>
            </w:r>
            <w:r w:rsidRPr="000279FA">
              <w:rPr>
                <w:b/>
                <w:bCs/>
              </w:rPr>
              <w:t xml:space="preserve">for the programme, especially those with specialist / </w:t>
            </w:r>
            <w:r w:rsidRPr="000279FA">
              <w:rPr>
                <w:b/>
                <w:bCs/>
              </w:rPr>
              <w:lastRenderedPageBreak/>
              <w:t>technical support skills (</w:t>
            </w:r>
            <w:proofErr w:type="gramStart"/>
            <w:r w:rsidRPr="000279FA">
              <w:rPr>
                <w:b/>
                <w:bCs/>
              </w:rPr>
              <w:t>e.g.</w:t>
            </w:r>
            <w:proofErr w:type="gramEnd"/>
            <w:r w:rsidRPr="000279FA">
              <w:rPr>
                <w:b/>
                <w:bCs/>
              </w:rPr>
              <w:t xml:space="preserve"> laboratory skills, distance education support skills, library and information management).</w:t>
            </w:r>
          </w:p>
        </w:tc>
        <w:tc>
          <w:tcPr>
            <w:tcW w:w="4675" w:type="dxa"/>
          </w:tcPr>
          <w:p w14:paraId="2C1F9607" w14:textId="7529DE68" w:rsidR="000279FA" w:rsidRDefault="000279FA" w:rsidP="007B049C">
            <w:pPr>
              <w:pStyle w:val="ListParagraph"/>
              <w:numPr>
                <w:ilvl w:val="0"/>
                <w:numId w:val="10"/>
              </w:numPr>
            </w:pPr>
            <w:r w:rsidRPr="000279FA">
              <w:lastRenderedPageBreak/>
              <w:t xml:space="preserve">The support staff complement </w:t>
            </w:r>
            <w:r>
              <w:t>should be</w:t>
            </w:r>
            <w:r w:rsidRPr="000279FA">
              <w:t xml:space="preserve"> of sufficient size and seniority for the </w:t>
            </w:r>
            <w:r w:rsidRPr="000279FA">
              <w:lastRenderedPageBreak/>
              <w:t xml:space="preserve">nature and field of the programme and the size of the student body to ensure that all activities related to the programme can be carried out effectively. Support staff </w:t>
            </w:r>
            <w:r w:rsidR="00802B02">
              <w:t xml:space="preserve">members </w:t>
            </w:r>
            <w:r w:rsidR="00720766">
              <w:t>must be</w:t>
            </w:r>
            <w:r w:rsidRPr="000279FA">
              <w:t xml:space="preserve"> adequately </w:t>
            </w:r>
            <w:r w:rsidR="00D44715" w:rsidRPr="000279FA">
              <w:t>qualified,</w:t>
            </w:r>
            <w:r w:rsidRPr="000279FA">
              <w:t xml:space="preserve"> and their knowledge and skills regularly updated.</w:t>
            </w:r>
          </w:p>
        </w:tc>
      </w:tr>
      <w:tr w:rsidR="00237834" w14:paraId="49805F3F" w14:textId="77777777" w:rsidTr="00AB36BA">
        <w:tc>
          <w:tcPr>
            <w:tcW w:w="4675" w:type="dxa"/>
          </w:tcPr>
          <w:p w14:paraId="1F76EBBE" w14:textId="77777777" w:rsidR="00237834" w:rsidRDefault="00237834" w:rsidP="000279FA">
            <w:pPr>
              <w:rPr>
                <w:b/>
                <w:bCs/>
              </w:rPr>
            </w:pPr>
          </w:p>
          <w:p w14:paraId="4EAFA4E4" w14:textId="3AD1D8CC" w:rsidR="00237834" w:rsidRDefault="00237834" w:rsidP="000279FA">
            <w:pPr>
              <w:rPr>
                <w:b/>
                <w:bCs/>
              </w:rPr>
            </w:pPr>
          </w:p>
        </w:tc>
        <w:tc>
          <w:tcPr>
            <w:tcW w:w="4675" w:type="dxa"/>
          </w:tcPr>
          <w:p w14:paraId="4355B152" w14:textId="77777777" w:rsidR="00237834" w:rsidRPr="000279FA" w:rsidRDefault="00237834" w:rsidP="00237834">
            <w:pPr>
              <w:pStyle w:val="ListParagraph"/>
              <w:ind w:left="360"/>
            </w:pPr>
          </w:p>
        </w:tc>
      </w:tr>
    </w:tbl>
    <w:p w14:paraId="30FC06B4" w14:textId="77777777" w:rsidR="007B6BF2" w:rsidRPr="006A47E2" w:rsidRDefault="007B6BF2" w:rsidP="00991392">
      <w:pPr>
        <w:autoSpaceDE w:val="0"/>
        <w:autoSpaceDN w:val="0"/>
        <w:adjustRightInd w:val="0"/>
        <w:spacing w:line="276" w:lineRule="auto"/>
        <w:rPr>
          <w:rFonts w:asciiTheme="majorBidi" w:hAnsiTheme="majorBidi" w:cstheme="majorBidi"/>
          <w:szCs w:val="24"/>
        </w:rPr>
      </w:pPr>
      <w:bookmarkStart w:id="12" w:name="_Toc40364090"/>
      <w:bookmarkEnd w:id="11"/>
    </w:p>
    <w:p w14:paraId="4F9A07E6" w14:textId="7742548B" w:rsidR="007B6BF2" w:rsidRDefault="008224FE" w:rsidP="00331B13">
      <w:pPr>
        <w:pStyle w:val="ListParagraph"/>
        <w:numPr>
          <w:ilvl w:val="0"/>
          <w:numId w:val="68"/>
        </w:numPr>
        <w:rPr>
          <w:b/>
          <w:bCs/>
        </w:rPr>
      </w:pPr>
      <w:r w:rsidRPr="00AB36BA">
        <w:rPr>
          <w:b/>
          <w:bCs/>
        </w:rPr>
        <w:t>LEARNING MANAGEMENT SYSTEM</w:t>
      </w:r>
      <w:bookmarkEnd w:id="12"/>
      <w:r w:rsidRPr="00AB36BA">
        <w:rPr>
          <w:b/>
          <w:bCs/>
        </w:rPr>
        <w:t xml:space="preserve"> </w:t>
      </w:r>
    </w:p>
    <w:p w14:paraId="792282EF" w14:textId="3C061046" w:rsidR="00F36DE9" w:rsidRDefault="00F36DE9" w:rsidP="00F36DE9">
      <w:pPr>
        <w:pStyle w:val="ListParagraph"/>
        <w:ind w:left="360"/>
        <w:rPr>
          <w:b/>
          <w:bCs/>
        </w:rPr>
      </w:pPr>
    </w:p>
    <w:p w14:paraId="59C3FBA1" w14:textId="08040E28" w:rsidR="00F36DE9" w:rsidRPr="0076730F" w:rsidRDefault="00F36DE9" w:rsidP="00AB36BA">
      <w:pPr>
        <w:pStyle w:val="ListParagraph"/>
        <w:ind w:left="0"/>
        <w:rPr>
          <w:b/>
          <w:bCs/>
        </w:rPr>
      </w:pPr>
      <w:r w:rsidRPr="0076730F">
        <w:rPr>
          <w:b/>
          <w:bCs/>
        </w:rPr>
        <w:t xml:space="preserve">NOTE: The LMS is an integrated software application to deliver content and resources online, </w:t>
      </w:r>
      <w:proofErr w:type="gramStart"/>
      <w:r w:rsidRPr="0076730F">
        <w:rPr>
          <w:b/>
          <w:bCs/>
        </w:rPr>
        <w:t>provide</w:t>
      </w:r>
      <w:proofErr w:type="gramEnd"/>
      <w:r w:rsidRPr="0076730F">
        <w:rPr>
          <w:b/>
          <w:bCs/>
        </w:rPr>
        <w:t xml:space="preserve"> interaction or collaborative workspaces, manage complete student, module and programme administrative functions, including registration, assessment and analytics. </w:t>
      </w:r>
    </w:p>
    <w:p w14:paraId="4E9946C6" w14:textId="77777777" w:rsidR="00F36DE9" w:rsidRPr="00B122E1" w:rsidRDefault="00F36DE9" w:rsidP="00F36DE9">
      <w:pPr>
        <w:pStyle w:val="ListParagraph"/>
      </w:pPr>
    </w:p>
    <w:p w14:paraId="4FAB143C" w14:textId="75E06A44" w:rsidR="00F36DE9" w:rsidRPr="0076730F" w:rsidRDefault="00F36DE9" w:rsidP="00F36DE9">
      <w:pPr>
        <w:pStyle w:val="ListParagraph"/>
        <w:ind w:left="0"/>
        <w:rPr>
          <w:b/>
          <w:bCs/>
        </w:rPr>
      </w:pPr>
      <w:r w:rsidRPr="0076730F">
        <w:rPr>
          <w:b/>
          <w:bCs/>
        </w:rPr>
        <w:t>Examples of an LMS include Blackboard 2, Moodle</w:t>
      </w:r>
      <w:r w:rsidR="00E569D2" w:rsidRPr="0076730F">
        <w:rPr>
          <w:b/>
          <w:bCs/>
        </w:rPr>
        <w:t xml:space="preserve"> </w:t>
      </w:r>
      <w:r w:rsidRPr="0076730F">
        <w:rPr>
          <w:b/>
          <w:bCs/>
        </w:rPr>
        <w:t xml:space="preserve">4, Desire2Learn, etc. It can also be a custom system catering to the </w:t>
      </w:r>
      <w:proofErr w:type="gramStart"/>
      <w:r w:rsidRPr="0076730F">
        <w:rPr>
          <w:b/>
          <w:bCs/>
        </w:rPr>
        <w:t>particular needs</w:t>
      </w:r>
      <w:proofErr w:type="gramEnd"/>
      <w:r w:rsidRPr="0076730F">
        <w:rPr>
          <w:b/>
          <w:bCs/>
        </w:rPr>
        <w:t xml:space="preserve"> of the institution.</w:t>
      </w:r>
    </w:p>
    <w:p w14:paraId="6187B3AC" w14:textId="3DBEFDB1" w:rsidR="003B51B9" w:rsidRPr="00B122E1" w:rsidRDefault="003B51B9" w:rsidP="00F36DE9">
      <w:pPr>
        <w:pStyle w:val="ListParagraph"/>
        <w:ind w:left="0"/>
      </w:pPr>
    </w:p>
    <w:p w14:paraId="63175341" w14:textId="38AE16B1" w:rsidR="003B51B9" w:rsidRPr="00802B02" w:rsidRDefault="003B51B9" w:rsidP="00AB36BA">
      <w:pPr>
        <w:pStyle w:val="ListParagraph"/>
        <w:ind w:left="0"/>
      </w:pPr>
      <w:r w:rsidRPr="00B122E1">
        <w:t xml:space="preserve">Refer to the </w:t>
      </w:r>
      <w:r w:rsidRPr="00B122E1">
        <w:rPr>
          <w:rFonts w:asciiTheme="majorBidi" w:hAnsiTheme="majorBidi" w:cstheme="majorBidi"/>
          <w:i/>
          <w:iCs/>
          <w:szCs w:val="20"/>
        </w:rPr>
        <w:t>Criteria for Programme Accreditation</w:t>
      </w:r>
      <w:r w:rsidRPr="00B122E1">
        <w:rPr>
          <w:rFonts w:asciiTheme="majorBidi" w:hAnsiTheme="majorBidi" w:cstheme="majorBidi"/>
          <w:szCs w:val="20"/>
          <w:lang w:val="en-ZA" w:eastAsia="en-ZA"/>
        </w:rPr>
        <w:t xml:space="preserve">, particularly criteria </w:t>
      </w:r>
      <w:r w:rsidR="00A96FA5" w:rsidRPr="00B122E1">
        <w:rPr>
          <w:rFonts w:asciiTheme="majorBidi" w:hAnsiTheme="majorBidi" w:cstheme="majorBidi"/>
          <w:szCs w:val="20"/>
          <w:lang w:val="en-ZA" w:eastAsia="en-ZA"/>
        </w:rPr>
        <w:t xml:space="preserve">3, 4, </w:t>
      </w:r>
      <w:r w:rsidRPr="00B122E1">
        <w:rPr>
          <w:rFonts w:asciiTheme="majorBidi" w:hAnsiTheme="majorBidi" w:cstheme="majorBidi"/>
          <w:szCs w:val="20"/>
          <w:lang w:val="en-ZA" w:eastAsia="en-ZA"/>
        </w:rPr>
        <w:t>5</w:t>
      </w:r>
      <w:r w:rsidR="005255A4" w:rsidRPr="00B122E1">
        <w:rPr>
          <w:rFonts w:asciiTheme="majorBidi" w:hAnsiTheme="majorBidi" w:cstheme="majorBidi"/>
          <w:szCs w:val="20"/>
          <w:lang w:val="en-ZA" w:eastAsia="en-ZA"/>
        </w:rPr>
        <w:t xml:space="preserve">, 6 </w:t>
      </w:r>
      <w:r w:rsidRPr="00B122E1">
        <w:rPr>
          <w:rFonts w:asciiTheme="majorBidi" w:hAnsiTheme="majorBidi" w:cstheme="majorBidi"/>
          <w:szCs w:val="20"/>
          <w:lang w:val="en-ZA" w:eastAsia="en-ZA"/>
        </w:rPr>
        <w:t>and 7.</w:t>
      </w:r>
    </w:p>
    <w:p w14:paraId="632DDA98" w14:textId="19845EBD" w:rsidR="007B6BF2" w:rsidRDefault="007B6BF2" w:rsidP="00991392">
      <w:pPr>
        <w:autoSpaceDE w:val="0"/>
        <w:autoSpaceDN w:val="0"/>
        <w:adjustRightInd w:val="0"/>
        <w:spacing w:line="276" w:lineRule="auto"/>
        <w:rPr>
          <w:rFonts w:asciiTheme="majorBidi" w:eastAsiaTheme="majorEastAsia" w:hAnsiTheme="majorBidi" w:cstheme="majorBidi"/>
          <w:b/>
          <w:bCs/>
          <w:szCs w:val="24"/>
        </w:rPr>
      </w:pPr>
    </w:p>
    <w:tbl>
      <w:tblPr>
        <w:tblStyle w:val="TableGrid"/>
        <w:tblW w:w="0" w:type="auto"/>
        <w:tblLook w:val="04A0" w:firstRow="1" w:lastRow="0" w:firstColumn="1" w:lastColumn="0" w:noHBand="0" w:noVBand="1"/>
      </w:tblPr>
      <w:tblGrid>
        <w:gridCol w:w="4675"/>
        <w:gridCol w:w="4675"/>
      </w:tblGrid>
      <w:tr w:rsidR="00511490" w14:paraId="19A8868C" w14:textId="77777777" w:rsidTr="00AB36BA">
        <w:tc>
          <w:tcPr>
            <w:tcW w:w="4675" w:type="dxa"/>
            <w:tcBorders>
              <w:top w:val="nil"/>
              <w:left w:val="nil"/>
              <w:bottom w:val="nil"/>
              <w:right w:val="nil"/>
            </w:tcBorders>
          </w:tcPr>
          <w:p w14:paraId="60FF7578" w14:textId="57EA284C" w:rsidR="00511490" w:rsidRDefault="00FF6106" w:rsidP="00943AC5">
            <w:pPr>
              <w:autoSpaceDE w:val="0"/>
              <w:autoSpaceDN w:val="0"/>
              <w:adjustRightInd w:val="0"/>
              <w:spacing w:line="276" w:lineRule="auto"/>
              <w:ind w:left="720" w:hanging="720"/>
              <w:rPr>
                <w:rFonts w:asciiTheme="majorBidi" w:eastAsiaTheme="majorEastAsia" w:hAnsiTheme="majorBidi" w:cstheme="majorBidi"/>
                <w:b/>
                <w:bCs/>
                <w:szCs w:val="24"/>
              </w:rPr>
            </w:pPr>
            <w:bookmarkStart w:id="13" w:name="_Hlk78467615"/>
            <w:r>
              <w:rPr>
                <w:rFonts w:asciiTheme="majorBidi" w:eastAsiaTheme="majorEastAsia" w:hAnsiTheme="majorBidi" w:cstheme="majorBidi"/>
                <w:b/>
                <w:bCs/>
                <w:szCs w:val="24"/>
              </w:rPr>
              <w:t>4</w:t>
            </w:r>
            <w:r w:rsidR="00511490">
              <w:rPr>
                <w:rFonts w:asciiTheme="majorBidi" w:eastAsiaTheme="majorEastAsia" w:hAnsiTheme="majorBidi" w:cstheme="majorBidi"/>
                <w:b/>
                <w:bCs/>
                <w:szCs w:val="24"/>
              </w:rPr>
              <w:t xml:space="preserve">.1 </w:t>
            </w:r>
            <w:r w:rsidR="00943AC5">
              <w:rPr>
                <w:rFonts w:asciiTheme="majorBidi" w:eastAsiaTheme="majorEastAsia" w:hAnsiTheme="majorBidi" w:cstheme="majorBidi"/>
                <w:b/>
                <w:bCs/>
                <w:szCs w:val="24"/>
              </w:rPr>
              <w:tab/>
            </w:r>
            <w:r w:rsidR="00DF4FFA" w:rsidRPr="00DF4FFA">
              <w:rPr>
                <w:rFonts w:asciiTheme="majorBidi" w:eastAsiaTheme="majorEastAsia" w:hAnsiTheme="majorBidi" w:cstheme="majorBidi"/>
                <w:b/>
                <w:bCs/>
                <w:szCs w:val="24"/>
              </w:rPr>
              <w:t xml:space="preserve">Provide details of the learning management system and its appropriateness for this programme.  </w:t>
            </w:r>
          </w:p>
        </w:tc>
        <w:tc>
          <w:tcPr>
            <w:tcW w:w="4675" w:type="dxa"/>
            <w:tcBorders>
              <w:top w:val="nil"/>
              <w:left w:val="nil"/>
              <w:bottom w:val="nil"/>
              <w:right w:val="nil"/>
            </w:tcBorders>
          </w:tcPr>
          <w:p w14:paraId="066F7C7F" w14:textId="14AD66DD" w:rsidR="00DF4FFA" w:rsidRDefault="00DA720C" w:rsidP="00991392">
            <w:pPr>
              <w:autoSpaceDE w:val="0"/>
              <w:autoSpaceDN w:val="0"/>
              <w:adjustRightInd w:val="0"/>
              <w:spacing w:line="276" w:lineRule="auto"/>
              <w:rPr>
                <w:rFonts w:asciiTheme="majorBidi" w:eastAsiaTheme="majorEastAsia" w:hAnsiTheme="majorBidi" w:cstheme="majorBidi"/>
                <w:szCs w:val="24"/>
              </w:rPr>
            </w:pPr>
            <w:r>
              <w:rPr>
                <w:rFonts w:asciiTheme="majorBidi" w:eastAsiaTheme="majorEastAsia" w:hAnsiTheme="majorBidi" w:cstheme="majorBidi"/>
                <w:szCs w:val="24"/>
              </w:rPr>
              <w:t xml:space="preserve">Provide details of the LMS used by the institution.  Explain why this </w:t>
            </w:r>
            <w:proofErr w:type="gramStart"/>
            <w:r>
              <w:rPr>
                <w:rFonts w:asciiTheme="majorBidi" w:eastAsiaTheme="majorEastAsia" w:hAnsiTheme="majorBidi" w:cstheme="majorBidi"/>
                <w:szCs w:val="24"/>
              </w:rPr>
              <w:t>particular LMS</w:t>
            </w:r>
            <w:proofErr w:type="gramEnd"/>
            <w:r>
              <w:rPr>
                <w:rFonts w:asciiTheme="majorBidi" w:eastAsiaTheme="majorEastAsia" w:hAnsiTheme="majorBidi" w:cstheme="majorBidi"/>
                <w:szCs w:val="24"/>
              </w:rPr>
              <w:t xml:space="preserve"> is appropriate for the programme and inclu</w:t>
            </w:r>
            <w:r w:rsidR="00892E06">
              <w:rPr>
                <w:rFonts w:asciiTheme="majorBidi" w:eastAsiaTheme="majorEastAsia" w:hAnsiTheme="majorBidi" w:cstheme="majorBidi"/>
                <w:szCs w:val="24"/>
              </w:rPr>
              <w:t>d</w:t>
            </w:r>
            <w:r>
              <w:rPr>
                <w:rFonts w:asciiTheme="majorBidi" w:eastAsiaTheme="majorEastAsia" w:hAnsiTheme="majorBidi" w:cstheme="majorBidi"/>
                <w:szCs w:val="24"/>
              </w:rPr>
              <w:t>e reference to</w:t>
            </w:r>
            <w:r w:rsidR="00DF4FFA" w:rsidRPr="00DF4FFA">
              <w:rPr>
                <w:rFonts w:asciiTheme="majorBidi" w:eastAsiaTheme="majorEastAsia" w:hAnsiTheme="majorBidi" w:cstheme="majorBidi"/>
                <w:szCs w:val="24"/>
              </w:rPr>
              <w:t>:</w:t>
            </w:r>
          </w:p>
          <w:p w14:paraId="41E123BF" w14:textId="68A60653" w:rsidR="00DF4FFA" w:rsidRPr="00892E06" w:rsidRDefault="00DF4FFA" w:rsidP="007B049C">
            <w:pPr>
              <w:pStyle w:val="ListParagraph"/>
              <w:numPr>
                <w:ilvl w:val="0"/>
                <w:numId w:val="10"/>
              </w:numPr>
              <w:autoSpaceDE w:val="0"/>
              <w:autoSpaceDN w:val="0"/>
              <w:adjustRightInd w:val="0"/>
              <w:spacing w:line="276" w:lineRule="auto"/>
              <w:rPr>
                <w:rFonts w:asciiTheme="majorBidi" w:eastAsiaTheme="majorEastAsia" w:hAnsiTheme="majorBidi" w:cstheme="majorBidi"/>
              </w:rPr>
            </w:pPr>
            <w:r w:rsidRPr="00892E06">
              <w:rPr>
                <w:rFonts w:asciiTheme="majorBidi" w:eastAsiaTheme="majorEastAsia" w:hAnsiTheme="majorBidi" w:cstheme="majorBidi"/>
              </w:rPr>
              <w:t xml:space="preserve">Learning and teaching, </w:t>
            </w:r>
            <w:proofErr w:type="gramStart"/>
            <w:r w:rsidRPr="00892E06">
              <w:rPr>
                <w:rFonts w:asciiTheme="majorBidi" w:eastAsiaTheme="majorEastAsia" w:hAnsiTheme="majorBidi" w:cstheme="majorBidi"/>
              </w:rPr>
              <w:t>assessment</w:t>
            </w:r>
            <w:proofErr w:type="gramEnd"/>
            <w:r w:rsidRPr="00892E06">
              <w:rPr>
                <w:rFonts w:asciiTheme="majorBidi" w:eastAsiaTheme="majorEastAsia" w:hAnsiTheme="majorBidi" w:cstheme="majorBidi"/>
              </w:rPr>
              <w:t xml:space="preserve"> and student support.</w:t>
            </w:r>
          </w:p>
          <w:p w14:paraId="7525310C" w14:textId="7AD1A063" w:rsidR="00DF4FFA" w:rsidRPr="00892E06" w:rsidRDefault="00DF4FFA" w:rsidP="007B049C">
            <w:pPr>
              <w:pStyle w:val="ListParagraph"/>
              <w:numPr>
                <w:ilvl w:val="0"/>
                <w:numId w:val="10"/>
              </w:numPr>
              <w:autoSpaceDE w:val="0"/>
              <w:autoSpaceDN w:val="0"/>
              <w:adjustRightInd w:val="0"/>
              <w:spacing w:line="276" w:lineRule="auto"/>
              <w:rPr>
                <w:rFonts w:asciiTheme="majorBidi" w:eastAsiaTheme="majorEastAsia" w:hAnsiTheme="majorBidi" w:cstheme="majorBidi"/>
              </w:rPr>
            </w:pPr>
            <w:r w:rsidRPr="00892E06">
              <w:rPr>
                <w:rFonts w:asciiTheme="majorBidi" w:eastAsiaTheme="majorEastAsia" w:hAnsiTheme="majorBidi" w:cstheme="majorBidi"/>
              </w:rPr>
              <w:t>Synchronous and asynchronous activity.</w:t>
            </w:r>
          </w:p>
          <w:p w14:paraId="5910B9D9" w14:textId="1DD4E300" w:rsidR="00DF4FFA" w:rsidRDefault="00DA720C" w:rsidP="007B049C">
            <w:pPr>
              <w:pStyle w:val="ListParagraph"/>
              <w:numPr>
                <w:ilvl w:val="0"/>
                <w:numId w:val="10"/>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Details of s</w:t>
            </w:r>
            <w:r w:rsidR="00DF4FFA" w:rsidRPr="00892E06">
              <w:rPr>
                <w:rFonts w:asciiTheme="majorBidi" w:eastAsiaTheme="majorEastAsia" w:hAnsiTheme="majorBidi" w:cstheme="majorBidi"/>
              </w:rPr>
              <w:t xml:space="preserve">taff </w:t>
            </w:r>
            <w:r w:rsidR="00943AC5">
              <w:rPr>
                <w:rFonts w:asciiTheme="majorBidi" w:eastAsiaTheme="majorEastAsia" w:hAnsiTheme="majorBidi" w:cstheme="majorBidi"/>
              </w:rPr>
              <w:t xml:space="preserve">members </w:t>
            </w:r>
            <w:r w:rsidR="00892E06">
              <w:rPr>
                <w:rFonts w:asciiTheme="majorBidi" w:eastAsiaTheme="majorEastAsia" w:hAnsiTheme="majorBidi" w:cstheme="majorBidi"/>
              </w:rPr>
              <w:t xml:space="preserve">who </w:t>
            </w:r>
            <w:proofErr w:type="gramStart"/>
            <w:r w:rsidR="00DF4FFA" w:rsidRPr="00892E06">
              <w:rPr>
                <w:rFonts w:asciiTheme="majorBidi" w:eastAsiaTheme="majorEastAsia" w:hAnsiTheme="majorBidi" w:cstheme="majorBidi"/>
              </w:rPr>
              <w:t>have interaction with</w:t>
            </w:r>
            <w:proofErr w:type="gramEnd"/>
            <w:r w:rsidR="00DF4FFA" w:rsidRPr="00892E06">
              <w:rPr>
                <w:rFonts w:asciiTheme="majorBidi" w:eastAsiaTheme="majorEastAsia" w:hAnsiTheme="majorBidi" w:cstheme="majorBidi"/>
              </w:rPr>
              <w:t xml:space="preserve"> students and </w:t>
            </w:r>
            <w:r w:rsidR="00892E06">
              <w:rPr>
                <w:rFonts w:asciiTheme="majorBidi" w:eastAsiaTheme="majorEastAsia" w:hAnsiTheme="majorBidi" w:cstheme="majorBidi"/>
              </w:rPr>
              <w:t>the frequency of such interaction</w:t>
            </w:r>
            <w:r w:rsidR="00DF4FFA" w:rsidRPr="00892E06">
              <w:rPr>
                <w:rFonts w:asciiTheme="majorBidi" w:eastAsiaTheme="majorEastAsia" w:hAnsiTheme="majorBidi" w:cstheme="majorBidi"/>
              </w:rPr>
              <w:t>.</w:t>
            </w:r>
          </w:p>
          <w:p w14:paraId="59B50E6D" w14:textId="1BE2F619" w:rsidR="00511490" w:rsidRDefault="00DA720C" w:rsidP="007B049C">
            <w:pPr>
              <w:pStyle w:val="ListParagraph"/>
              <w:numPr>
                <w:ilvl w:val="0"/>
                <w:numId w:val="10"/>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Details of a</w:t>
            </w:r>
            <w:r w:rsidR="005255A4" w:rsidRPr="00DA720C">
              <w:rPr>
                <w:rFonts w:asciiTheme="majorBidi" w:eastAsiaTheme="majorEastAsia" w:hAnsiTheme="majorBidi" w:cstheme="majorBidi"/>
              </w:rPr>
              <w:t>cademic and support staff and their roles and responsibilities, qualifications</w:t>
            </w:r>
            <w:r w:rsidR="00E05479" w:rsidRPr="00DA720C">
              <w:rPr>
                <w:rFonts w:asciiTheme="majorBidi" w:eastAsiaTheme="majorEastAsia" w:hAnsiTheme="majorBidi" w:cstheme="majorBidi"/>
              </w:rPr>
              <w:t>,</w:t>
            </w:r>
            <w:r w:rsidR="005255A4" w:rsidRPr="00DA720C">
              <w:rPr>
                <w:rFonts w:asciiTheme="majorBidi" w:eastAsiaTheme="majorEastAsia" w:hAnsiTheme="majorBidi" w:cstheme="majorBidi"/>
              </w:rPr>
              <w:t xml:space="preserve"> </w:t>
            </w:r>
            <w:r>
              <w:rPr>
                <w:rFonts w:asciiTheme="majorBidi" w:eastAsiaTheme="majorEastAsia" w:hAnsiTheme="majorBidi" w:cstheme="majorBidi"/>
              </w:rPr>
              <w:t xml:space="preserve">and </w:t>
            </w:r>
            <w:r w:rsidR="005255A4" w:rsidRPr="00DA720C">
              <w:rPr>
                <w:rFonts w:asciiTheme="majorBidi" w:eastAsiaTheme="majorEastAsia" w:hAnsiTheme="majorBidi" w:cstheme="majorBidi"/>
              </w:rPr>
              <w:t xml:space="preserve">experience; structures that are in place at Department, </w:t>
            </w:r>
            <w:proofErr w:type="gramStart"/>
            <w:r w:rsidR="005255A4" w:rsidRPr="00DA720C">
              <w:rPr>
                <w:rFonts w:asciiTheme="majorBidi" w:eastAsiaTheme="majorEastAsia" w:hAnsiTheme="majorBidi" w:cstheme="majorBidi"/>
              </w:rPr>
              <w:t>Faculty</w:t>
            </w:r>
            <w:proofErr w:type="gramEnd"/>
            <w:r w:rsidR="005255A4" w:rsidRPr="00DA720C">
              <w:rPr>
                <w:rFonts w:asciiTheme="majorBidi" w:eastAsiaTheme="majorEastAsia" w:hAnsiTheme="majorBidi" w:cstheme="majorBidi"/>
              </w:rPr>
              <w:t xml:space="preserve"> and institutional level; reporting structures; processes and procedures at Department, Faculty and institutional level.</w:t>
            </w:r>
          </w:p>
          <w:p w14:paraId="46375787" w14:textId="61D48621" w:rsidR="00DF4FFA" w:rsidRPr="00DA720C" w:rsidRDefault="00DA720C" w:rsidP="007B049C">
            <w:pPr>
              <w:pStyle w:val="ListParagraph"/>
              <w:numPr>
                <w:ilvl w:val="0"/>
                <w:numId w:val="10"/>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T</w:t>
            </w:r>
            <w:r w:rsidR="00DF4FFA" w:rsidRPr="00DA720C">
              <w:rPr>
                <w:rFonts w:asciiTheme="majorBidi" w:eastAsiaTheme="majorEastAsia" w:hAnsiTheme="majorBidi" w:cstheme="majorBidi"/>
              </w:rPr>
              <w:t xml:space="preserve">he enhancement of face-to-face learning and teaching, student support measures, </w:t>
            </w:r>
            <w:r w:rsidR="00DF4FFA" w:rsidRPr="00DA720C">
              <w:rPr>
                <w:rFonts w:asciiTheme="majorBidi" w:eastAsiaTheme="majorEastAsia" w:hAnsiTheme="majorBidi" w:cstheme="majorBidi"/>
              </w:rPr>
              <w:lastRenderedPageBreak/>
              <w:t xml:space="preserve">feedback, tracking of students </w:t>
            </w:r>
            <w:r>
              <w:rPr>
                <w:rFonts w:asciiTheme="majorBidi" w:eastAsiaTheme="majorEastAsia" w:hAnsiTheme="majorBidi" w:cstheme="majorBidi"/>
              </w:rPr>
              <w:t xml:space="preserve">and </w:t>
            </w:r>
            <w:r w:rsidR="00DF4FFA" w:rsidRPr="00DA720C">
              <w:rPr>
                <w:rFonts w:asciiTheme="majorBidi" w:eastAsiaTheme="majorEastAsia" w:hAnsiTheme="majorBidi" w:cstheme="majorBidi"/>
              </w:rPr>
              <w:t>identifying underperforming students</w:t>
            </w:r>
            <w:r>
              <w:rPr>
                <w:rFonts w:asciiTheme="majorBidi" w:eastAsiaTheme="majorEastAsia" w:hAnsiTheme="majorBidi" w:cstheme="majorBidi"/>
              </w:rPr>
              <w:t>,</w:t>
            </w:r>
            <w:r w:rsidR="00DF4FFA" w:rsidRPr="00DA720C">
              <w:rPr>
                <w:rFonts w:asciiTheme="majorBidi" w:eastAsiaTheme="majorEastAsia" w:hAnsiTheme="majorBidi" w:cstheme="majorBidi"/>
              </w:rPr>
              <w:t xml:space="preserve"> via the LMS. </w:t>
            </w:r>
            <w:r>
              <w:rPr>
                <w:rFonts w:asciiTheme="majorBidi" w:eastAsiaTheme="majorEastAsia" w:hAnsiTheme="majorBidi" w:cstheme="majorBidi"/>
              </w:rPr>
              <w:t xml:space="preserve"> </w:t>
            </w:r>
            <w:r w:rsidR="00DF4FFA" w:rsidRPr="00DA720C">
              <w:rPr>
                <w:rFonts w:asciiTheme="majorBidi" w:eastAsiaTheme="majorEastAsia" w:hAnsiTheme="majorBidi" w:cstheme="majorBidi"/>
              </w:rPr>
              <w:t>Describe the relevant processes.</w:t>
            </w:r>
          </w:p>
          <w:p w14:paraId="434A6F9C" w14:textId="6F563826" w:rsidR="005255A4" w:rsidRPr="00AB36BA" w:rsidRDefault="005255A4" w:rsidP="00991392">
            <w:pPr>
              <w:autoSpaceDE w:val="0"/>
              <w:autoSpaceDN w:val="0"/>
              <w:adjustRightInd w:val="0"/>
              <w:spacing w:line="276" w:lineRule="auto"/>
              <w:rPr>
                <w:rFonts w:asciiTheme="majorBidi" w:eastAsiaTheme="majorEastAsia" w:hAnsiTheme="majorBidi" w:cstheme="majorBidi"/>
                <w:szCs w:val="24"/>
              </w:rPr>
            </w:pPr>
          </w:p>
        </w:tc>
      </w:tr>
      <w:tr w:rsidR="00511490" w14:paraId="1946344E" w14:textId="77777777" w:rsidTr="00AB36BA">
        <w:tc>
          <w:tcPr>
            <w:tcW w:w="4675" w:type="dxa"/>
            <w:tcBorders>
              <w:top w:val="nil"/>
              <w:left w:val="nil"/>
              <w:bottom w:val="nil"/>
              <w:right w:val="nil"/>
            </w:tcBorders>
          </w:tcPr>
          <w:p w14:paraId="713E5849" w14:textId="0B15369E" w:rsidR="00511490" w:rsidRDefault="00FF6106" w:rsidP="00943AC5">
            <w:pPr>
              <w:autoSpaceDE w:val="0"/>
              <w:autoSpaceDN w:val="0"/>
              <w:adjustRightInd w:val="0"/>
              <w:spacing w:line="276" w:lineRule="auto"/>
              <w:ind w:left="720" w:hanging="720"/>
              <w:rPr>
                <w:rFonts w:asciiTheme="majorBidi" w:eastAsiaTheme="majorEastAsia" w:hAnsiTheme="majorBidi" w:cstheme="majorBidi"/>
                <w:b/>
                <w:bCs/>
                <w:szCs w:val="24"/>
              </w:rPr>
            </w:pPr>
            <w:r>
              <w:rPr>
                <w:rFonts w:asciiTheme="majorBidi" w:eastAsiaTheme="majorEastAsia" w:hAnsiTheme="majorBidi" w:cstheme="majorBidi"/>
                <w:b/>
                <w:bCs/>
                <w:szCs w:val="24"/>
              </w:rPr>
              <w:lastRenderedPageBreak/>
              <w:t>4</w:t>
            </w:r>
            <w:r w:rsidR="00511490">
              <w:rPr>
                <w:rFonts w:asciiTheme="majorBidi" w:eastAsiaTheme="majorEastAsia" w:hAnsiTheme="majorBidi" w:cstheme="majorBidi"/>
                <w:b/>
                <w:bCs/>
                <w:szCs w:val="24"/>
              </w:rPr>
              <w:t xml:space="preserve">.2 </w:t>
            </w:r>
            <w:r w:rsidR="00943AC5">
              <w:rPr>
                <w:rFonts w:asciiTheme="majorBidi" w:eastAsiaTheme="majorEastAsia" w:hAnsiTheme="majorBidi" w:cstheme="majorBidi"/>
                <w:b/>
                <w:bCs/>
                <w:szCs w:val="24"/>
              </w:rPr>
              <w:tab/>
            </w:r>
            <w:r w:rsidR="00DF4FFA" w:rsidRPr="00DF4FFA">
              <w:rPr>
                <w:rFonts w:asciiTheme="majorBidi" w:eastAsiaTheme="majorEastAsia" w:hAnsiTheme="majorBidi" w:cstheme="majorBidi"/>
                <w:b/>
                <w:bCs/>
                <w:szCs w:val="24"/>
              </w:rPr>
              <w:t>Describe how the institution will ensure that all students will have the necessary access and support (including technical support) when using the learning management system.</w:t>
            </w:r>
            <w:r w:rsidR="00511490" w:rsidRPr="00511490">
              <w:rPr>
                <w:rFonts w:asciiTheme="majorBidi" w:eastAsiaTheme="majorEastAsia" w:hAnsiTheme="majorBidi" w:cstheme="majorBidi"/>
                <w:b/>
                <w:bCs/>
                <w:szCs w:val="24"/>
              </w:rPr>
              <w:t xml:space="preserve"> </w:t>
            </w:r>
          </w:p>
        </w:tc>
        <w:tc>
          <w:tcPr>
            <w:tcW w:w="4675" w:type="dxa"/>
            <w:tcBorders>
              <w:top w:val="nil"/>
              <w:left w:val="nil"/>
              <w:bottom w:val="nil"/>
              <w:right w:val="nil"/>
            </w:tcBorders>
          </w:tcPr>
          <w:p w14:paraId="1646D92F" w14:textId="14DC1ED8" w:rsidR="000E364C" w:rsidRDefault="00351E46" w:rsidP="007B049C">
            <w:pPr>
              <w:pStyle w:val="ListParagraph"/>
              <w:numPr>
                <w:ilvl w:val="0"/>
                <w:numId w:val="21"/>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Provide</w:t>
            </w:r>
            <w:r w:rsidR="000E364C" w:rsidRPr="00351E46">
              <w:rPr>
                <w:rFonts w:asciiTheme="majorBidi" w:eastAsiaTheme="majorEastAsia" w:hAnsiTheme="majorBidi" w:cstheme="majorBidi"/>
              </w:rPr>
              <w:t xml:space="preserve"> </w:t>
            </w:r>
            <w:r w:rsidRPr="00351E46">
              <w:rPr>
                <w:rFonts w:asciiTheme="majorBidi" w:eastAsiaTheme="majorEastAsia" w:hAnsiTheme="majorBidi" w:cstheme="majorBidi"/>
              </w:rPr>
              <w:t xml:space="preserve">a </w:t>
            </w:r>
            <w:r w:rsidR="000E364C" w:rsidRPr="00351E46">
              <w:rPr>
                <w:rFonts w:asciiTheme="majorBidi" w:eastAsiaTheme="majorEastAsia" w:hAnsiTheme="majorBidi" w:cstheme="majorBidi"/>
              </w:rPr>
              <w:t>description of infrastructure</w:t>
            </w:r>
            <w:r w:rsidR="00DF4FFA" w:rsidRPr="00351E46">
              <w:rPr>
                <w:rFonts w:asciiTheme="majorBidi" w:eastAsiaTheme="majorEastAsia" w:hAnsiTheme="majorBidi" w:cstheme="majorBidi"/>
              </w:rPr>
              <w:t xml:space="preserve"> and provisioning at site/s of delivery in terms of equitable access</w:t>
            </w:r>
            <w:r w:rsidR="000E364C" w:rsidRPr="00351E46">
              <w:rPr>
                <w:rFonts w:asciiTheme="majorBidi" w:eastAsiaTheme="majorEastAsia" w:hAnsiTheme="majorBidi" w:cstheme="majorBidi"/>
              </w:rPr>
              <w:t xml:space="preserve"> per site and parity of provisioning</w:t>
            </w:r>
            <w:r w:rsidRPr="00351E46">
              <w:rPr>
                <w:rFonts w:asciiTheme="majorBidi" w:eastAsiaTheme="majorEastAsia" w:hAnsiTheme="majorBidi" w:cstheme="majorBidi"/>
              </w:rPr>
              <w:t>,</w:t>
            </w:r>
            <w:r w:rsidR="00DF4FFA" w:rsidRPr="00351E46">
              <w:rPr>
                <w:rFonts w:asciiTheme="majorBidi" w:eastAsiaTheme="majorEastAsia" w:hAnsiTheme="majorBidi" w:cstheme="majorBidi"/>
              </w:rPr>
              <w:t xml:space="preserve"> mechanisms in place for remote access</w:t>
            </w:r>
            <w:r w:rsidRPr="00351E46">
              <w:rPr>
                <w:rFonts w:asciiTheme="majorBidi" w:eastAsiaTheme="majorEastAsia" w:hAnsiTheme="majorBidi" w:cstheme="majorBidi"/>
              </w:rPr>
              <w:t>, and</w:t>
            </w:r>
            <w:r w:rsidR="00DF4FFA" w:rsidRPr="00351E46">
              <w:rPr>
                <w:rFonts w:asciiTheme="majorBidi" w:eastAsiaTheme="majorEastAsia" w:hAnsiTheme="majorBidi" w:cstheme="majorBidi"/>
              </w:rPr>
              <w:t xml:space="preserve"> staff </w:t>
            </w:r>
            <w:r w:rsidR="00802B02">
              <w:rPr>
                <w:rFonts w:asciiTheme="majorBidi" w:eastAsiaTheme="majorEastAsia" w:hAnsiTheme="majorBidi" w:cstheme="majorBidi"/>
              </w:rPr>
              <w:t xml:space="preserve">members </w:t>
            </w:r>
            <w:r w:rsidR="00DF4FFA" w:rsidRPr="00351E46">
              <w:rPr>
                <w:rFonts w:asciiTheme="majorBidi" w:eastAsiaTheme="majorEastAsia" w:hAnsiTheme="majorBidi" w:cstheme="majorBidi"/>
              </w:rPr>
              <w:t>that will provide support.</w:t>
            </w:r>
          </w:p>
          <w:p w14:paraId="18CED0DD" w14:textId="77777777" w:rsidR="00351E46" w:rsidRDefault="00351E46" w:rsidP="007B049C">
            <w:pPr>
              <w:pStyle w:val="ListParagraph"/>
              <w:numPr>
                <w:ilvl w:val="0"/>
                <w:numId w:val="21"/>
              </w:numPr>
              <w:autoSpaceDE w:val="0"/>
              <w:autoSpaceDN w:val="0"/>
              <w:adjustRightInd w:val="0"/>
              <w:spacing w:line="276" w:lineRule="auto"/>
              <w:rPr>
                <w:rFonts w:asciiTheme="majorBidi" w:eastAsiaTheme="majorEastAsia" w:hAnsiTheme="majorBidi" w:cstheme="majorBidi"/>
              </w:rPr>
            </w:pPr>
            <w:r w:rsidRPr="00351E46">
              <w:rPr>
                <w:rFonts w:asciiTheme="majorBidi" w:eastAsiaTheme="majorEastAsia" w:hAnsiTheme="majorBidi" w:cstheme="majorBidi"/>
              </w:rPr>
              <w:t>Include reference to the type and number of workstations, laptops, etc.</w:t>
            </w:r>
            <w:r>
              <w:rPr>
                <w:rFonts w:asciiTheme="majorBidi" w:eastAsiaTheme="majorEastAsia" w:hAnsiTheme="majorBidi" w:cstheme="majorBidi"/>
              </w:rPr>
              <w:t xml:space="preserve"> in relation to the envisaged student enrolment.</w:t>
            </w:r>
          </w:p>
          <w:p w14:paraId="7FCDE7E5" w14:textId="74B48BBC" w:rsidR="00351E46" w:rsidRPr="00351E46" w:rsidRDefault="00351E46" w:rsidP="007B049C">
            <w:pPr>
              <w:pStyle w:val="ListParagraph"/>
              <w:numPr>
                <w:ilvl w:val="0"/>
                <w:numId w:val="21"/>
              </w:numPr>
              <w:autoSpaceDE w:val="0"/>
              <w:autoSpaceDN w:val="0"/>
              <w:adjustRightInd w:val="0"/>
              <w:spacing w:line="276" w:lineRule="auto"/>
              <w:rPr>
                <w:rFonts w:asciiTheme="majorBidi" w:eastAsiaTheme="majorEastAsia" w:hAnsiTheme="majorBidi" w:cstheme="majorBidi"/>
              </w:rPr>
            </w:pPr>
            <w:r>
              <w:rPr>
                <w:rFonts w:asciiTheme="majorBidi" w:eastAsiaTheme="majorEastAsia" w:hAnsiTheme="majorBidi" w:cstheme="majorBidi"/>
              </w:rPr>
              <w:t>Explain what provision has been made for technical support for students working remotely.</w:t>
            </w:r>
          </w:p>
        </w:tc>
      </w:tr>
      <w:tr w:rsidR="00511490" w14:paraId="410EE591" w14:textId="77777777" w:rsidTr="00AB36BA">
        <w:tc>
          <w:tcPr>
            <w:tcW w:w="4675" w:type="dxa"/>
            <w:tcBorders>
              <w:top w:val="nil"/>
              <w:left w:val="nil"/>
              <w:bottom w:val="nil"/>
              <w:right w:val="nil"/>
            </w:tcBorders>
          </w:tcPr>
          <w:p w14:paraId="35514E68" w14:textId="7EABD8BF" w:rsidR="00511490" w:rsidRDefault="00511490" w:rsidP="00991392">
            <w:pPr>
              <w:autoSpaceDE w:val="0"/>
              <w:autoSpaceDN w:val="0"/>
              <w:adjustRightInd w:val="0"/>
              <w:spacing w:line="276" w:lineRule="auto"/>
              <w:rPr>
                <w:rFonts w:asciiTheme="majorBidi" w:eastAsiaTheme="majorEastAsia" w:hAnsiTheme="majorBidi" w:cstheme="majorBidi"/>
                <w:b/>
                <w:bCs/>
                <w:szCs w:val="24"/>
              </w:rPr>
            </w:pPr>
          </w:p>
        </w:tc>
        <w:tc>
          <w:tcPr>
            <w:tcW w:w="4675" w:type="dxa"/>
            <w:tcBorders>
              <w:top w:val="nil"/>
              <w:left w:val="nil"/>
              <w:bottom w:val="nil"/>
              <w:right w:val="nil"/>
            </w:tcBorders>
          </w:tcPr>
          <w:p w14:paraId="0B39BCDB" w14:textId="65F3B97A" w:rsidR="000A52D4" w:rsidRPr="000279FA" w:rsidRDefault="000A52D4" w:rsidP="000279FA">
            <w:pPr>
              <w:autoSpaceDE w:val="0"/>
              <w:autoSpaceDN w:val="0"/>
              <w:adjustRightInd w:val="0"/>
              <w:spacing w:line="276" w:lineRule="auto"/>
              <w:rPr>
                <w:rFonts w:asciiTheme="majorBidi" w:eastAsiaTheme="majorEastAsia" w:hAnsiTheme="majorBidi" w:cstheme="majorBidi"/>
              </w:rPr>
            </w:pPr>
          </w:p>
        </w:tc>
      </w:tr>
    </w:tbl>
    <w:bookmarkEnd w:id="13"/>
    <w:p w14:paraId="619AC19E" w14:textId="1CE3C798" w:rsidR="003B71B9" w:rsidRPr="00943AC5" w:rsidRDefault="003B71B9" w:rsidP="00331B13">
      <w:pPr>
        <w:pStyle w:val="ListParagraph"/>
        <w:numPr>
          <w:ilvl w:val="0"/>
          <w:numId w:val="68"/>
        </w:numPr>
        <w:rPr>
          <w:rFonts w:asciiTheme="majorBidi" w:hAnsiTheme="majorBidi" w:cstheme="majorBidi"/>
          <w:b/>
          <w:bCs/>
          <w:lang w:val="en-ZA" w:eastAsia="en-ZA"/>
        </w:rPr>
      </w:pPr>
      <w:r w:rsidRPr="00943AC5">
        <w:rPr>
          <w:rFonts w:asciiTheme="majorBidi" w:hAnsiTheme="majorBidi" w:cstheme="majorBidi"/>
          <w:b/>
          <w:bCs/>
          <w:lang w:val="en-ZA" w:eastAsia="en-ZA"/>
        </w:rPr>
        <w:t>MANAGEMENT INFORMATION SYSTEM (MIS)</w:t>
      </w:r>
    </w:p>
    <w:p w14:paraId="696CC77E" w14:textId="6F81DA34" w:rsidR="003B51B9" w:rsidRPr="00943AC5" w:rsidRDefault="003B51B9" w:rsidP="003B51B9">
      <w:pPr>
        <w:rPr>
          <w:rFonts w:asciiTheme="majorBidi" w:hAnsiTheme="majorBidi" w:cstheme="majorBidi"/>
          <w:b/>
          <w:bCs/>
          <w:szCs w:val="24"/>
          <w:lang w:val="en-ZA" w:eastAsia="en-ZA"/>
        </w:rPr>
      </w:pPr>
    </w:p>
    <w:p w14:paraId="639CF30D" w14:textId="445993B5" w:rsidR="003B51B9" w:rsidRPr="00B122E1" w:rsidRDefault="003B51B9" w:rsidP="00B122E1">
      <w:pPr>
        <w:pStyle w:val="ListParagraph"/>
        <w:ind w:left="0"/>
      </w:pPr>
      <w:r w:rsidRPr="00B122E1">
        <w:t>Refer to the Criteria for Programme Accreditation, particularly criterion 8.</w:t>
      </w:r>
    </w:p>
    <w:tbl>
      <w:tblPr>
        <w:tblStyle w:val="TableGrid"/>
        <w:tblW w:w="0" w:type="auto"/>
        <w:tblLook w:val="04A0" w:firstRow="1" w:lastRow="0" w:firstColumn="1" w:lastColumn="0" w:noHBand="0" w:noVBand="1"/>
      </w:tblPr>
      <w:tblGrid>
        <w:gridCol w:w="4675"/>
        <w:gridCol w:w="4675"/>
      </w:tblGrid>
      <w:tr w:rsidR="003B71B9" w14:paraId="7F000135" w14:textId="77777777" w:rsidTr="00AB36BA">
        <w:tc>
          <w:tcPr>
            <w:tcW w:w="4675" w:type="dxa"/>
            <w:tcBorders>
              <w:top w:val="nil"/>
              <w:left w:val="nil"/>
              <w:bottom w:val="nil"/>
              <w:right w:val="nil"/>
            </w:tcBorders>
          </w:tcPr>
          <w:p w14:paraId="62CB700E" w14:textId="68D628C3" w:rsidR="003B71B9" w:rsidRPr="00AB36BA" w:rsidRDefault="003B71B9" w:rsidP="00991392">
            <w:pPr>
              <w:autoSpaceDE w:val="0"/>
              <w:autoSpaceDN w:val="0"/>
              <w:adjustRightInd w:val="0"/>
              <w:spacing w:line="276" w:lineRule="auto"/>
              <w:rPr>
                <w:rFonts w:asciiTheme="majorBidi" w:hAnsiTheme="majorBidi" w:cstheme="majorBidi"/>
                <w:b/>
                <w:bCs/>
                <w:szCs w:val="24"/>
              </w:rPr>
            </w:pPr>
          </w:p>
        </w:tc>
        <w:tc>
          <w:tcPr>
            <w:tcW w:w="4675" w:type="dxa"/>
            <w:tcBorders>
              <w:top w:val="nil"/>
              <w:left w:val="nil"/>
              <w:bottom w:val="nil"/>
              <w:right w:val="nil"/>
            </w:tcBorders>
          </w:tcPr>
          <w:p w14:paraId="3196BDE6" w14:textId="4E2D578A" w:rsidR="000A52D4" w:rsidRPr="00AB36BA" w:rsidRDefault="000A52D4" w:rsidP="001F15CF">
            <w:pPr>
              <w:autoSpaceDE w:val="0"/>
              <w:autoSpaceDN w:val="0"/>
              <w:adjustRightInd w:val="0"/>
              <w:spacing w:line="276" w:lineRule="auto"/>
              <w:rPr>
                <w:rFonts w:asciiTheme="majorBidi" w:hAnsiTheme="majorBidi" w:cstheme="majorBidi"/>
              </w:rPr>
            </w:pPr>
          </w:p>
        </w:tc>
      </w:tr>
      <w:tr w:rsidR="003B71B9" w14:paraId="162E69E6" w14:textId="77777777" w:rsidTr="00AB36BA">
        <w:tc>
          <w:tcPr>
            <w:tcW w:w="4675" w:type="dxa"/>
            <w:tcBorders>
              <w:top w:val="nil"/>
              <w:left w:val="nil"/>
              <w:bottom w:val="nil"/>
              <w:right w:val="nil"/>
            </w:tcBorders>
          </w:tcPr>
          <w:p w14:paraId="3E3B5A98" w14:textId="476095F1" w:rsidR="003B71B9" w:rsidRPr="00AB36BA" w:rsidRDefault="006506DF" w:rsidP="00943AC5">
            <w:pPr>
              <w:autoSpaceDE w:val="0"/>
              <w:autoSpaceDN w:val="0"/>
              <w:adjustRightInd w:val="0"/>
              <w:spacing w:line="276" w:lineRule="auto"/>
              <w:ind w:left="720" w:hanging="720"/>
              <w:rPr>
                <w:rFonts w:asciiTheme="majorBidi" w:hAnsiTheme="majorBidi" w:cstheme="majorBidi"/>
                <w:b/>
                <w:bCs/>
                <w:szCs w:val="24"/>
              </w:rPr>
            </w:pPr>
            <w:r w:rsidRPr="00AB36BA">
              <w:rPr>
                <w:rFonts w:asciiTheme="majorBidi" w:hAnsiTheme="majorBidi" w:cstheme="majorBidi"/>
                <w:b/>
                <w:bCs/>
                <w:szCs w:val="24"/>
              </w:rPr>
              <w:t>5.</w:t>
            </w:r>
            <w:r w:rsidR="005832F2">
              <w:rPr>
                <w:rFonts w:asciiTheme="majorBidi" w:hAnsiTheme="majorBidi" w:cstheme="majorBidi"/>
                <w:b/>
                <w:bCs/>
                <w:szCs w:val="24"/>
              </w:rPr>
              <w:t>1</w:t>
            </w:r>
            <w:r w:rsidRPr="00AB36BA">
              <w:rPr>
                <w:rFonts w:asciiTheme="majorBidi" w:hAnsiTheme="majorBidi" w:cstheme="majorBidi"/>
                <w:b/>
                <w:bCs/>
                <w:szCs w:val="24"/>
              </w:rPr>
              <w:t xml:space="preserve"> </w:t>
            </w:r>
            <w:r w:rsidR="00943AC5">
              <w:rPr>
                <w:rFonts w:asciiTheme="majorBidi" w:hAnsiTheme="majorBidi" w:cstheme="majorBidi"/>
                <w:b/>
                <w:bCs/>
                <w:szCs w:val="24"/>
              </w:rPr>
              <w:tab/>
            </w:r>
            <w:r w:rsidR="005832F2" w:rsidRPr="005832F2">
              <w:rPr>
                <w:rFonts w:asciiTheme="majorBidi" w:hAnsiTheme="majorBidi" w:cstheme="majorBidi"/>
                <w:b/>
                <w:bCs/>
                <w:szCs w:val="24"/>
              </w:rPr>
              <w:t>Describe the process for ensuring the security and integrity of personal information, assessment practices, student performance and certification.</w:t>
            </w:r>
          </w:p>
        </w:tc>
        <w:tc>
          <w:tcPr>
            <w:tcW w:w="4675" w:type="dxa"/>
            <w:tcBorders>
              <w:top w:val="nil"/>
              <w:left w:val="nil"/>
              <w:bottom w:val="nil"/>
              <w:right w:val="nil"/>
            </w:tcBorders>
          </w:tcPr>
          <w:p w14:paraId="13540E78" w14:textId="39955ED9" w:rsidR="00D269DB" w:rsidRDefault="00D269DB" w:rsidP="007B049C">
            <w:pPr>
              <w:pStyle w:val="ListParagraph"/>
              <w:numPr>
                <w:ilvl w:val="0"/>
                <w:numId w:val="22"/>
              </w:numPr>
              <w:autoSpaceDE w:val="0"/>
              <w:autoSpaceDN w:val="0"/>
              <w:adjustRightInd w:val="0"/>
              <w:spacing w:line="276" w:lineRule="auto"/>
              <w:rPr>
                <w:rFonts w:asciiTheme="majorBidi" w:hAnsiTheme="majorBidi" w:cstheme="majorBidi"/>
              </w:rPr>
            </w:pPr>
            <w:r w:rsidRPr="00A2597E">
              <w:rPr>
                <w:rFonts w:asciiTheme="majorBidi" w:hAnsiTheme="majorBidi" w:cstheme="majorBidi"/>
              </w:rPr>
              <w:t>Include reference to the</w:t>
            </w:r>
            <w:r w:rsidR="00D954D0" w:rsidRPr="00A2597E">
              <w:rPr>
                <w:rFonts w:asciiTheme="majorBidi" w:hAnsiTheme="majorBidi" w:cstheme="majorBidi"/>
              </w:rPr>
              <w:t xml:space="preserve"> appropriate mechanisms in place,</w:t>
            </w:r>
            <w:r w:rsidRPr="00A2597E">
              <w:rPr>
                <w:rFonts w:asciiTheme="majorBidi" w:hAnsiTheme="majorBidi" w:cstheme="majorBidi"/>
              </w:rPr>
              <w:t xml:space="preserve"> responsible and accountable </w:t>
            </w:r>
            <w:r w:rsidR="00A2597E" w:rsidRPr="00A2597E">
              <w:rPr>
                <w:rFonts w:asciiTheme="majorBidi" w:hAnsiTheme="majorBidi" w:cstheme="majorBidi"/>
              </w:rPr>
              <w:t>parties,</w:t>
            </w:r>
            <w:r w:rsidRPr="00A2597E">
              <w:rPr>
                <w:rFonts w:asciiTheme="majorBidi" w:hAnsiTheme="majorBidi" w:cstheme="majorBidi"/>
              </w:rPr>
              <w:t xml:space="preserve"> and the nature/level of access in relation to the system.</w:t>
            </w:r>
          </w:p>
          <w:p w14:paraId="66E255FE" w14:textId="4182A52B" w:rsidR="00DF1E6C" w:rsidRPr="00A2597E" w:rsidRDefault="00A2597E" w:rsidP="007B049C">
            <w:pPr>
              <w:pStyle w:val="ListParagraph"/>
              <w:numPr>
                <w:ilvl w:val="0"/>
                <w:numId w:val="22"/>
              </w:numPr>
              <w:autoSpaceDE w:val="0"/>
              <w:autoSpaceDN w:val="0"/>
              <w:adjustRightInd w:val="0"/>
              <w:spacing w:line="276" w:lineRule="auto"/>
              <w:rPr>
                <w:rFonts w:asciiTheme="majorBidi" w:hAnsiTheme="majorBidi" w:cstheme="majorBidi"/>
              </w:rPr>
            </w:pPr>
            <w:r w:rsidRPr="00A2597E">
              <w:rPr>
                <w:rFonts w:asciiTheme="majorBidi" w:hAnsiTheme="majorBidi" w:cstheme="majorBidi"/>
              </w:rPr>
              <w:t xml:space="preserve">Describe the </w:t>
            </w:r>
            <w:r w:rsidR="00DF1E6C" w:rsidRPr="00A2597E">
              <w:rPr>
                <w:rFonts w:asciiTheme="majorBidi" w:hAnsiTheme="majorBidi" w:cstheme="majorBidi"/>
              </w:rPr>
              <w:t>mechanisms to quality assure the processing and issuing of certificates</w:t>
            </w:r>
            <w:r w:rsidRPr="00A2597E">
              <w:rPr>
                <w:rFonts w:asciiTheme="majorBidi" w:hAnsiTheme="majorBidi" w:cstheme="majorBidi"/>
              </w:rPr>
              <w:t>, and the</w:t>
            </w:r>
            <w:r w:rsidR="00DF1E6C" w:rsidRPr="00A2597E">
              <w:rPr>
                <w:rFonts w:asciiTheme="majorBidi" w:hAnsiTheme="majorBidi" w:cstheme="majorBidi"/>
              </w:rPr>
              <w:t xml:space="preserve"> security measures to prevent fraud </w:t>
            </w:r>
            <w:r w:rsidR="003C41EB">
              <w:rPr>
                <w:rFonts w:asciiTheme="majorBidi" w:hAnsiTheme="majorBidi" w:cstheme="majorBidi"/>
              </w:rPr>
              <w:t>and</w:t>
            </w:r>
            <w:r w:rsidR="00DF1E6C" w:rsidRPr="00A2597E">
              <w:rPr>
                <w:rFonts w:asciiTheme="majorBidi" w:hAnsiTheme="majorBidi" w:cstheme="majorBidi"/>
              </w:rPr>
              <w:t xml:space="preserve"> the illegal issuing of certificates.</w:t>
            </w:r>
          </w:p>
          <w:p w14:paraId="060F5B4E" w14:textId="3F6DBC5E" w:rsidR="006E5673" w:rsidRDefault="006E5673" w:rsidP="00991392">
            <w:pPr>
              <w:autoSpaceDE w:val="0"/>
              <w:autoSpaceDN w:val="0"/>
              <w:adjustRightInd w:val="0"/>
              <w:spacing w:line="276" w:lineRule="auto"/>
              <w:rPr>
                <w:rFonts w:asciiTheme="majorBidi" w:hAnsiTheme="majorBidi" w:cstheme="majorBidi"/>
                <w:szCs w:val="24"/>
              </w:rPr>
            </w:pPr>
          </w:p>
        </w:tc>
      </w:tr>
      <w:tr w:rsidR="003B71B9" w14:paraId="67BEB188" w14:textId="77777777" w:rsidTr="00AB36BA">
        <w:tc>
          <w:tcPr>
            <w:tcW w:w="4675" w:type="dxa"/>
            <w:tcBorders>
              <w:top w:val="nil"/>
              <w:left w:val="nil"/>
              <w:bottom w:val="nil"/>
              <w:right w:val="nil"/>
            </w:tcBorders>
          </w:tcPr>
          <w:p w14:paraId="0DA156A1" w14:textId="5F652773" w:rsidR="003B71B9" w:rsidRPr="00AB36BA" w:rsidRDefault="006506DF" w:rsidP="00943AC5">
            <w:pPr>
              <w:autoSpaceDE w:val="0"/>
              <w:autoSpaceDN w:val="0"/>
              <w:adjustRightInd w:val="0"/>
              <w:spacing w:line="276" w:lineRule="auto"/>
              <w:ind w:left="720" w:hanging="720"/>
              <w:rPr>
                <w:rFonts w:asciiTheme="majorBidi" w:hAnsiTheme="majorBidi" w:cstheme="majorBidi"/>
                <w:b/>
                <w:bCs/>
                <w:szCs w:val="24"/>
              </w:rPr>
            </w:pPr>
            <w:r w:rsidRPr="00AB36BA">
              <w:rPr>
                <w:rFonts w:asciiTheme="majorBidi" w:hAnsiTheme="majorBidi" w:cstheme="majorBidi"/>
                <w:b/>
                <w:bCs/>
                <w:szCs w:val="24"/>
              </w:rPr>
              <w:t>5.</w:t>
            </w:r>
            <w:r w:rsidR="005832F2">
              <w:rPr>
                <w:rFonts w:asciiTheme="majorBidi" w:hAnsiTheme="majorBidi" w:cstheme="majorBidi"/>
                <w:b/>
                <w:bCs/>
                <w:szCs w:val="24"/>
              </w:rPr>
              <w:t>2</w:t>
            </w:r>
            <w:r w:rsidRPr="00AB36BA">
              <w:rPr>
                <w:rFonts w:asciiTheme="majorBidi" w:hAnsiTheme="majorBidi" w:cstheme="majorBidi"/>
                <w:b/>
                <w:bCs/>
                <w:szCs w:val="24"/>
              </w:rPr>
              <w:t xml:space="preserve"> </w:t>
            </w:r>
            <w:bookmarkStart w:id="14" w:name="_Hlk48582768"/>
            <w:r w:rsidR="00943AC5">
              <w:rPr>
                <w:rFonts w:asciiTheme="majorBidi" w:hAnsiTheme="majorBidi" w:cstheme="majorBidi"/>
                <w:b/>
                <w:bCs/>
                <w:szCs w:val="24"/>
              </w:rPr>
              <w:tab/>
            </w:r>
            <w:r w:rsidR="005832F2" w:rsidRPr="005832F2">
              <w:rPr>
                <w:rFonts w:asciiTheme="majorBidi" w:hAnsiTheme="majorBidi" w:cstheme="majorBidi"/>
                <w:b/>
                <w:bCs/>
                <w:szCs w:val="24"/>
              </w:rPr>
              <w:t xml:space="preserve">How does the management information system serve to strengthen monitoring and evaluation of the programme </w:t>
            </w:r>
            <w:proofErr w:type="gramStart"/>
            <w:r w:rsidR="005832F2" w:rsidRPr="005832F2">
              <w:rPr>
                <w:rFonts w:asciiTheme="majorBidi" w:hAnsiTheme="majorBidi" w:cstheme="majorBidi"/>
                <w:b/>
                <w:bCs/>
                <w:szCs w:val="24"/>
              </w:rPr>
              <w:t>in order to</w:t>
            </w:r>
            <w:proofErr w:type="gramEnd"/>
            <w:r w:rsidR="005832F2" w:rsidRPr="005832F2">
              <w:rPr>
                <w:rFonts w:asciiTheme="majorBidi" w:hAnsiTheme="majorBidi" w:cstheme="majorBidi"/>
                <w:b/>
                <w:bCs/>
                <w:szCs w:val="24"/>
              </w:rPr>
              <w:t xml:space="preserve">: </w:t>
            </w:r>
            <w:proofErr w:type="spellStart"/>
            <w:r w:rsidR="005832F2" w:rsidRPr="005832F2">
              <w:rPr>
                <w:rFonts w:asciiTheme="majorBidi" w:hAnsiTheme="majorBidi" w:cstheme="majorBidi"/>
                <w:b/>
                <w:bCs/>
                <w:szCs w:val="24"/>
              </w:rPr>
              <w:t>i</w:t>
            </w:r>
            <w:proofErr w:type="spellEnd"/>
            <w:r w:rsidR="005832F2" w:rsidRPr="005832F2">
              <w:rPr>
                <w:rFonts w:asciiTheme="majorBidi" w:hAnsiTheme="majorBidi" w:cstheme="majorBidi"/>
                <w:b/>
                <w:bCs/>
                <w:szCs w:val="24"/>
              </w:rPr>
              <w:t>) enable effectiveness of the programme; and ii) enable / support the academic success of students?</w:t>
            </w:r>
            <w:bookmarkEnd w:id="14"/>
          </w:p>
        </w:tc>
        <w:tc>
          <w:tcPr>
            <w:tcW w:w="4675" w:type="dxa"/>
            <w:tcBorders>
              <w:top w:val="nil"/>
              <w:left w:val="nil"/>
              <w:bottom w:val="nil"/>
              <w:right w:val="nil"/>
            </w:tcBorders>
          </w:tcPr>
          <w:p w14:paraId="3BB6AE3B" w14:textId="2B1DE0E3" w:rsidR="00725003" w:rsidRDefault="003C41EB" w:rsidP="007B049C">
            <w:pPr>
              <w:pStyle w:val="ListParagraph"/>
              <w:numPr>
                <w:ilvl w:val="0"/>
                <w:numId w:val="23"/>
              </w:numPr>
              <w:autoSpaceDE w:val="0"/>
              <w:autoSpaceDN w:val="0"/>
              <w:adjustRightInd w:val="0"/>
              <w:spacing w:line="276" w:lineRule="auto"/>
              <w:rPr>
                <w:rFonts w:asciiTheme="majorBidi" w:hAnsiTheme="majorBidi" w:cstheme="majorBidi"/>
              </w:rPr>
            </w:pPr>
            <w:r>
              <w:rPr>
                <w:rFonts w:asciiTheme="majorBidi" w:hAnsiTheme="majorBidi" w:cstheme="majorBidi"/>
              </w:rPr>
              <w:t>Explain how t</w:t>
            </w:r>
            <w:r w:rsidR="00725003" w:rsidRPr="003C41EB">
              <w:rPr>
                <w:rFonts w:asciiTheme="majorBidi" w:hAnsiTheme="majorBidi" w:cstheme="majorBidi"/>
              </w:rPr>
              <w:t>he institution ensure</w:t>
            </w:r>
            <w:r>
              <w:rPr>
                <w:rFonts w:asciiTheme="majorBidi" w:hAnsiTheme="majorBidi" w:cstheme="majorBidi"/>
              </w:rPr>
              <w:t>s</w:t>
            </w:r>
            <w:r w:rsidR="00725003" w:rsidRPr="003C41EB">
              <w:rPr>
                <w:rFonts w:asciiTheme="majorBidi" w:hAnsiTheme="majorBidi" w:cstheme="majorBidi"/>
              </w:rPr>
              <w:t xml:space="preserve"> that it collects, analyses, and makes use of relevant information for the effective management</w:t>
            </w:r>
            <w:r>
              <w:rPr>
                <w:rFonts w:asciiTheme="majorBidi" w:hAnsiTheme="majorBidi" w:cstheme="majorBidi"/>
              </w:rPr>
              <w:t>,</w:t>
            </w:r>
            <w:r w:rsidR="00725003" w:rsidRPr="003C41EB">
              <w:rPr>
                <w:rFonts w:asciiTheme="majorBidi" w:hAnsiTheme="majorBidi" w:cstheme="majorBidi"/>
              </w:rPr>
              <w:t xml:space="preserve"> review</w:t>
            </w:r>
            <w:r>
              <w:rPr>
                <w:rFonts w:asciiTheme="majorBidi" w:hAnsiTheme="majorBidi" w:cstheme="majorBidi"/>
              </w:rPr>
              <w:t>, and enhancement</w:t>
            </w:r>
            <w:r w:rsidR="00725003" w:rsidRPr="003C41EB">
              <w:rPr>
                <w:rFonts w:asciiTheme="majorBidi" w:hAnsiTheme="majorBidi" w:cstheme="majorBidi"/>
              </w:rPr>
              <w:t xml:space="preserve"> of this programme.  </w:t>
            </w:r>
          </w:p>
          <w:p w14:paraId="125D6626" w14:textId="6094E5D0" w:rsidR="000A52D4" w:rsidRDefault="003C41EB" w:rsidP="003C41EB">
            <w:pPr>
              <w:pStyle w:val="ListParagraph"/>
              <w:autoSpaceDE w:val="0"/>
              <w:autoSpaceDN w:val="0"/>
              <w:adjustRightInd w:val="0"/>
              <w:spacing w:line="276" w:lineRule="auto"/>
              <w:ind w:left="360"/>
              <w:rPr>
                <w:rFonts w:asciiTheme="majorBidi" w:hAnsiTheme="majorBidi" w:cstheme="majorBidi"/>
              </w:rPr>
            </w:pPr>
            <w:r w:rsidRPr="003C41EB">
              <w:rPr>
                <w:rFonts w:asciiTheme="majorBidi" w:hAnsiTheme="majorBidi" w:cstheme="majorBidi"/>
                <w:b/>
                <w:bCs/>
                <w:u w:val="single"/>
              </w:rPr>
              <w:t>NB:</w:t>
            </w:r>
            <w:r>
              <w:rPr>
                <w:rFonts w:asciiTheme="majorBidi" w:hAnsiTheme="majorBidi" w:cstheme="majorBidi"/>
              </w:rPr>
              <w:t xml:space="preserve"> </w:t>
            </w:r>
            <w:r w:rsidR="000A52D4" w:rsidRPr="003C41EB">
              <w:rPr>
                <w:rFonts w:asciiTheme="majorBidi" w:hAnsiTheme="majorBidi" w:cstheme="majorBidi"/>
              </w:rPr>
              <w:t xml:space="preserve">The programme information system </w:t>
            </w:r>
            <w:r w:rsidR="00E37DDF" w:rsidRPr="003C41EB">
              <w:rPr>
                <w:rFonts w:asciiTheme="majorBidi" w:hAnsiTheme="majorBidi" w:cstheme="majorBidi"/>
              </w:rPr>
              <w:t>should be</w:t>
            </w:r>
            <w:r w:rsidR="000A52D4" w:rsidRPr="003C41EB">
              <w:rPr>
                <w:rFonts w:asciiTheme="majorBidi" w:hAnsiTheme="majorBidi" w:cstheme="majorBidi"/>
              </w:rPr>
              <w:t xml:space="preserve"> managed effectively </w:t>
            </w:r>
            <w:proofErr w:type="gramStart"/>
            <w:r w:rsidR="000A52D4" w:rsidRPr="003C41EB">
              <w:rPr>
                <w:rFonts w:asciiTheme="majorBidi" w:hAnsiTheme="majorBidi" w:cstheme="majorBidi"/>
              </w:rPr>
              <w:t>in order to</w:t>
            </w:r>
            <w:proofErr w:type="gramEnd"/>
            <w:r w:rsidR="000A52D4" w:rsidRPr="003C41EB">
              <w:rPr>
                <w:rFonts w:asciiTheme="majorBidi" w:hAnsiTheme="majorBidi" w:cstheme="majorBidi"/>
              </w:rPr>
              <w:t xml:space="preserve"> provide reliable information on inter alia:</w:t>
            </w:r>
          </w:p>
          <w:p w14:paraId="24246D70" w14:textId="797513F6" w:rsidR="000A52D4" w:rsidRDefault="000A52D4" w:rsidP="007B049C">
            <w:pPr>
              <w:pStyle w:val="ListParagraph"/>
              <w:numPr>
                <w:ilvl w:val="1"/>
                <w:numId w:val="23"/>
              </w:numPr>
              <w:autoSpaceDE w:val="0"/>
              <w:autoSpaceDN w:val="0"/>
              <w:adjustRightInd w:val="0"/>
              <w:spacing w:line="276" w:lineRule="auto"/>
              <w:rPr>
                <w:rFonts w:asciiTheme="majorBidi" w:hAnsiTheme="majorBidi" w:cstheme="majorBidi"/>
              </w:rPr>
            </w:pPr>
            <w:r w:rsidRPr="003C41EB">
              <w:rPr>
                <w:rFonts w:asciiTheme="majorBidi" w:hAnsiTheme="majorBidi" w:cstheme="majorBidi"/>
              </w:rPr>
              <w:lastRenderedPageBreak/>
              <w:t xml:space="preserve">The records of students in the programme, including admission, progression, grades/ marks, </w:t>
            </w:r>
            <w:proofErr w:type="gramStart"/>
            <w:r w:rsidRPr="003C41EB">
              <w:rPr>
                <w:rFonts w:asciiTheme="majorBidi" w:hAnsiTheme="majorBidi" w:cstheme="majorBidi"/>
              </w:rPr>
              <w:t>fees</w:t>
            </w:r>
            <w:proofErr w:type="gramEnd"/>
            <w:r w:rsidRPr="003C41EB">
              <w:rPr>
                <w:rFonts w:asciiTheme="majorBidi" w:hAnsiTheme="majorBidi" w:cstheme="majorBidi"/>
              </w:rPr>
              <w:t xml:space="preserve"> and graduation.</w:t>
            </w:r>
          </w:p>
          <w:p w14:paraId="24872CEB" w14:textId="357A9ECE" w:rsidR="000A52D4" w:rsidRDefault="000A52D4" w:rsidP="007B049C">
            <w:pPr>
              <w:pStyle w:val="ListParagraph"/>
              <w:numPr>
                <w:ilvl w:val="1"/>
                <w:numId w:val="23"/>
              </w:numPr>
              <w:autoSpaceDE w:val="0"/>
              <w:autoSpaceDN w:val="0"/>
              <w:adjustRightInd w:val="0"/>
              <w:spacing w:line="276" w:lineRule="auto"/>
              <w:rPr>
                <w:rFonts w:asciiTheme="majorBidi" w:hAnsiTheme="majorBidi" w:cstheme="majorBidi"/>
              </w:rPr>
            </w:pPr>
            <w:r w:rsidRPr="003C41EB">
              <w:rPr>
                <w:rFonts w:asciiTheme="majorBidi" w:hAnsiTheme="majorBidi" w:cstheme="majorBidi"/>
              </w:rPr>
              <w:t>Identifying academically non-active students, particularly in distance education programmes.</w:t>
            </w:r>
          </w:p>
          <w:p w14:paraId="1C12EE9B" w14:textId="7D1AD4ED" w:rsidR="003C41EB" w:rsidRDefault="000A52D4" w:rsidP="007B049C">
            <w:pPr>
              <w:pStyle w:val="ListParagraph"/>
              <w:numPr>
                <w:ilvl w:val="1"/>
                <w:numId w:val="23"/>
              </w:numPr>
              <w:autoSpaceDE w:val="0"/>
              <w:autoSpaceDN w:val="0"/>
              <w:adjustRightInd w:val="0"/>
              <w:spacing w:line="276" w:lineRule="auto"/>
              <w:rPr>
                <w:rFonts w:asciiTheme="majorBidi" w:hAnsiTheme="majorBidi" w:cstheme="majorBidi"/>
              </w:rPr>
            </w:pPr>
            <w:r w:rsidRPr="003C41EB">
              <w:rPr>
                <w:rFonts w:asciiTheme="majorBidi" w:hAnsiTheme="majorBidi" w:cstheme="majorBidi"/>
              </w:rPr>
              <w:t xml:space="preserve">Monitoring student performance </w:t>
            </w:r>
            <w:proofErr w:type="gramStart"/>
            <w:r w:rsidRPr="003C41EB">
              <w:rPr>
                <w:rFonts w:asciiTheme="majorBidi" w:hAnsiTheme="majorBidi" w:cstheme="majorBidi"/>
              </w:rPr>
              <w:t>in order to</w:t>
            </w:r>
            <w:proofErr w:type="gramEnd"/>
            <w:r w:rsidRPr="003C41EB">
              <w:rPr>
                <w:rFonts w:asciiTheme="majorBidi" w:hAnsiTheme="majorBidi" w:cstheme="majorBidi"/>
              </w:rPr>
              <w:t xml:space="preserve"> ensure timely identification of at-risk students. </w:t>
            </w:r>
          </w:p>
          <w:p w14:paraId="09678468" w14:textId="344931DE" w:rsidR="003C41EB" w:rsidRDefault="003C41EB" w:rsidP="007B049C">
            <w:pPr>
              <w:pStyle w:val="ListParagraph"/>
              <w:numPr>
                <w:ilvl w:val="1"/>
                <w:numId w:val="23"/>
              </w:numPr>
              <w:autoSpaceDE w:val="0"/>
              <w:autoSpaceDN w:val="0"/>
              <w:adjustRightInd w:val="0"/>
              <w:spacing w:line="276" w:lineRule="auto"/>
              <w:rPr>
                <w:rFonts w:asciiTheme="majorBidi" w:hAnsiTheme="majorBidi" w:cstheme="majorBidi"/>
              </w:rPr>
            </w:pPr>
            <w:r w:rsidRPr="000A52D4">
              <w:rPr>
                <w:rFonts w:asciiTheme="majorBidi" w:hAnsiTheme="majorBidi" w:cstheme="majorBidi"/>
              </w:rPr>
              <w:t>Dealing with the needs of a diverse student population.</w:t>
            </w:r>
          </w:p>
          <w:p w14:paraId="770ADD79" w14:textId="6D850C36" w:rsidR="003C41EB" w:rsidRPr="003C41EB" w:rsidRDefault="003C41EB" w:rsidP="007B049C">
            <w:pPr>
              <w:pStyle w:val="ListParagraph"/>
              <w:numPr>
                <w:ilvl w:val="1"/>
                <w:numId w:val="23"/>
              </w:numPr>
              <w:autoSpaceDE w:val="0"/>
              <w:autoSpaceDN w:val="0"/>
              <w:adjustRightInd w:val="0"/>
              <w:spacing w:line="276" w:lineRule="auto"/>
              <w:rPr>
                <w:rFonts w:asciiTheme="majorBidi" w:hAnsiTheme="majorBidi" w:cstheme="majorBidi"/>
              </w:rPr>
            </w:pPr>
            <w:r>
              <w:rPr>
                <w:rFonts w:asciiTheme="majorBidi" w:hAnsiTheme="majorBidi" w:cstheme="majorBidi"/>
                <w:lang w:val="en-US"/>
              </w:rPr>
              <w:t>V</w:t>
            </w:r>
            <w:r w:rsidRPr="003C41EB">
              <w:rPr>
                <w:rFonts w:asciiTheme="majorBidi" w:hAnsiTheme="majorBidi" w:cstheme="majorBidi"/>
                <w:lang w:val="en-US"/>
              </w:rPr>
              <w:t>enues, timetables, access to library and IT facilities, availability of academic and support staff for student consultations, and student support services.</w:t>
            </w:r>
          </w:p>
          <w:p w14:paraId="243253FA" w14:textId="19C1E127" w:rsidR="003C41EB" w:rsidRDefault="003C41EB" w:rsidP="007B049C">
            <w:pPr>
              <w:pStyle w:val="ListParagraph"/>
              <w:numPr>
                <w:ilvl w:val="1"/>
                <w:numId w:val="23"/>
              </w:numPr>
              <w:autoSpaceDE w:val="0"/>
              <w:autoSpaceDN w:val="0"/>
              <w:adjustRightInd w:val="0"/>
              <w:spacing w:line="276" w:lineRule="auto"/>
              <w:rPr>
                <w:rFonts w:asciiTheme="majorBidi" w:hAnsiTheme="majorBidi" w:cstheme="majorBidi"/>
              </w:rPr>
            </w:pPr>
            <w:r w:rsidRPr="003C41EB">
              <w:rPr>
                <w:rFonts w:asciiTheme="majorBidi" w:hAnsiTheme="majorBidi" w:cstheme="majorBidi"/>
                <w:lang w:val="en-US"/>
              </w:rPr>
              <w:t xml:space="preserve">Information and communication </w:t>
            </w:r>
            <w:proofErr w:type="gramStart"/>
            <w:r w:rsidRPr="003C41EB">
              <w:rPr>
                <w:rFonts w:asciiTheme="majorBidi" w:hAnsiTheme="majorBidi" w:cstheme="majorBidi"/>
                <w:lang w:val="en-US"/>
              </w:rPr>
              <w:t>needs</w:t>
            </w:r>
            <w:proofErr w:type="gramEnd"/>
            <w:r w:rsidRPr="003C41EB">
              <w:rPr>
                <w:rFonts w:asciiTheme="majorBidi" w:hAnsiTheme="majorBidi" w:cstheme="majorBidi"/>
                <w:lang w:val="en-US"/>
              </w:rPr>
              <w:t xml:space="preserve"> of students in remote areas</w:t>
            </w:r>
          </w:p>
          <w:p w14:paraId="61B1CD38" w14:textId="0A5672D0" w:rsidR="003C41EB" w:rsidRDefault="003C41EB" w:rsidP="007B049C">
            <w:pPr>
              <w:pStyle w:val="ListParagraph"/>
              <w:numPr>
                <w:ilvl w:val="0"/>
                <w:numId w:val="23"/>
              </w:numPr>
              <w:autoSpaceDE w:val="0"/>
              <w:autoSpaceDN w:val="0"/>
              <w:adjustRightInd w:val="0"/>
              <w:spacing w:line="276" w:lineRule="auto"/>
              <w:rPr>
                <w:rFonts w:asciiTheme="majorBidi" w:hAnsiTheme="majorBidi" w:cstheme="majorBidi"/>
                <w:szCs w:val="20"/>
              </w:rPr>
            </w:pPr>
            <w:r>
              <w:rPr>
                <w:rFonts w:asciiTheme="majorBidi" w:hAnsiTheme="majorBidi" w:cstheme="majorBidi"/>
                <w:szCs w:val="20"/>
              </w:rPr>
              <w:t>Describe the</w:t>
            </w:r>
            <w:r w:rsidR="000A52D4" w:rsidRPr="003C41EB">
              <w:rPr>
                <w:rFonts w:asciiTheme="majorBidi" w:hAnsiTheme="majorBidi" w:cstheme="majorBidi"/>
                <w:szCs w:val="20"/>
              </w:rPr>
              <w:t xml:space="preserve"> strategies for advising students on</w:t>
            </w:r>
            <w:r w:rsidR="00DC19E5">
              <w:rPr>
                <w:rFonts w:asciiTheme="majorBidi" w:hAnsiTheme="majorBidi" w:cstheme="majorBidi"/>
                <w:szCs w:val="20"/>
              </w:rPr>
              <w:t xml:space="preserve"> how to</w:t>
            </w:r>
            <w:r w:rsidR="000A52D4" w:rsidRPr="003C41EB">
              <w:rPr>
                <w:rFonts w:asciiTheme="majorBidi" w:hAnsiTheme="majorBidi" w:cstheme="majorBidi"/>
                <w:szCs w:val="20"/>
              </w:rPr>
              <w:t xml:space="preserve"> improv</w:t>
            </w:r>
            <w:r w:rsidR="00DC19E5">
              <w:rPr>
                <w:rFonts w:asciiTheme="majorBidi" w:hAnsiTheme="majorBidi" w:cstheme="majorBidi"/>
                <w:szCs w:val="20"/>
              </w:rPr>
              <w:t>e</w:t>
            </w:r>
            <w:r w:rsidR="000A52D4" w:rsidRPr="003C41EB">
              <w:rPr>
                <w:rFonts w:asciiTheme="majorBidi" w:hAnsiTheme="majorBidi" w:cstheme="majorBidi"/>
                <w:szCs w:val="20"/>
              </w:rPr>
              <w:t xml:space="preserve"> their chances of success and for referral to appropriate academic development programmes. </w:t>
            </w:r>
          </w:p>
          <w:p w14:paraId="5310FB07" w14:textId="2B423E1B" w:rsidR="003B71B9" w:rsidRPr="00DC19E5" w:rsidRDefault="00DC19E5" w:rsidP="007B049C">
            <w:pPr>
              <w:pStyle w:val="ListParagraph"/>
              <w:numPr>
                <w:ilvl w:val="0"/>
                <w:numId w:val="23"/>
              </w:numPr>
              <w:autoSpaceDE w:val="0"/>
              <w:autoSpaceDN w:val="0"/>
              <w:adjustRightInd w:val="0"/>
              <w:spacing w:line="276" w:lineRule="auto"/>
              <w:rPr>
                <w:rFonts w:asciiTheme="majorBidi" w:hAnsiTheme="majorBidi" w:cstheme="majorBidi"/>
                <w:szCs w:val="20"/>
              </w:rPr>
            </w:pPr>
            <w:r>
              <w:rPr>
                <w:rFonts w:asciiTheme="majorBidi" w:hAnsiTheme="majorBidi" w:cstheme="majorBidi"/>
                <w:szCs w:val="20"/>
              </w:rPr>
              <w:t>Explain how the institution ensures that the r</w:t>
            </w:r>
            <w:r w:rsidR="000A52D4" w:rsidRPr="003C41EB">
              <w:rPr>
                <w:rFonts w:asciiTheme="majorBidi" w:hAnsiTheme="majorBidi" w:cstheme="majorBidi"/>
                <w:szCs w:val="20"/>
              </w:rPr>
              <w:t xml:space="preserve">ules for re-admission to programmes are clear and </w:t>
            </w:r>
            <w:r>
              <w:rPr>
                <w:rFonts w:asciiTheme="majorBidi" w:hAnsiTheme="majorBidi" w:cstheme="majorBidi"/>
                <w:szCs w:val="20"/>
              </w:rPr>
              <w:t xml:space="preserve">that they </w:t>
            </w:r>
            <w:r w:rsidR="000A52D4" w:rsidRPr="003C41EB">
              <w:rPr>
                <w:rFonts w:asciiTheme="majorBidi" w:hAnsiTheme="majorBidi" w:cstheme="majorBidi"/>
                <w:szCs w:val="20"/>
              </w:rPr>
              <w:t>are sensitively applied.</w:t>
            </w:r>
          </w:p>
          <w:p w14:paraId="01850934" w14:textId="4D048948" w:rsidR="00725003" w:rsidRDefault="00725003" w:rsidP="000A52D4">
            <w:pPr>
              <w:autoSpaceDE w:val="0"/>
              <w:autoSpaceDN w:val="0"/>
              <w:adjustRightInd w:val="0"/>
              <w:spacing w:line="276" w:lineRule="auto"/>
              <w:rPr>
                <w:rFonts w:asciiTheme="majorBidi" w:hAnsiTheme="majorBidi" w:cstheme="majorBidi"/>
                <w:szCs w:val="24"/>
              </w:rPr>
            </w:pPr>
          </w:p>
        </w:tc>
      </w:tr>
    </w:tbl>
    <w:p w14:paraId="39272A62" w14:textId="064FFAF1" w:rsidR="003B71B9" w:rsidRDefault="003B71B9" w:rsidP="00991392">
      <w:pPr>
        <w:autoSpaceDE w:val="0"/>
        <w:autoSpaceDN w:val="0"/>
        <w:adjustRightInd w:val="0"/>
        <w:spacing w:line="276" w:lineRule="auto"/>
        <w:rPr>
          <w:rFonts w:asciiTheme="majorBidi" w:hAnsiTheme="majorBidi" w:cstheme="majorBidi"/>
          <w:szCs w:val="24"/>
        </w:rPr>
      </w:pPr>
    </w:p>
    <w:p w14:paraId="68CE727C" w14:textId="3C5611A6" w:rsidR="00C13CF5" w:rsidRPr="001D0942" w:rsidRDefault="00C13CF5" w:rsidP="00331B13">
      <w:pPr>
        <w:pStyle w:val="ListParagraph"/>
        <w:numPr>
          <w:ilvl w:val="0"/>
          <w:numId w:val="68"/>
        </w:numPr>
        <w:autoSpaceDE w:val="0"/>
        <w:autoSpaceDN w:val="0"/>
        <w:adjustRightInd w:val="0"/>
        <w:spacing w:line="276" w:lineRule="auto"/>
        <w:rPr>
          <w:rFonts w:asciiTheme="majorBidi" w:hAnsiTheme="majorBidi" w:cstheme="majorBidi"/>
          <w:b/>
          <w:bCs/>
        </w:rPr>
      </w:pPr>
      <w:r w:rsidRPr="00AB36BA">
        <w:rPr>
          <w:rFonts w:asciiTheme="majorBidi" w:hAnsiTheme="majorBidi" w:cstheme="majorBidi"/>
          <w:b/>
          <w:bCs/>
        </w:rPr>
        <w:t xml:space="preserve">POSTGRADUATE </w:t>
      </w:r>
      <w:r w:rsidR="00FB7492">
        <w:rPr>
          <w:rFonts w:asciiTheme="majorBidi" w:hAnsiTheme="majorBidi" w:cstheme="majorBidi"/>
          <w:b/>
          <w:bCs/>
        </w:rPr>
        <w:t xml:space="preserve">PROGRAMME / </w:t>
      </w:r>
      <w:r w:rsidRPr="00AB36BA">
        <w:rPr>
          <w:rFonts w:asciiTheme="majorBidi" w:hAnsiTheme="majorBidi" w:cstheme="majorBidi"/>
          <w:b/>
          <w:bCs/>
        </w:rPr>
        <w:t>QUALIFICATION</w:t>
      </w:r>
    </w:p>
    <w:p w14:paraId="6C8CE408" w14:textId="4CEFD037" w:rsidR="00C13CF5" w:rsidRDefault="00C13CF5" w:rsidP="00C13CF5">
      <w:pPr>
        <w:rPr>
          <w:b/>
          <w:bCs/>
        </w:rPr>
      </w:pPr>
      <w:proofErr w:type="gramStart"/>
      <w:r w:rsidRPr="00AB36BA">
        <w:rPr>
          <w:b/>
          <w:bCs/>
        </w:rPr>
        <w:t>Provide</w:t>
      </w:r>
      <w:proofErr w:type="gramEnd"/>
      <w:r w:rsidRPr="00AB36BA">
        <w:rPr>
          <w:b/>
          <w:bCs/>
        </w:rPr>
        <w:t xml:space="preserve"> the </w:t>
      </w:r>
      <w:r w:rsidR="005060F8">
        <w:rPr>
          <w:b/>
          <w:bCs/>
        </w:rPr>
        <w:t>following</w:t>
      </w:r>
      <w:r w:rsidRPr="00AB36BA">
        <w:rPr>
          <w:b/>
          <w:bCs/>
        </w:rPr>
        <w:t xml:space="preserve"> information in the case of a postgraduate qualification</w:t>
      </w:r>
      <w:r>
        <w:rPr>
          <w:b/>
          <w:bCs/>
        </w:rPr>
        <w:t>.</w:t>
      </w:r>
    </w:p>
    <w:p w14:paraId="2713AFB0" w14:textId="77777777" w:rsidR="001D0942" w:rsidRDefault="001D0942" w:rsidP="00C13CF5">
      <w:pPr>
        <w:rPr>
          <w:b/>
          <w:bCs/>
        </w:rPr>
      </w:pPr>
    </w:p>
    <w:p w14:paraId="0382721B" w14:textId="46A74C01" w:rsidR="00C43776" w:rsidRDefault="000E7FDD" w:rsidP="00C13CF5">
      <w:pPr>
        <w:rPr>
          <w:rFonts w:asciiTheme="majorBidi" w:hAnsiTheme="majorBidi" w:cstheme="majorBidi"/>
          <w:b/>
          <w:bCs/>
          <w:szCs w:val="24"/>
        </w:rPr>
      </w:pPr>
      <w:r w:rsidRPr="00943AC5">
        <w:rPr>
          <w:rFonts w:asciiTheme="majorBidi" w:hAnsiTheme="majorBidi" w:cstheme="majorBidi"/>
          <w:b/>
          <w:bCs/>
          <w:szCs w:val="24"/>
        </w:rPr>
        <w:t xml:space="preserve">NOTE: </w:t>
      </w:r>
      <w:r w:rsidR="00C43776" w:rsidRPr="00943AC5">
        <w:rPr>
          <w:rFonts w:asciiTheme="majorBidi" w:hAnsiTheme="majorBidi" w:cstheme="majorBidi"/>
          <w:b/>
          <w:bCs/>
          <w:szCs w:val="24"/>
        </w:rPr>
        <w:t xml:space="preserve">Postgraduate programmes have </w:t>
      </w:r>
      <w:proofErr w:type="gramStart"/>
      <w:r w:rsidR="00C43776" w:rsidRPr="00943AC5">
        <w:rPr>
          <w:rFonts w:asciiTheme="majorBidi" w:hAnsiTheme="majorBidi" w:cstheme="majorBidi"/>
          <w:b/>
          <w:bCs/>
          <w:szCs w:val="24"/>
        </w:rPr>
        <w:t>appropriate policies</w:t>
      </w:r>
      <w:proofErr w:type="gramEnd"/>
      <w:r w:rsidR="00C43776" w:rsidRPr="00943AC5">
        <w:rPr>
          <w:rFonts w:asciiTheme="majorBidi" w:hAnsiTheme="majorBidi" w:cstheme="majorBidi"/>
          <w:b/>
          <w:bCs/>
          <w:szCs w:val="24"/>
        </w:rPr>
        <w:t>, procedures and regulations for the admission and selection of students, the selection and appointment of supervisors, and the definition of the roles and responsibilities of supervisors and students, etc.</w:t>
      </w:r>
    </w:p>
    <w:p w14:paraId="1B1BAB6A" w14:textId="77777777" w:rsidR="00943AC5" w:rsidRPr="00943AC5" w:rsidRDefault="00943AC5" w:rsidP="00C13CF5">
      <w:pPr>
        <w:rPr>
          <w:b/>
          <w:bCs/>
        </w:rPr>
      </w:pPr>
    </w:p>
    <w:p w14:paraId="1CCE2157" w14:textId="18B58ED8" w:rsidR="003B51B9" w:rsidRPr="00B122E1" w:rsidRDefault="003B51B9" w:rsidP="00AB36BA">
      <w:r w:rsidRPr="00B122E1">
        <w:t xml:space="preserve">Refer to the </w:t>
      </w:r>
      <w:r w:rsidR="001F512E" w:rsidRPr="00B122E1">
        <w:rPr>
          <w:rFonts w:asciiTheme="majorBidi" w:hAnsiTheme="majorBidi" w:cstheme="majorBidi"/>
          <w:i/>
          <w:iCs/>
          <w:szCs w:val="20"/>
        </w:rPr>
        <w:t>Criteria for Programme Accreditation</w:t>
      </w:r>
      <w:r w:rsidR="001F512E" w:rsidRPr="00B122E1">
        <w:rPr>
          <w:rFonts w:asciiTheme="majorBidi" w:hAnsiTheme="majorBidi" w:cstheme="majorBidi"/>
          <w:szCs w:val="20"/>
          <w:lang w:val="en-ZA" w:eastAsia="en-ZA"/>
        </w:rPr>
        <w:t>, particularly criterion 9.</w:t>
      </w:r>
    </w:p>
    <w:p w14:paraId="44482F7C" w14:textId="77777777" w:rsidR="00C13CF5" w:rsidRPr="00AB36BA" w:rsidRDefault="00C13CF5">
      <w:pPr>
        <w:autoSpaceDE w:val="0"/>
        <w:autoSpaceDN w:val="0"/>
        <w:adjustRightInd w:val="0"/>
        <w:spacing w:line="276" w:lineRule="auto"/>
        <w:rPr>
          <w:rFonts w:asciiTheme="majorBidi" w:hAnsiTheme="majorBidi" w:cstheme="majorBidi"/>
        </w:rPr>
      </w:pPr>
    </w:p>
    <w:tbl>
      <w:tblPr>
        <w:tblStyle w:val="TableGrid"/>
        <w:tblW w:w="9498" w:type="dxa"/>
        <w:tblLook w:val="04A0" w:firstRow="1" w:lastRow="0" w:firstColumn="1" w:lastColumn="0" w:noHBand="0" w:noVBand="1"/>
      </w:tblPr>
      <w:tblGrid>
        <w:gridCol w:w="4675"/>
        <w:gridCol w:w="4823"/>
      </w:tblGrid>
      <w:tr w:rsidR="00C13CF5" w14:paraId="52345588" w14:textId="77777777" w:rsidTr="00B6359B">
        <w:tc>
          <w:tcPr>
            <w:tcW w:w="4675" w:type="dxa"/>
            <w:tcBorders>
              <w:top w:val="nil"/>
              <w:left w:val="nil"/>
              <w:bottom w:val="nil"/>
              <w:right w:val="nil"/>
            </w:tcBorders>
          </w:tcPr>
          <w:p w14:paraId="5641092E" w14:textId="2600561C" w:rsidR="00C13CF5" w:rsidRPr="00AB36BA" w:rsidRDefault="008470E1" w:rsidP="00943AC5">
            <w:pPr>
              <w:autoSpaceDE w:val="0"/>
              <w:autoSpaceDN w:val="0"/>
              <w:adjustRightInd w:val="0"/>
              <w:spacing w:line="276" w:lineRule="auto"/>
              <w:ind w:left="720" w:hanging="720"/>
              <w:rPr>
                <w:rFonts w:asciiTheme="majorBidi" w:hAnsiTheme="majorBidi" w:cstheme="majorBidi"/>
                <w:b/>
                <w:bCs/>
              </w:rPr>
            </w:pPr>
            <w:r>
              <w:rPr>
                <w:rFonts w:asciiTheme="majorBidi" w:hAnsiTheme="majorBidi" w:cstheme="majorBidi"/>
                <w:b/>
                <w:bCs/>
              </w:rPr>
              <w:lastRenderedPageBreak/>
              <w:t xml:space="preserve">6.1 </w:t>
            </w:r>
            <w:r w:rsidR="00943AC5">
              <w:rPr>
                <w:rFonts w:asciiTheme="majorBidi" w:hAnsiTheme="majorBidi" w:cstheme="majorBidi"/>
                <w:b/>
                <w:bCs/>
              </w:rPr>
              <w:tab/>
            </w:r>
            <w:r w:rsidR="00725003" w:rsidRPr="00725003">
              <w:rPr>
                <w:rFonts w:asciiTheme="majorBidi" w:hAnsiTheme="majorBidi" w:cstheme="majorBidi"/>
                <w:b/>
                <w:bCs/>
              </w:rPr>
              <w:t>Where relevant, explain the process for approval of research proposals.</w:t>
            </w:r>
          </w:p>
        </w:tc>
        <w:tc>
          <w:tcPr>
            <w:tcW w:w="4823" w:type="dxa"/>
            <w:tcBorders>
              <w:top w:val="nil"/>
              <w:left w:val="nil"/>
              <w:bottom w:val="nil"/>
              <w:right w:val="nil"/>
            </w:tcBorders>
          </w:tcPr>
          <w:p w14:paraId="3393D2E1" w14:textId="285136AB" w:rsidR="00C13CF5" w:rsidRDefault="00C43776" w:rsidP="00C13CF5">
            <w:pPr>
              <w:autoSpaceDE w:val="0"/>
              <w:autoSpaceDN w:val="0"/>
              <w:adjustRightInd w:val="0"/>
              <w:spacing w:line="276" w:lineRule="auto"/>
              <w:rPr>
                <w:rFonts w:asciiTheme="majorBidi" w:hAnsiTheme="majorBidi" w:cstheme="majorBidi"/>
              </w:rPr>
            </w:pPr>
            <w:r>
              <w:rPr>
                <w:rFonts w:asciiTheme="majorBidi" w:hAnsiTheme="majorBidi" w:cstheme="majorBidi"/>
              </w:rPr>
              <w:t>Include reference to how the supervisory process will enable students to:</w:t>
            </w:r>
          </w:p>
          <w:p w14:paraId="28EF4924" w14:textId="09C44D0D" w:rsidR="00C43776" w:rsidRDefault="00C43776" w:rsidP="007B049C">
            <w:pPr>
              <w:pStyle w:val="ListParagraph"/>
              <w:numPr>
                <w:ilvl w:val="0"/>
                <w:numId w:val="25"/>
              </w:numPr>
              <w:autoSpaceDE w:val="0"/>
              <w:autoSpaceDN w:val="0"/>
              <w:adjustRightInd w:val="0"/>
              <w:spacing w:line="276" w:lineRule="auto"/>
              <w:rPr>
                <w:rFonts w:asciiTheme="majorBidi" w:hAnsiTheme="majorBidi" w:cstheme="majorBidi"/>
                <w:szCs w:val="20"/>
              </w:rPr>
            </w:pPr>
            <w:r w:rsidRPr="00F2237D">
              <w:rPr>
                <w:rFonts w:asciiTheme="majorBidi" w:hAnsiTheme="majorBidi" w:cstheme="majorBidi"/>
                <w:szCs w:val="20"/>
              </w:rPr>
              <w:t>Define a research topic</w:t>
            </w:r>
            <w:r w:rsidR="00F2237D">
              <w:rPr>
                <w:rFonts w:asciiTheme="majorBidi" w:hAnsiTheme="majorBidi" w:cstheme="majorBidi"/>
                <w:szCs w:val="20"/>
              </w:rPr>
              <w:t>,</w:t>
            </w:r>
            <w:r w:rsidRPr="00F2237D">
              <w:rPr>
                <w:rFonts w:asciiTheme="majorBidi" w:hAnsiTheme="majorBidi" w:cstheme="majorBidi"/>
                <w:szCs w:val="20"/>
              </w:rPr>
              <w:t xml:space="preserve"> </w:t>
            </w:r>
            <w:r w:rsidR="00F2237D">
              <w:rPr>
                <w:rFonts w:asciiTheme="majorBidi" w:hAnsiTheme="majorBidi" w:cstheme="majorBidi"/>
                <w:szCs w:val="20"/>
              </w:rPr>
              <w:t>d</w:t>
            </w:r>
            <w:r w:rsidR="00F2237D" w:rsidRPr="00F2237D">
              <w:rPr>
                <w:rFonts w:asciiTheme="majorBidi" w:hAnsiTheme="majorBidi" w:cstheme="majorBidi"/>
                <w:szCs w:val="20"/>
              </w:rPr>
              <w:t>etermine the research design and methodology</w:t>
            </w:r>
            <w:r w:rsidR="00F2237D">
              <w:rPr>
                <w:rFonts w:asciiTheme="majorBidi" w:hAnsiTheme="majorBidi" w:cstheme="majorBidi"/>
                <w:szCs w:val="20"/>
              </w:rPr>
              <w:t>,</w:t>
            </w:r>
            <w:r w:rsidR="00F2237D" w:rsidRPr="00F2237D">
              <w:rPr>
                <w:rFonts w:asciiTheme="majorBidi" w:hAnsiTheme="majorBidi" w:cstheme="majorBidi"/>
                <w:szCs w:val="20"/>
              </w:rPr>
              <w:t xml:space="preserve"> </w:t>
            </w:r>
            <w:r w:rsidRPr="00F2237D">
              <w:rPr>
                <w:rFonts w:asciiTheme="majorBidi" w:hAnsiTheme="majorBidi" w:cstheme="majorBidi"/>
                <w:szCs w:val="20"/>
              </w:rPr>
              <w:t xml:space="preserve">and </w:t>
            </w:r>
            <w:r w:rsidR="00F2237D">
              <w:rPr>
                <w:rFonts w:asciiTheme="majorBidi" w:hAnsiTheme="majorBidi" w:cstheme="majorBidi"/>
                <w:szCs w:val="20"/>
              </w:rPr>
              <w:t>develop</w:t>
            </w:r>
            <w:r w:rsidRPr="00F2237D">
              <w:rPr>
                <w:rFonts w:asciiTheme="majorBidi" w:hAnsiTheme="majorBidi" w:cstheme="majorBidi"/>
                <w:szCs w:val="20"/>
              </w:rPr>
              <w:t xml:space="preserve"> an acceptable research proposal</w:t>
            </w:r>
          </w:p>
          <w:p w14:paraId="4ACCAD96" w14:textId="72C77CEA" w:rsidR="00F2237D" w:rsidRPr="00F2237D" w:rsidRDefault="00F2237D" w:rsidP="007B049C">
            <w:pPr>
              <w:pStyle w:val="ListParagraph"/>
              <w:numPr>
                <w:ilvl w:val="0"/>
                <w:numId w:val="25"/>
              </w:numPr>
              <w:autoSpaceDE w:val="0"/>
              <w:autoSpaceDN w:val="0"/>
              <w:adjustRightInd w:val="0"/>
              <w:spacing w:line="276" w:lineRule="auto"/>
              <w:rPr>
                <w:rFonts w:asciiTheme="majorBidi" w:hAnsiTheme="majorBidi" w:cstheme="majorBidi"/>
                <w:szCs w:val="20"/>
              </w:rPr>
            </w:pPr>
            <w:r w:rsidRPr="00F2237D">
              <w:rPr>
                <w:rFonts w:asciiTheme="majorBidi" w:hAnsiTheme="majorBidi" w:cstheme="majorBidi"/>
                <w:szCs w:val="20"/>
              </w:rPr>
              <w:t>Obtain guidance on appropriate literature</w:t>
            </w:r>
          </w:p>
          <w:p w14:paraId="7ED5AAD0" w14:textId="79C15AC6" w:rsidR="00C43776" w:rsidRDefault="00F2237D" w:rsidP="007B049C">
            <w:pPr>
              <w:pStyle w:val="ListParagraph"/>
              <w:numPr>
                <w:ilvl w:val="0"/>
                <w:numId w:val="25"/>
              </w:numPr>
              <w:autoSpaceDE w:val="0"/>
              <w:autoSpaceDN w:val="0"/>
              <w:adjustRightInd w:val="0"/>
              <w:spacing w:line="276" w:lineRule="auto"/>
              <w:rPr>
                <w:rFonts w:asciiTheme="majorBidi" w:hAnsiTheme="majorBidi" w:cstheme="majorBidi"/>
                <w:szCs w:val="20"/>
              </w:rPr>
            </w:pPr>
            <w:r>
              <w:rPr>
                <w:rFonts w:asciiTheme="majorBidi" w:hAnsiTheme="majorBidi" w:cstheme="majorBidi"/>
                <w:szCs w:val="20"/>
              </w:rPr>
              <w:t>Receive</w:t>
            </w:r>
            <w:r w:rsidR="00C43776" w:rsidRPr="00F2237D">
              <w:rPr>
                <w:rFonts w:asciiTheme="majorBidi" w:hAnsiTheme="majorBidi" w:cstheme="majorBidi"/>
                <w:szCs w:val="20"/>
              </w:rPr>
              <w:t xml:space="preserve"> </w:t>
            </w:r>
            <w:r w:rsidRPr="00F2237D">
              <w:rPr>
                <w:rFonts w:asciiTheme="majorBidi" w:hAnsiTheme="majorBidi" w:cstheme="majorBidi"/>
                <w:szCs w:val="20"/>
              </w:rPr>
              <w:t>approv</w:t>
            </w:r>
            <w:r>
              <w:rPr>
                <w:rFonts w:asciiTheme="majorBidi" w:hAnsiTheme="majorBidi" w:cstheme="majorBidi"/>
                <w:szCs w:val="20"/>
              </w:rPr>
              <w:t xml:space="preserve">al of </w:t>
            </w:r>
            <w:r w:rsidR="00C43776" w:rsidRPr="00F2237D">
              <w:rPr>
                <w:rFonts w:asciiTheme="majorBidi" w:hAnsiTheme="majorBidi" w:cstheme="majorBidi"/>
                <w:szCs w:val="20"/>
              </w:rPr>
              <w:t>the</w:t>
            </w:r>
            <w:r>
              <w:rPr>
                <w:rFonts w:asciiTheme="majorBidi" w:hAnsiTheme="majorBidi" w:cstheme="majorBidi"/>
                <w:szCs w:val="20"/>
              </w:rPr>
              <w:t xml:space="preserve"> research</w:t>
            </w:r>
            <w:r w:rsidR="00C43776" w:rsidRPr="00F2237D">
              <w:rPr>
                <w:rFonts w:asciiTheme="majorBidi" w:hAnsiTheme="majorBidi" w:cstheme="majorBidi"/>
                <w:szCs w:val="20"/>
              </w:rPr>
              <w:t xml:space="preserve"> proposal</w:t>
            </w:r>
          </w:p>
          <w:p w14:paraId="1809FCCF" w14:textId="490DD475" w:rsidR="00C43776" w:rsidRDefault="00C43776" w:rsidP="00F2237D">
            <w:pPr>
              <w:pStyle w:val="ListParagraph"/>
              <w:autoSpaceDE w:val="0"/>
              <w:autoSpaceDN w:val="0"/>
              <w:adjustRightInd w:val="0"/>
              <w:spacing w:line="276" w:lineRule="auto"/>
              <w:ind w:left="360"/>
              <w:rPr>
                <w:rFonts w:asciiTheme="majorBidi" w:hAnsiTheme="majorBidi" w:cstheme="majorBidi"/>
              </w:rPr>
            </w:pPr>
          </w:p>
        </w:tc>
      </w:tr>
      <w:tr w:rsidR="00C13CF5" w14:paraId="6383389A" w14:textId="77777777" w:rsidTr="00B6359B">
        <w:tc>
          <w:tcPr>
            <w:tcW w:w="4675" w:type="dxa"/>
            <w:tcBorders>
              <w:top w:val="nil"/>
              <w:left w:val="nil"/>
              <w:bottom w:val="nil"/>
              <w:right w:val="nil"/>
            </w:tcBorders>
          </w:tcPr>
          <w:p w14:paraId="3CC2356C" w14:textId="75F428F7" w:rsidR="00C13CF5" w:rsidRPr="00AB36BA" w:rsidRDefault="008470E1" w:rsidP="00943AC5">
            <w:pPr>
              <w:autoSpaceDE w:val="0"/>
              <w:autoSpaceDN w:val="0"/>
              <w:adjustRightInd w:val="0"/>
              <w:spacing w:line="276" w:lineRule="auto"/>
              <w:ind w:left="720" w:hanging="720"/>
              <w:rPr>
                <w:rFonts w:asciiTheme="majorBidi" w:hAnsiTheme="majorBidi" w:cstheme="majorBidi"/>
                <w:b/>
                <w:bCs/>
              </w:rPr>
            </w:pPr>
            <w:r>
              <w:rPr>
                <w:rFonts w:asciiTheme="majorBidi" w:hAnsiTheme="majorBidi" w:cstheme="majorBidi"/>
                <w:b/>
                <w:bCs/>
              </w:rPr>
              <w:t xml:space="preserve">6.2 </w:t>
            </w:r>
            <w:r w:rsidR="00943AC5">
              <w:rPr>
                <w:rFonts w:asciiTheme="majorBidi" w:hAnsiTheme="majorBidi" w:cstheme="majorBidi"/>
                <w:b/>
                <w:bCs/>
              </w:rPr>
              <w:tab/>
            </w:r>
            <w:r w:rsidR="00725003" w:rsidRPr="00725003">
              <w:rPr>
                <w:rFonts w:asciiTheme="majorBidi" w:hAnsiTheme="majorBidi" w:cstheme="majorBidi"/>
                <w:b/>
                <w:bCs/>
              </w:rPr>
              <w:t>Where relevant, explain the criteria and procedure for the appointment of supervisors and examiners.</w:t>
            </w:r>
          </w:p>
        </w:tc>
        <w:tc>
          <w:tcPr>
            <w:tcW w:w="4823" w:type="dxa"/>
            <w:tcBorders>
              <w:top w:val="nil"/>
              <w:left w:val="nil"/>
              <w:bottom w:val="nil"/>
              <w:right w:val="nil"/>
            </w:tcBorders>
          </w:tcPr>
          <w:p w14:paraId="56662AC8" w14:textId="095EA3E2" w:rsidR="007E2AD1" w:rsidRPr="00943AC5" w:rsidRDefault="00A75DD0" w:rsidP="00943AC5">
            <w:pPr>
              <w:pStyle w:val="ListParagraph"/>
              <w:numPr>
                <w:ilvl w:val="0"/>
                <w:numId w:val="82"/>
              </w:numPr>
              <w:autoSpaceDE w:val="0"/>
              <w:autoSpaceDN w:val="0"/>
              <w:adjustRightInd w:val="0"/>
              <w:spacing w:line="276" w:lineRule="auto"/>
              <w:rPr>
                <w:rFonts w:asciiTheme="majorBidi" w:hAnsiTheme="majorBidi" w:cstheme="majorBidi"/>
                <w:szCs w:val="20"/>
              </w:rPr>
            </w:pPr>
            <w:r w:rsidRPr="00943AC5">
              <w:rPr>
                <w:rFonts w:asciiTheme="majorBidi" w:hAnsiTheme="majorBidi" w:cstheme="majorBidi"/>
                <w:szCs w:val="20"/>
              </w:rPr>
              <w:t xml:space="preserve">Include reference to </w:t>
            </w:r>
            <w:r w:rsidR="000E3BE6" w:rsidRPr="00943AC5">
              <w:rPr>
                <w:rFonts w:asciiTheme="majorBidi" w:hAnsiTheme="majorBidi" w:cstheme="majorBidi"/>
                <w:szCs w:val="20"/>
              </w:rPr>
              <w:t>qualifications, experience, expert knowledge</w:t>
            </w:r>
            <w:r w:rsidRPr="00943AC5">
              <w:rPr>
                <w:rFonts w:asciiTheme="majorBidi" w:hAnsiTheme="majorBidi" w:cstheme="majorBidi"/>
                <w:szCs w:val="20"/>
              </w:rPr>
              <w:t xml:space="preserve">, and independence </w:t>
            </w:r>
            <w:r w:rsidR="000E3BE6" w:rsidRPr="00943AC5">
              <w:rPr>
                <w:rFonts w:asciiTheme="majorBidi" w:hAnsiTheme="majorBidi" w:cstheme="majorBidi"/>
                <w:szCs w:val="20"/>
              </w:rPr>
              <w:t>in the research area.</w:t>
            </w:r>
            <w:r w:rsidRPr="00943AC5">
              <w:rPr>
                <w:rFonts w:asciiTheme="majorBidi" w:hAnsiTheme="majorBidi" w:cstheme="majorBidi"/>
                <w:szCs w:val="20"/>
              </w:rPr>
              <w:t xml:space="preserve">  </w:t>
            </w:r>
          </w:p>
          <w:p w14:paraId="0188431C" w14:textId="2B46CE54" w:rsidR="00A75DD0" w:rsidRDefault="00A75DD0" w:rsidP="00A75DD0">
            <w:pPr>
              <w:autoSpaceDE w:val="0"/>
              <w:autoSpaceDN w:val="0"/>
              <w:adjustRightInd w:val="0"/>
              <w:spacing w:line="276" w:lineRule="auto"/>
              <w:rPr>
                <w:rFonts w:asciiTheme="majorBidi" w:hAnsiTheme="majorBidi" w:cstheme="majorBidi"/>
              </w:rPr>
            </w:pPr>
          </w:p>
        </w:tc>
      </w:tr>
      <w:tr w:rsidR="00C13CF5" w14:paraId="638FFC1B" w14:textId="77777777" w:rsidTr="00B6359B">
        <w:tc>
          <w:tcPr>
            <w:tcW w:w="4675" w:type="dxa"/>
            <w:tcBorders>
              <w:top w:val="nil"/>
              <w:left w:val="nil"/>
              <w:bottom w:val="nil"/>
              <w:right w:val="nil"/>
            </w:tcBorders>
          </w:tcPr>
          <w:p w14:paraId="3C1F44F6" w14:textId="102D5411" w:rsidR="00C13CF5" w:rsidRPr="00AB36BA" w:rsidRDefault="008470E1" w:rsidP="00943AC5">
            <w:pPr>
              <w:autoSpaceDE w:val="0"/>
              <w:autoSpaceDN w:val="0"/>
              <w:adjustRightInd w:val="0"/>
              <w:spacing w:line="276" w:lineRule="auto"/>
              <w:ind w:left="720" w:hanging="720"/>
              <w:rPr>
                <w:rFonts w:asciiTheme="majorBidi" w:hAnsiTheme="majorBidi" w:cstheme="majorBidi"/>
                <w:b/>
                <w:bCs/>
              </w:rPr>
            </w:pPr>
            <w:r>
              <w:rPr>
                <w:rFonts w:asciiTheme="majorBidi" w:hAnsiTheme="majorBidi" w:cstheme="majorBidi"/>
                <w:b/>
                <w:bCs/>
              </w:rPr>
              <w:t xml:space="preserve">6.3 </w:t>
            </w:r>
            <w:r w:rsidR="00943AC5">
              <w:rPr>
                <w:rFonts w:asciiTheme="majorBidi" w:hAnsiTheme="majorBidi" w:cstheme="majorBidi"/>
                <w:b/>
                <w:bCs/>
              </w:rPr>
              <w:tab/>
            </w:r>
            <w:r w:rsidR="00725003" w:rsidRPr="00725003">
              <w:rPr>
                <w:rFonts w:asciiTheme="majorBidi" w:hAnsiTheme="majorBidi" w:cstheme="majorBidi"/>
                <w:b/>
                <w:bCs/>
              </w:rPr>
              <w:t>Explain how the institution monitors supervision.</w:t>
            </w:r>
          </w:p>
        </w:tc>
        <w:tc>
          <w:tcPr>
            <w:tcW w:w="4823" w:type="dxa"/>
            <w:tcBorders>
              <w:top w:val="nil"/>
              <w:left w:val="nil"/>
              <w:bottom w:val="nil"/>
              <w:right w:val="nil"/>
            </w:tcBorders>
          </w:tcPr>
          <w:p w14:paraId="47A1F9D5" w14:textId="6905C90A" w:rsidR="00C13CF5" w:rsidRDefault="00943E8E" w:rsidP="007B049C">
            <w:pPr>
              <w:pStyle w:val="ListParagraph"/>
              <w:numPr>
                <w:ilvl w:val="0"/>
                <w:numId w:val="24"/>
              </w:numPr>
              <w:autoSpaceDE w:val="0"/>
              <w:autoSpaceDN w:val="0"/>
              <w:adjustRightInd w:val="0"/>
              <w:spacing w:line="276" w:lineRule="auto"/>
              <w:rPr>
                <w:rFonts w:asciiTheme="majorBidi" w:hAnsiTheme="majorBidi" w:cstheme="majorBidi"/>
                <w:szCs w:val="20"/>
              </w:rPr>
            </w:pPr>
            <w:r w:rsidRPr="00F136C9">
              <w:rPr>
                <w:rFonts w:asciiTheme="majorBidi" w:hAnsiTheme="majorBidi" w:cstheme="majorBidi"/>
                <w:szCs w:val="20"/>
              </w:rPr>
              <w:t>Describe the roles and responsibilities of the supervisor and student within a contractual arrangement.</w:t>
            </w:r>
          </w:p>
          <w:p w14:paraId="266CE54E" w14:textId="02462064" w:rsidR="00943E8E" w:rsidRPr="00F136C9" w:rsidRDefault="00943E8E" w:rsidP="007B049C">
            <w:pPr>
              <w:pStyle w:val="ListParagraph"/>
              <w:numPr>
                <w:ilvl w:val="0"/>
                <w:numId w:val="24"/>
              </w:numPr>
              <w:autoSpaceDE w:val="0"/>
              <w:autoSpaceDN w:val="0"/>
              <w:adjustRightInd w:val="0"/>
              <w:spacing w:line="276" w:lineRule="auto"/>
              <w:rPr>
                <w:rFonts w:asciiTheme="majorBidi" w:hAnsiTheme="majorBidi" w:cstheme="majorBidi"/>
                <w:szCs w:val="20"/>
              </w:rPr>
            </w:pPr>
            <w:r w:rsidRPr="00F136C9">
              <w:rPr>
                <w:rFonts w:asciiTheme="majorBidi" w:hAnsiTheme="majorBidi" w:cstheme="majorBidi"/>
                <w:szCs w:val="20"/>
              </w:rPr>
              <w:t>Refer to the periodicity of contact between student and supervisor, the schedule for the submission of progress reports and written work</w:t>
            </w:r>
            <w:r w:rsidR="00F136C9">
              <w:rPr>
                <w:rFonts w:asciiTheme="majorBidi" w:hAnsiTheme="majorBidi" w:cstheme="majorBidi"/>
                <w:szCs w:val="20"/>
              </w:rPr>
              <w:t>,</w:t>
            </w:r>
            <w:r w:rsidRPr="00F136C9">
              <w:rPr>
                <w:rFonts w:asciiTheme="majorBidi" w:hAnsiTheme="majorBidi" w:cstheme="majorBidi"/>
                <w:szCs w:val="20"/>
              </w:rPr>
              <w:t xml:space="preserve"> and the nature, format and expected turnaround time for work submitted to the supervisor.</w:t>
            </w:r>
          </w:p>
          <w:p w14:paraId="16A56E95" w14:textId="33B0F327" w:rsidR="00943E8E" w:rsidRDefault="00943E8E" w:rsidP="00C13CF5">
            <w:pPr>
              <w:autoSpaceDE w:val="0"/>
              <w:autoSpaceDN w:val="0"/>
              <w:adjustRightInd w:val="0"/>
              <w:spacing w:line="276" w:lineRule="auto"/>
              <w:rPr>
                <w:rFonts w:asciiTheme="majorBidi" w:hAnsiTheme="majorBidi" w:cstheme="majorBidi"/>
              </w:rPr>
            </w:pPr>
          </w:p>
        </w:tc>
      </w:tr>
      <w:tr w:rsidR="00C13CF5" w14:paraId="4EE90392" w14:textId="77777777" w:rsidTr="00B6359B">
        <w:tc>
          <w:tcPr>
            <w:tcW w:w="4675" w:type="dxa"/>
            <w:tcBorders>
              <w:top w:val="nil"/>
              <w:left w:val="nil"/>
              <w:bottom w:val="nil"/>
              <w:right w:val="nil"/>
            </w:tcBorders>
          </w:tcPr>
          <w:p w14:paraId="25C77792" w14:textId="35FEC680" w:rsidR="00C13CF5" w:rsidRPr="00AB36BA" w:rsidRDefault="008470E1" w:rsidP="00943AC5">
            <w:pPr>
              <w:autoSpaceDE w:val="0"/>
              <w:autoSpaceDN w:val="0"/>
              <w:adjustRightInd w:val="0"/>
              <w:spacing w:line="276" w:lineRule="auto"/>
              <w:ind w:left="720" w:hanging="720"/>
              <w:rPr>
                <w:rFonts w:asciiTheme="majorBidi" w:hAnsiTheme="majorBidi" w:cstheme="majorBidi"/>
                <w:b/>
                <w:bCs/>
              </w:rPr>
            </w:pPr>
            <w:r>
              <w:rPr>
                <w:rFonts w:asciiTheme="majorBidi" w:hAnsiTheme="majorBidi" w:cstheme="majorBidi"/>
                <w:b/>
                <w:bCs/>
              </w:rPr>
              <w:t xml:space="preserve">6.4 </w:t>
            </w:r>
            <w:r w:rsidR="00943AC5">
              <w:rPr>
                <w:rFonts w:asciiTheme="majorBidi" w:hAnsiTheme="majorBidi" w:cstheme="majorBidi"/>
                <w:b/>
                <w:bCs/>
              </w:rPr>
              <w:tab/>
            </w:r>
            <w:r w:rsidR="00B5435A" w:rsidRPr="00B5435A">
              <w:rPr>
                <w:rFonts w:asciiTheme="majorBidi" w:hAnsiTheme="majorBidi" w:cstheme="majorBidi"/>
                <w:b/>
                <w:bCs/>
              </w:rPr>
              <w:t>Explain the academic support provided to postgraduate students.</w:t>
            </w:r>
          </w:p>
        </w:tc>
        <w:tc>
          <w:tcPr>
            <w:tcW w:w="4823" w:type="dxa"/>
            <w:tcBorders>
              <w:top w:val="nil"/>
              <w:left w:val="nil"/>
              <w:bottom w:val="nil"/>
              <w:right w:val="nil"/>
            </w:tcBorders>
          </w:tcPr>
          <w:p w14:paraId="68A3C7F4" w14:textId="7F9F395B" w:rsidR="00C13CF5" w:rsidRDefault="00943E8E" w:rsidP="007B049C">
            <w:pPr>
              <w:pStyle w:val="ListParagraph"/>
              <w:numPr>
                <w:ilvl w:val="0"/>
                <w:numId w:val="26"/>
              </w:numPr>
              <w:autoSpaceDE w:val="0"/>
              <w:autoSpaceDN w:val="0"/>
              <w:adjustRightInd w:val="0"/>
              <w:spacing w:line="276" w:lineRule="auto"/>
              <w:rPr>
                <w:rFonts w:asciiTheme="majorBidi" w:hAnsiTheme="majorBidi" w:cstheme="majorBidi"/>
                <w:szCs w:val="20"/>
              </w:rPr>
            </w:pPr>
            <w:r w:rsidRPr="00FF3DC5">
              <w:rPr>
                <w:rFonts w:asciiTheme="majorBidi" w:hAnsiTheme="majorBidi" w:cstheme="majorBidi"/>
                <w:szCs w:val="20"/>
              </w:rPr>
              <w:t xml:space="preserve">Include reference to Department, </w:t>
            </w:r>
            <w:proofErr w:type="gramStart"/>
            <w:r w:rsidRPr="00FF3DC5">
              <w:rPr>
                <w:rFonts w:asciiTheme="majorBidi" w:hAnsiTheme="majorBidi" w:cstheme="majorBidi"/>
                <w:szCs w:val="20"/>
              </w:rPr>
              <w:t>Faculty</w:t>
            </w:r>
            <w:proofErr w:type="gramEnd"/>
            <w:r w:rsidRPr="00FF3DC5">
              <w:rPr>
                <w:rFonts w:asciiTheme="majorBidi" w:hAnsiTheme="majorBidi" w:cstheme="majorBidi"/>
                <w:szCs w:val="20"/>
              </w:rPr>
              <w:t xml:space="preserve"> and institutional support, with particular reference to </w:t>
            </w:r>
            <w:r w:rsidR="00E37DDF" w:rsidRPr="00FF3DC5">
              <w:rPr>
                <w:rFonts w:asciiTheme="majorBidi" w:hAnsiTheme="majorBidi" w:cstheme="majorBidi"/>
                <w:szCs w:val="20"/>
              </w:rPr>
              <w:t xml:space="preserve">the </w:t>
            </w:r>
            <w:r w:rsidRPr="00FF3DC5">
              <w:rPr>
                <w:rFonts w:asciiTheme="majorBidi" w:hAnsiTheme="majorBidi" w:cstheme="majorBidi"/>
                <w:szCs w:val="20"/>
              </w:rPr>
              <w:t>supervisory process and module lecturers (if applicable).</w:t>
            </w:r>
          </w:p>
          <w:p w14:paraId="1B550EF4" w14:textId="7C926D5F" w:rsidR="00107407" w:rsidRPr="00FF3DC5" w:rsidRDefault="00107407" w:rsidP="007B049C">
            <w:pPr>
              <w:pStyle w:val="ListParagraph"/>
              <w:numPr>
                <w:ilvl w:val="0"/>
                <w:numId w:val="26"/>
              </w:numPr>
              <w:autoSpaceDE w:val="0"/>
              <w:autoSpaceDN w:val="0"/>
              <w:adjustRightInd w:val="0"/>
              <w:spacing w:line="276" w:lineRule="auto"/>
              <w:rPr>
                <w:rFonts w:asciiTheme="majorBidi" w:hAnsiTheme="majorBidi" w:cstheme="majorBidi"/>
                <w:szCs w:val="20"/>
              </w:rPr>
            </w:pPr>
            <w:r w:rsidRPr="00FF3DC5">
              <w:rPr>
                <w:rFonts w:asciiTheme="majorBidi" w:hAnsiTheme="majorBidi" w:cstheme="majorBidi"/>
                <w:szCs w:val="20"/>
              </w:rPr>
              <w:t>Provide details of the different platforms for interaction that will be made available online and/or offline, the nature and frequency of engagement, whether compulsory or voluntary, etc.</w:t>
            </w:r>
          </w:p>
          <w:p w14:paraId="7042D4C2" w14:textId="1511D84D" w:rsidR="00943E8E" w:rsidRDefault="00943E8E">
            <w:pPr>
              <w:autoSpaceDE w:val="0"/>
              <w:autoSpaceDN w:val="0"/>
              <w:adjustRightInd w:val="0"/>
              <w:spacing w:line="276" w:lineRule="auto"/>
              <w:rPr>
                <w:rFonts w:asciiTheme="majorBidi" w:hAnsiTheme="majorBidi" w:cstheme="majorBidi"/>
              </w:rPr>
            </w:pPr>
          </w:p>
        </w:tc>
      </w:tr>
      <w:tr w:rsidR="00C13CF5" w14:paraId="0AD8B94C" w14:textId="77777777" w:rsidTr="00B6359B">
        <w:tc>
          <w:tcPr>
            <w:tcW w:w="4675" w:type="dxa"/>
            <w:tcBorders>
              <w:top w:val="nil"/>
              <w:left w:val="nil"/>
              <w:bottom w:val="nil"/>
              <w:right w:val="nil"/>
            </w:tcBorders>
          </w:tcPr>
          <w:p w14:paraId="35FF9060" w14:textId="2852823A" w:rsidR="00C13CF5" w:rsidRPr="00943AC5" w:rsidRDefault="00107407" w:rsidP="00943AC5">
            <w:pPr>
              <w:pStyle w:val="ListParagraph"/>
              <w:numPr>
                <w:ilvl w:val="1"/>
                <w:numId w:val="67"/>
              </w:numPr>
              <w:autoSpaceDE w:val="0"/>
              <w:autoSpaceDN w:val="0"/>
              <w:adjustRightInd w:val="0"/>
              <w:spacing w:line="276" w:lineRule="auto"/>
              <w:rPr>
                <w:rFonts w:asciiTheme="majorBidi" w:hAnsiTheme="majorBidi" w:cstheme="majorBidi"/>
                <w:b/>
                <w:bCs/>
                <w:szCs w:val="20"/>
              </w:rPr>
            </w:pPr>
            <w:r w:rsidRPr="00943AC5">
              <w:rPr>
                <w:rFonts w:asciiTheme="majorBidi" w:hAnsiTheme="majorBidi" w:cstheme="majorBidi"/>
                <w:b/>
                <w:bCs/>
                <w:szCs w:val="20"/>
              </w:rPr>
              <w:t>Explain how the institution supports the development of staff</w:t>
            </w:r>
            <w:r w:rsidR="00943AC5" w:rsidRPr="00943AC5">
              <w:rPr>
                <w:rFonts w:asciiTheme="majorBidi" w:hAnsiTheme="majorBidi" w:cstheme="majorBidi"/>
                <w:b/>
                <w:bCs/>
                <w:szCs w:val="20"/>
              </w:rPr>
              <w:t xml:space="preserve"> </w:t>
            </w:r>
            <w:proofErr w:type="gramStart"/>
            <w:r w:rsidR="00943AC5" w:rsidRPr="00943AC5">
              <w:rPr>
                <w:rFonts w:asciiTheme="majorBidi" w:hAnsiTheme="majorBidi" w:cstheme="majorBidi"/>
                <w:b/>
                <w:bCs/>
                <w:szCs w:val="20"/>
              </w:rPr>
              <w:t xml:space="preserve">members </w:t>
            </w:r>
            <w:r w:rsidRPr="00943AC5">
              <w:rPr>
                <w:rFonts w:asciiTheme="majorBidi" w:hAnsiTheme="majorBidi" w:cstheme="majorBidi"/>
                <w:b/>
                <w:bCs/>
                <w:szCs w:val="20"/>
              </w:rPr>
              <w:t xml:space="preserve"> teaching</w:t>
            </w:r>
            <w:proofErr w:type="gramEnd"/>
            <w:r w:rsidRPr="00943AC5">
              <w:rPr>
                <w:rFonts w:asciiTheme="majorBidi" w:hAnsiTheme="majorBidi" w:cstheme="majorBidi"/>
                <w:b/>
                <w:bCs/>
                <w:szCs w:val="20"/>
              </w:rPr>
              <w:t xml:space="preserve"> on the programme (for example, support for further studies, the development of </w:t>
            </w:r>
            <w:r w:rsidRPr="00943AC5">
              <w:rPr>
                <w:rFonts w:asciiTheme="majorBidi" w:hAnsiTheme="majorBidi" w:cstheme="majorBidi"/>
                <w:b/>
                <w:bCs/>
                <w:szCs w:val="20"/>
              </w:rPr>
              <w:lastRenderedPageBreak/>
              <w:t>supervisory expertise, assessment capacity, etc.).</w:t>
            </w:r>
          </w:p>
          <w:p w14:paraId="5C3AE3DC" w14:textId="6931C92C" w:rsidR="00943AC5" w:rsidRPr="00943AC5" w:rsidRDefault="00943AC5" w:rsidP="00943AC5">
            <w:pPr>
              <w:pStyle w:val="ListParagraph"/>
              <w:autoSpaceDE w:val="0"/>
              <w:autoSpaceDN w:val="0"/>
              <w:adjustRightInd w:val="0"/>
              <w:spacing w:line="276" w:lineRule="auto"/>
              <w:rPr>
                <w:rFonts w:asciiTheme="majorBidi" w:hAnsiTheme="majorBidi" w:cstheme="majorBidi"/>
                <w:b/>
                <w:bCs/>
                <w:szCs w:val="20"/>
              </w:rPr>
            </w:pPr>
          </w:p>
        </w:tc>
        <w:tc>
          <w:tcPr>
            <w:tcW w:w="4823" w:type="dxa"/>
            <w:tcBorders>
              <w:top w:val="nil"/>
              <w:left w:val="nil"/>
              <w:bottom w:val="nil"/>
              <w:right w:val="nil"/>
            </w:tcBorders>
          </w:tcPr>
          <w:p w14:paraId="4CA29336" w14:textId="77777777" w:rsidR="00CC0A7A" w:rsidRDefault="00943E8E" w:rsidP="00C13CF5">
            <w:pPr>
              <w:autoSpaceDE w:val="0"/>
              <w:autoSpaceDN w:val="0"/>
              <w:adjustRightInd w:val="0"/>
              <w:spacing w:line="276" w:lineRule="auto"/>
              <w:rPr>
                <w:rFonts w:asciiTheme="majorBidi" w:hAnsiTheme="majorBidi" w:cstheme="majorBidi"/>
              </w:rPr>
            </w:pPr>
            <w:r>
              <w:rPr>
                <w:rFonts w:asciiTheme="majorBidi" w:hAnsiTheme="majorBidi" w:cstheme="majorBidi"/>
              </w:rPr>
              <w:lastRenderedPageBreak/>
              <w:t>Describe continuous professional development initiatives</w:t>
            </w:r>
            <w:r w:rsidR="00F14496">
              <w:rPr>
                <w:rFonts w:asciiTheme="majorBidi" w:hAnsiTheme="majorBidi" w:cstheme="majorBidi"/>
              </w:rPr>
              <w:t xml:space="preserve"> and the type of support and resources available</w:t>
            </w:r>
            <w:r>
              <w:rPr>
                <w:rFonts w:asciiTheme="majorBidi" w:hAnsiTheme="majorBidi" w:cstheme="majorBidi"/>
              </w:rPr>
              <w:t>.</w:t>
            </w:r>
            <w:r w:rsidR="00CC0A7A">
              <w:rPr>
                <w:rFonts w:asciiTheme="majorBidi" w:hAnsiTheme="majorBidi" w:cstheme="majorBidi"/>
              </w:rPr>
              <w:t xml:space="preserve"> </w:t>
            </w:r>
          </w:p>
          <w:p w14:paraId="6CFFAE6C" w14:textId="77777777" w:rsidR="00CC0A7A" w:rsidRDefault="00CC0A7A" w:rsidP="00C13CF5">
            <w:pPr>
              <w:autoSpaceDE w:val="0"/>
              <w:autoSpaceDN w:val="0"/>
              <w:adjustRightInd w:val="0"/>
              <w:spacing w:line="276" w:lineRule="auto"/>
              <w:rPr>
                <w:rFonts w:asciiTheme="majorBidi" w:hAnsiTheme="majorBidi" w:cstheme="majorBidi"/>
              </w:rPr>
            </w:pPr>
          </w:p>
          <w:p w14:paraId="5CF82B9C" w14:textId="4EEB7DEC" w:rsidR="00943E8E" w:rsidRDefault="00CC0A7A">
            <w:pPr>
              <w:autoSpaceDE w:val="0"/>
              <w:autoSpaceDN w:val="0"/>
              <w:adjustRightInd w:val="0"/>
              <w:spacing w:line="276" w:lineRule="auto"/>
              <w:rPr>
                <w:rFonts w:asciiTheme="majorBidi" w:hAnsiTheme="majorBidi" w:cstheme="majorBidi"/>
              </w:rPr>
            </w:pPr>
            <w:r>
              <w:rPr>
                <w:rFonts w:asciiTheme="majorBidi" w:hAnsiTheme="majorBidi" w:cstheme="majorBidi"/>
              </w:rPr>
              <w:t xml:space="preserve">Also refer to the </w:t>
            </w:r>
            <w:r w:rsidRPr="00D17A8A">
              <w:rPr>
                <w:rFonts w:asciiTheme="majorBidi" w:hAnsiTheme="majorBidi" w:cstheme="majorBidi"/>
                <w:i/>
                <w:iCs/>
              </w:rPr>
              <w:t>Criteria for Programme Accreditation</w:t>
            </w:r>
            <w:r w:rsidRPr="009504BE">
              <w:rPr>
                <w:rFonts w:asciiTheme="majorBidi" w:hAnsiTheme="majorBidi" w:cstheme="majorBidi"/>
              </w:rPr>
              <w:t xml:space="preserve">, particularly </w:t>
            </w:r>
            <w:r>
              <w:rPr>
                <w:rFonts w:asciiTheme="majorBidi" w:hAnsiTheme="majorBidi" w:cstheme="majorBidi"/>
              </w:rPr>
              <w:t>criteria 3 and 4.</w:t>
            </w:r>
          </w:p>
          <w:p w14:paraId="5A44575F" w14:textId="36685E58" w:rsidR="00943E8E" w:rsidRDefault="00943E8E" w:rsidP="00C13CF5">
            <w:pPr>
              <w:autoSpaceDE w:val="0"/>
              <w:autoSpaceDN w:val="0"/>
              <w:adjustRightInd w:val="0"/>
              <w:spacing w:line="276" w:lineRule="auto"/>
              <w:rPr>
                <w:rFonts w:asciiTheme="majorBidi" w:hAnsiTheme="majorBidi" w:cstheme="majorBidi"/>
              </w:rPr>
            </w:pPr>
          </w:p>
        </w:tc>
      </w:tr>
      <w:tr w:rsidR="00C13CF5" w14:paraId="19BE37DB" w14:textId="77777777" w:rsidTr="00B6359B">
        <w:tc>
          <w:tcPr>
            <w:tcW w:w="4675" w:type="dxa"/>
            <w:tcBorders>
              <w:top w:val="nil"/>
              <w:left w:val="nil"/>
              <w:bottom w:val="nil"/>
              <w:right w:val="nil"/>
            </w:tcBorders>
          </w:tcPr>
          <w:p w14:paraId="012570DF" w14:textId="6463F16D" w:rsidR="00175050" w:rsidRPr="00175050" w:rsidRDefault="008470E1" w:rsidP="00943AC5">
            <w:pPr>
              <w:autoSpaceDE w:val="0"/>
              <w:autoSpaceDN w:val="0"/>
              <w:adjustRightInd w:val="0"/>
              <w:spacing w:line="276" w:lineRule="auto"/>
              <w:ind w:left="720" w:hanging="720"/>
              <w:rPr>
                <w:rFonts w:asciiTheme="majorBidi" w:hAnsiTheme="majorBidi" w:cstheme="majorBidi"/>
                <w:b/>
                <w:bCs/>
              </w:rPr>
            </w:pPr>
            <w:r>
              <w:rPr>
                <w:rFonts w:asciiTheme="majorBidi" w:hAnsiTheme="majorBidi" w:cstheme="majorBidi"/>
                <w:b/>
                <w:bCs/>
              </w:rPr>
              <w:lastRenderedPageBreak/>
              <w:t xml:space="preserve">6.6 </w:t>
            </w:r>
            <w:r w:rsidR="00943AC5">
              <w:rPr>
                <w:rFonts w:asciiTheme="majorBidi" w:hAnsiTheme="majorBidi" w:cstheme="majorBidi"/>
                <w:b/>
                <w:bCs/>
              </w:rPr>
              <w:tab/>
            </w:r>
            <w:r w:rsidR="00107407" w:rsidRPr="00107407">
              <w:rPr>
                <w:rFonts w:asciiTheme="majorBidi" w:hAnsiTheme="majorBidi" w:cstheme="majorBidi"/>
                <w:b/>
                <w:bCs/>
              </w:rPr>
              <w:t>Explain how the research components of the programme are assessed, including (as relevant) internal and external assessment.</w:t>
            </w:r>
            <w:r w:rsidR="00175050" w:rsidRPr="00175050">
              <w:t xml:space="preserve"> </w:t>
            </w:r>
          </w:p>
          <w:p w14:paraId="37494DA9" w14:textId="1467D17D" w:rsidR="00C13CF5" w:rsidRPr="00AB36BA" w:rsidRDefault="00C13CF5" w:rsidP="00C13CF5">
            <w:pPr>
              <w:autoSpaceDE w:val="0"/>
              <w:autoSpaceDN w:val="0"/>
              <w:adjustRightInd w:val="0"/>
              <w:spacing w:line="276" w:lineRule="auto"/>
              <w:rPr>
                <w:rFonts w:asciiTheme="majorBidi" w:hAnsiTheme="majorBidi" w:cstheme="majorBidi"/>
                <w:b/>
                <w:bCs/>
              </w:rPr>
            </w:pPr>
          </w:p>
        </w:tc>
        <w:tc>
          <w:tcPr>
            <w:tcW w:w="4823" w:type="dxa"/>
            <w:tcBorders>
              <w:top w:val="nil"/>
              <w:left w:val="nil"/>
              <w:bottom w:val="nil"/>
              <w:right w:val="nil"/>
            </w:tcBorders>
          </w:tcPr>
          <w:p w14:paraId="7F1E77FF" w14:textId="2AD13FC0" w:rsidR="002C763D" w:rsidRPr="002C763D" w:rsidRDefault="002C763D" w:rsidP="007B049C">
            <w:pPr>
              <w:pStyle w:val="ListParagraph"/>
              <w:numPr>
                <w:ilvl w:val="0"/>
                <w:numId w:val="27"/>
              </w:numPr>
              <w:autoSpaceDE w:val="0"/>
              <w:autoSpaceDN w:val="0"/>
              <w:adjustRightInd w:val="0"/>
              <w:spacing w:line="276" w:lineRule="auto"/>
              <w:rPr>
                <w:rFonts w:asciiTheme="majorBidi" w:hAnsiTheme="majorBidi" w:cstheme="majorBidi"/>
                <w:szCs w:val="20"/>
              </w:rPr>
            </w:pPr>
            <w:r w:rsidRPr="00FF3DC5">
              <w:rPr>
                <w:rFonts w:asciiTheme="majorBidi" w:hAnsiTheme="majorBidi" w:cstheme="majorBidi"/>
                <w:szCs w:val="20"/>
              </w:rPr>
              <w:t>Appropriate postgraduate policies, procedures and regulations must be in place.</w:t>
            </w:r>
            <w:r w:rsidRPr="00FF3DC5">
              <w:rPr>
                <w:szCs w:val="20"/>
              </w:rPr>
              <w:t xml:space="preserve"> </w:t>
            </w:r>
            <w:r w:rsidR="00E00AB2">
              <w:rPr>
                <w:szCs w:val="20"/>
              </w:rPr>
              <w:t xml:space="preserve"> </w:t>
            </w:r>
            <w:r w:rsidRPr="00FF3DC5">
              <w:rPr>
                <w:rFonts w:asciiTheme="majorBidi" w:hAnsiTheme="majorBidi" w:cstheme="majorBidi"/>
                <w:szCs w:val="20"/>
              </w:rPr>
              <w:t xml:space="preserve">These </w:t>
            </w:r>
            <w:r>
              <w:rPr>
                <w:rFonts w:asciiTheme="majorBidi" w:hAnsiTheme="majorBidi" w:cstheme="majorBidi"/>
                <w:szCs w:val="20"/>
              </w:rPr>
              <w:t>should be</w:t>
            </w:r>
            <w:r w:rsidRPr="00FF3DC5">
              <w:rPr>
                <w:rFonts w:asciiTheme="majorBidi" w:hAnsiTheme="majorBidi" w:cstheme="majorBidi"/>
                <w:szCs w:val="20"/>
              </w:rPr>
              <w:t xml:space="preserve"> communicated to all postgraduate students, and academic and administrative staff, and implemented consistently across the institution and programme. </w:t>
            </w:r>
          </w:p>
          <w:p w14:paraId="6B93F701" w14:textId="3593D86B" w:rsidR="002C763D" w:rsidRDefault="001832D7" w:rsidP="007B049C">
            <w:pPr>
              <w:pStyle w:val="ListParagraph"/>
              <w:numPr>
                <w:ilvl w:val="0"/>
                <w:numId w:val="27"/>
              </w:numPr>
              <w:autoSpaceDE w:val="0"/>
              <w:autoSpaceDN w:val="0"/>
              <w:adjustRightInd w:val="0"/>
              <w:spacing w:line="276" w:lineRule="auto"/>
              <w:rPr>
                <w:rFonts w:asciiTheme="majorBidi" w:hAnsiTheme="majorBidi" w:cstheme="majorBidi"/>
                <w:szCs w:val="20"/>
                <w:lang w:val="en-US"/>
              </w:rPr>
            </w:pPr>
            <w:r>
              <w:rPr>
                <w:rFonts w:asciiTheme="majorBidi" w:hAnsiTheme="majorBidi" w:cstheme="majorBidi"/>
                <w:szCs w:val="20"/>
                <w:lang w:val="en-US"/>
              </w:rPr>
              <w:t>E</w:t>
            </w:r>
            <w:r w:rsidR="002C763D">
              <w:rPr>
                <w:rFonts w:asciiTheme="majorBidi" w:hAnsiTheme="majorBidi" w:cstheme="majorBidi"/>
                <w:szCs w:val="20"/>
                <w:lang w:val="en-US"/>
              </w:rPr>
              <w:t>xplain the process</w:t>
            </w:r>
            <w:r>
              <w:rPr>
                <w:rFonts w:asciiTheme="majorBidi" w:hAnsiTheme="majorBidi" w:cstheme="majorBidi"/>
                <w:szCs w:val="20"/>
                <w:lang w:val="en-US"/>
              </w:rPr>
              <w:t>es associated with</w:t>
            </w:r>
            <w:r w:rsidR="002C763D">
              <w:rPr>
                <w:rFonts w:asciiTheme="majorBidi" w:hAnsiTheme="majorBidi" w:cstheme="majorBidi"/>
                <w:szCs w:val="20"/>
                <w:lang w:val="en-US"/>
              </w:rPr>
              <w:t xml:space="preserve"> internal and external examination and the </w:t>
            </w:r>
            <w:r w:rsidR="002C763D" w:rsidRPr="00A35B2E">
              <w:rPr>
                <w:rFonts w:asciiTheme="majorBidi" w:hAnsiTheme="majorBidi" w:cstheme="majorBidi"/>
                <w:szCs w:val="20"/>
                <w:lang w:val="en-US"/>
              </w:rPr>
              <w:t>communication of feedback to the student</w:t>
            </w:r>
            <w:r w:rsidR="002C763D">
              <w:rPr>
                <w:rFonts w:asciiTheme="majorBidi" w:hAnsiTheme="majorBidi" w:cstheme="majorBidi"/>
                <w:szCs w:val="20"/>
                <w:lang w:val="en-US"/>
              </w:rPr>
              <w:t>.</w:t>
            </w:r>
          </w:p>
          <w:p w14:paraId="325E94D3" w14:textId="77777777" w:rsidR="002C763D" w:rsidRDefault="002C763D" w:rsidP="007B049C">
            <w:pPr>
              <w:pStyle w:val="ListParagraph"/>
              <w:numPr>
                <w:ilvl w:val="0"/>
                <w:numId w:val="27"/>
              </w:numPr>
              <w:autoSpaceDE w:val="0"/>
              <w:autoSpaceDN w:val="0"/>
              <w:adjustRightInd w:val="0"/>
              <w:spacing w:line="276" w:lineRule="auto"/>
              <w:rPr>
                <w:rFonts w:asciiTheme="majorBidi" w:hAnsiTheme="majorBidi" w:cstheme="majorBidi"/>
                <w:szCs w:val="20"/>
                <w:lang w:val="en-US"/>
              </w:rPr>
            </w:pPr>
            <w:proofErr w:type="gramStart"/>
            <w:r>
              <w:rPr>
                <w:rFonts w:asciiTheme="majorBidi" w:hAnsiTheme="majorBidi" w:cstheme="majorBidi"/>
                <w:szCs w:val="20"/>
                <w:lang w:val="en-US"/>
              </w:rPr>
              <w:t>Provide</w:t>
            </w:r>
            <w:proofErr w:type="gramEnd"/>
            <w:r>
              <w:rPr>
                <w:rFonts w:asciiTheme="majorBidi" w:hAnsiTheme="majorBidi" w:cstheme="majorBidi"/>
                <w:szCs w:val="20"/>
                <w:lang w:val="en-US"/>
              </w:rPr>
              <w:t xml:space="preserve"> information on: </w:t>
            </w:r>
          </w:p>
          <w:p w14:paraId="1547E5CA" w14:textId="706BAF9F" w:rsidR="00A35B2E" w:rsidRDefault="002C763D" w:rsidP="007B049C">
            <w:pPr>
              <w:pStyle w:val="ListParagraph"/>
              <w:numPr>
                <w:ilvl w:val="1"/>
                <w:numId w:val="27"/>
              </w:numPr>
              <w:autoSpaceDE w:val="0"/>
              <w:autoSpaceDN w:val="0"/>
              <w:adjustRightInd w:val="0"/>
              <w:spacing w:line="276" w:lineRule="auto"/>
              <w:rPr>
                <w:rFonts w:asciiTheme="majorBidi" w:hAnsiTheme="majorBidi" w:cstheme="majorBidi"/>
                <w:szCs w:val="20"/>
                <w:lang w:val="en-US"/>
              </w:rPr>
            </w:pPr>
            <w:r>
              <w:rPr>
                <w:rFonts w:asciiTheme="majorBidi" w:hAnsiTheme="majorBidi" w:cstheme="majorBidi"/>
                <w:szCs w:val="20"/>
                <w:lang w:val="en-US"/>
              </w:rPr>
              <w:t xml:space="preserve">The criteria for the appointment of internal and external examiners. </w:t>
            </w:r>
          </w:p>
          <w:p w14:paraId="0247327B" w14:textId="299AF514" w:rsidR="00A35B2E" w:rsidRDefault="00A35B2E" w:rsidP="007B049C">
            <w:pPr>
              <w:pStyle w:val="ListParagraph"/>
              <w:numPr>
                <w:ilvl w:val="1"/>
                <w:numId w:val="27"/>
              </w:numPr>
              <w:autoSpaceDE w:val="0"/>
              <w:autoSpaceDN w:val="0"/>
              <w:adjustRightInd w:val="0"/>
              <w:spacing w:line="276" w:lineRule="auto"/>
              <w:rPr>
                <w:rFonts w:asciiTheme="majorBidi" w:hAnsiTheme="majorBidi" w:cstheme="majorBidi"/>
                <w:szCs w:val="20"/>
                <w:lang w:val="en-US"/>
              </w:rPr>
            </w:pPr>
            <w:r w:rsidRPr="00A35B2E">
              <w:rPr>
                <w:rFonts w:asciiTheme="majorBidi" w:hAnsiTheme="majorBidi" w:cstheme="majorBidi"/>
                <w:szCs w:val="20"/>
                <w:lang w:val="en-US"/>
              </w:rPr>
              <w:t>Research ethics, code of conduct, regulations on plagiarism and intellectual property rights.</w:t>
            </w:r>
          </w:p>
          <w:p w14:paraId="123516F4" w14:textId="08911C86" w:rsidR="00943E8E" w:rsidRDefault="00943E8E" w:rsidP="002C763D">
            <w:pPr>
              <w:pStyle w:val="ListParagraph"/>
              <w:autoSpaceDE w:val="0"/>
              <w:autoSpaceDN w:val="0"/>
              <w:adjustRightInd w:val="0"/>
              <w:spacing w:line="276" w:lineRule="auto"/>
              <w:ind w:left="360"/>
              <w:rPr>
                <w:rFonts w:asciiTheme="majorBidi" w:hAnsiTheme="majorBidi" w:cstheme="majorBidi"/>
              </w:rPr>
            </w:pPr>
          </w:p>
        </w:tc>
      </w:tr>
      <w:tr w:rsidR="00C13CF5" w14:paraId="1D6F0A69" w14:textId="77777777" w:rsidTr="00B6359B">
        <w:tc>
          <w:tcPr>
            <w:tcW w:w="4675" w:type="dxa"/>
            <w:tcBorders>
              <w:top w:val="nil"/>
              <w:left w:val="nil"/>
              <w:bottom w:val="nil"/>
              <w:right w:val="nil"/>
            </w:tcBorders>
          </w:tcPr>
          <w:p w14:paraId="31717C4A" w14:textId="618D35EE" w:rsidR="00C13CF5" w:rsidRPr="00AB36BA" w:rsidRDefault="008470E1" w:rsidP="00943AC5">
            <w:pPr>
              <w:autoSpaceDE w:val="0"/>
              <w:autoSpaceDN w:val="0"/>
              <w:adjustRightInd w:val="0"/>
              <w:spacing w:line="276" w:lineRule="auto"/>
              <w:ind w:left="720" w:hanging="720"/>
              <w:rPr>
                <w:rFonts w:asciiTheme="majorBidi" w:hAnsiTheme="majorBidi" w:cstheme="majorBidi"/>
                <w:b/>
                <w:bCs/>
              </w:rPr>
            </w:pPr>
            <w:r>
              <w:rPr>
                <w:rFonts w:asciiTheme="majorBidi" w:hAnsiTheme="majorBidi" w:cstheme="majorBidi"/>
                <w:b/>
                <w:bCs/>
              </w:rPr>
              <w:t xml:space="preserve">6.7 </w:t>
            </w:r>
            <w:r w:rsidR="00943AC5">
              <w:rPr>
                <w:rFonts w:asciiTheme="majorBidi" w:hAnsiTheme="majorBidi" w:cstheme="majorBidi"/>
                <w:b/>
                <w:bCs/>
              </w:rPr>
              <w:tab/>
            </w:r>
            <w:r w:rsidR="00107407" w:rsidRPr="00107407">
              <w:rPr>
                <w:rFonts w:asciiTheme="majorBidi" w:hAnsiTheme="majorBidi" w:cstheme="majorBidi"/>
                <w:b/>
                <w:bCs/>
              </w:rPr>
              <w:t>Explain the measures to prevent plagiarism.</w:t>
            </w:r>
          </w:p>
        </w:tc>
        <w:tc>
          <w:tcPr>
            <w:tcW w:w="4823" w:type="dxa"/>
            <w:tcBorders>
              <w:top w:val="nil"/>
              <w:left w:val="nil"/>
              <w:bottom w:val="nil"/>
              <w:right w:val="nil"/>
            </w:tcBorders>
          </w:tcPr>
          <w:p w14:paraId="6B63833A" w14:textId="60D21F67" w:rsidR="00E00AB2" w:rsidRDefault="00E00AB2" w:rsidP="007B049C">
            <w:pPr>
              <w:pStyle w:val="ListParagraph"/>
              <w:numPr>
                <w:ilvl w:val="0"/>
                <w:numId w:val="28"/>
              </w:numPr>
              <w:autoSpaceDE w:val="0"/>
              <w:autoSpaceDN w:val="0"/>
              <w:adjustRightInd w:val="0"/>
              <w:spacing w:line="276" w:lineRule="auto"/>
              <w:rPr>
                <w:rFonts w:asciiTheme="majorBidi" w:hAnsiTheme="majorBidi" w:cstheme="majorBidi"/>
                <w:szCs w:val="20"/>
              </w:rPr>
            </w:pPr>
            <w:r>
              <w:rPr>
                <w:rFonts w:asciiTheme="majorBidi" w:hAnsiTheme="majorBidi" w:cstheme="majorBidi"/>
              </w:rPr>
              <w:t>Indicate which plagiarism software will be employed and provide relevant details.</w:t>
            </w:r>
          </w:p>
          <w:p w14:paraId="4B1BA573" w14:textId="06480709" w:rsidR="00C13CF5" w:rsidRPr="00E00AB2" w:rsidRDefault="00E00AB2" w:rsidP="007B049C">
            <w:pPr>
              <w:pStyle w:val="ListParagraph"/>
              <w:numPr>
                <w:ilvl w:val="0"/>
                <w:numId w:val="28"/>
              </w:numPr>
              <w:autoSpaceDE w:val="0"/>
              <w:autoSpaceDN w:val="0"/>
              <w:adjustRightInd w:val="0"/>
              <w:spacing w:line="276" w:lineRule="auto"/>
              <w:rPr>
                <w:rFonts w:asciiTheme="majorBidi" w:hAnsiTheme="majorBidi" w:cstheme="majorBidi"/>
                <w:szCs w:val="20"/>
              </w:rPr>
            </w:pPr>
            <w:r>
              <w:rPr>
                <w:rFonts w:asciiTheme="majorBidi" w:hAnsiTheme="majorBidi" w:cstheme="majorBidi"/>
                <w:szCs w:val="20"/>
              </w:rPr>
              <w:t>Indicate what r</w:t>
            </w:r>
            <w:r w:rsidR="007F0F67" w:rsidRPr="00E00AB2">
              <w:rPr>
                <w:rFonts w:asciiTheme="majorBidi" w:hAnsiTheme="majorBidi" w:cstheme="majorBidi"/>
                <w:szCs w:val="20"/>
              </w:rPr>
              <w:t xml:space="preserve">egulations </w:t>
            </w:r>
            <w:r>
              <w:rPr>
                <w:rFonts w:asciiTheme="majorBidi" w:hAnsiTheme="majorBidi" w:cstheme="majorBidi"/>
                <w:szCs w:val="20"/>
              </w:rPr>
              <w:t xml:space="preserve">are in place regarding </w:t>
            </w:r>
            <w:r w:rsidR="007F0F67" w:rsidRPr="00E00AB2">
              <w:rPr>
                <w:rFonts w:asciiTheme="majorBidi" w:hAnsiTheme="majorBidi" w:cstheme="majorBidi"/>
                <w:szCs w:val="20"/>
              </w:rPr>
              <w:t>plagiarism and intellectual property rights</w:t>
            </w:r>
            <w:r>
              <w:rPr>
                <w:rFonts w:asciiTheme="majorBidi" w:hAnsiTheme="majorBidi" w:cstheme="majorBidi"/>
                <w:szCs w:val="20"/>
              </w:rPr>
              <w:t xml:space="preserve">, and how these are </w:t>
            </w:r>
            <w:r w:rsidR="007F0F67" w:rsidRPr="00E00AB2">
              <w:rPr>
                <w:rFonts w:asciiTheme="majorBidi" w:hAnsiTheme="majorBidi" w:cstheme="majorBidi"/>
                <w:szCs w:val="20"/>
              </w:rPr>
              <w:t xml:space="preserve">communicated. </w:t>
            </w:r>
          </w:p>
          <w:p w14:paraId="69B9F168" w14:textId="4F86CED7" w:rsidR="007F0F67" w:rsidRDefault="007F0F67" w:rsidP="00C13CF5">
            <w:pPr>
              <w:autoSpaceDE w:val="0"/>
              <w:autoSpaceDN w:val="0"/>
              <w:adjustRightInd w:val="0"/>
              <w:spacing w:line="276" w:lineRule="auto"/>
              <w:rPr>
                <w:rFonts w:asciiTheme="majorBidi" w:hAnsiTheme="majorBidi" w:cstheme="majorBidi"/>
              </w:rPr>
            </w:pPr>
          </w:p>
        </w:tc>
      </w:tr>
      <w:tr w:rsidR="00B6359B" w14:paraId="778058F5" w14:textId="77777777" w:rsidTr="00B6359B">
        <w:tc>
          <w:tcPr>
            <w:tcW w:w="4675" w:type="dxa"/>
            <w:tcBorders>
              <w:top w:val="nil"/>
              <w:left w:val="nil"/>
              <w:bottom w:val="nil"/>
              <w:right w:val="nil"/>
            </w:tcBorders>
          </w:tcPr>
          <w:p w14:paraId="4FB00EB8" w14:textId="77777777" w:rsidR="00B6359B" w:rsidRDefault="00B6359B" w:rsidP="00C13CF5">
            <w:pPr>
              <w:autoSpaceDE w:val="0"/>
              <w:autoSpaceDN w:val="0"/>
              <w:adjustRightInd w:val="0"/>
              <w:spacing w:line="276" w:lineRule="auto"/>
              <w:rPr>
                <w:rFonts w:asciiTheme="majorBidi" w:hAnsiTheme="majorBidi" w:cstheme="majorBidi"/>
                <w:b/>
                <w:bCs/>
              </w:rPr>
            </w:pPr>
          </w:p>
        </w:tc>
        <w:tc>
          <w:tcPr>
            <w:tcW w:w="4823" w:type="dxa"/>
            <w:tcBorders>
              <w:top w:val="nil"/>
              <w:left w:val="nil"/>
              <w:bottom w:val="nil"/>
              <w:right w:val="nil"/>
            </w:tcBorders>
          </w:tcPr>
          <w:p w14:paraId="303189CD" w14:textId="77777777" w:rsidR="00B6359B" w:rsidRPr="001018D1" w:rsidRDefault="00B6359B" w:rsidP="001018D1">
            <w:pPr>
              <w:autoSpaceDE w:val="0"/>
              <w:autoSpaceDN w:val="0"/>
              <w:adjustRightInd w:val="0"/>
              <w:spacing w:line="276" w:lineRule="auto"/>
              <w:rPr>
                <w:rFonts w:asciiTheme="majorBidi" w:hAnsiTheme="majorBidi" w:cstheme="majorBidi"/>
              </w:rPr>
            </w:pPr>
          </w:p>
        </w:tc>
      </w:tr>
      <w:tr w:rsidR="00B6359B" w14:paraId="1042614E" w14:textId="77777777" w:rsidTr="00B6359B">
        <w:tc>
          <w:tcPr>
            <w:tcW w:w="9498" w:type="dxa"/>
            <w:gridSpan w:val="2"/>
          </w:tcPr>
          <w:p w14:paraId="1CACBE12" w14:textId="77777777" w:rsidR="00B6359B" w:rsidRDefault="00B6359B" w:rsidP="0080762F">
            <w:pPr>
              <w:autoSpaceDE w:val="0"/>
              <w:autoSpaceDN w:val="0"/>
              <w:adjustRightInd w:val="0"/>
              <w:spacing w:line="276" w:lineRule="auto"/>
              <w:jc w:val="center"/>
              <w:rPr>
                <w:rFonts w:asciiTheme="majorBidi" w:hAnsiTheme="majorBidi" w:cstheme="majorBidi"/>
                <w:b/>
                <w:bCs/>
                <w:szCs w:val="24"/>
                <w:u w:val="single"/>
              </w:rPr>
            </w:pPr>
            <w:r w:rsidRPr="00B6359B">
              <w:rPr>
                <w:rFonts w:asciiTheme="majorBidi" w:hAnsiTheme="majorBidi" w:cstheme="majorBidi"/>
                <w:b/>
                <w:bCs/>
                <w:szCs w:val="24"/>
              </w:rPr>
              <w:t xml:space="preserve">SECTION G: </w:t>
            </w:r>
            <w:r w:rsidRPr="0080762F">
              <w:rPr>
                <w:rFonts w:asciiTheme="majorBidi" w:hAnsiTheme="majorBidi" w:cstheme="majorBidi"/>
                <w:b/>
                <w:bCs/>
                <w:color w:val="000000" w:themeColor="text1"/>
                <w:szCs w:val="24"/>
              </w:rPr>
              <w:t>INFRA</w:t>
            </w:r>
            <w:r w:rsidR="00DE79C8" w:rsidRPr="0080762F">
              <w:rPr>
                <w:rFonts w:asciiTheme="majorBidi" w:hAnsiTheme="majorBidi" w:cstheme="majorBidi"/>
                <w:b/>
                <w:bCs/>
                <w:color w:val="000000" w:themeColor="text1"/>
                <w:szCs w:val="24"/>
              </w:rPr>
              <w:t>ST</w:t>
            </w:r>
            <w:r w:rsidRPr="0080762F">
              <w:rPr>
                <w:rFonts w:asciiTheme="majorBidi" w:hAnsiTheme="majorBidi" w:cstheme="majorBidi"/>
                <w:b/>
                <w:bCs/>
                <w:color w:val="000000" w:themeColor="text1"/>
                <w:szCs w:val="24"/>
              </w:rPr>
              <w:t>RUCTURE, S</w:t>
            </w:r>
            <w:r w:rsidRPr="00B6359B">
              <w:rPr>
                <w:rFonts w:asciiTheme="majorBidi" w:hAnsiTheme="majorBidi" w:cstheme="majorBidi"/>
                <w:b/>
                <w:bCs/>
                <w:szCs w:val="24"/>
              </w:rPr>
              <w:t xml:space="preserve">TAFFING, AND HEADCOUNT ENROLMENTS </w:t>
            </w:r>
            <w:r w:rsidRPr="0080762F">
              <w:rPr>
                <w:rFonts w:asciiTheme="majorBidi" w:hAnsiTheme="majorBidi" w:cstheme="majorBidi"/>
                <w:b/>
                <w:bCs/>
                <w:szCs w:val="24"/>
                <w:u w:val="single"/>
              </w:rPr>
              <w:t>PER SITE OF DELIVERY</w:t>
            </w:r>
          </w:p>
          <w:p w14:paraId="09D862CA" w14:textId="77777777" w:rsidR="0080762F" w:rsidRDefault="0080762F" w:rsidP="0080762F">
            <w:pPr>
              <w:autoSpaceDE w:val="0"/>
              <w:autoSpaceDN w:val="0"/>
              <w:adjustRightInd w:val="0"/>
              <w:spacing w:line="276" w:lineRule="auto"/>
              <w:jc w:val="center"/>
              <w:rPr>
                <w:rFonts w:asciiTheme="majorBidi" w:hAnsiTheme="majorBidi" w:cstheme="majorBidi"/>
                <w:b/>
                <w:bCs/>
                <w:szCs w:val="24"/>
                <w:u w:val="single"/>
              </w:rPr>
            </w:pPr>
          </w:p>
          <w:p w14:paraId="09EE265D" w14:textId="45DFC00A" w:rsidR="0080762F" w:rsidRPr="00B6359B" w:rsidRDefault="0080762F" w:rsidP="0080762F">
            <w:pPr>
              <w:autoSpaceDE w:val="0"/>
              <w:autoSpaceDN w:val="0"/>
              <w:adjustRightInd w:val="0"/>
              <w:spacing w:line="276" w:lineRule="auto"/>
              <w:jc w:val="center"/>
              <w:rPr>
                <w:rFonts w:asciiTheme="majorBidi" w:hAnsiTheme="majorBidi" w:cstheme="majorBidi"/>
                <w:b/>
                <w:bCs/>
                <w:szCs w:val="24"/>
              </w:rPr>
            </w:pPr>
            <w:r w:rsidRPr="003F53D1">
              <w:rPr>
                <w:rFonts w:asciiTheme="majorBidi" w:hAnsiTheme="majorBidi" w:cstheme="majorBidi"/>
                <w:b/>
                <w:bCs/>
                <w:sz w:val="18"/>
                <w:szCs w:val="18"/>
              </w:rPr>
              <w:t>[REFER TO THE RELEVANT SECTION IN THE APPLICATION FORM.]</w:t>
            </w:r>
          </w:p>
        </w:tc>
      </w:tr>
    </w:tbl>
    <w:p w14:paraId="2FC7C7B8" w14:textId="77777777" w:rsidR="006B7381" w:rsidRDefault="006B7381" w:rsidP="00A370FC">
      <w:pPr>
        <w:autoSpaceDE w:val="0"/>
        <w:autoSpaceDN w:val="0"/>
        <w:adjustRightInd w:val="0"/>
        <w:spacing w:line="276" w:lineRule="auto"/>
        <w:rPr>
          <w:rFonts w:asciiTheme="majorBidi" w:hAnsiTheme="majorBidi" w:cstheme="majorBidi"/>
          <w:szCs w:val="24"/>
        </w:rPr>
      </w:pPr>
    </w:p>
    <w:p w14:paraId="2DA1CED2" w14:textId="0F14E5FD" w:rsidR="00B6359B" w:rsidRDefault="001018D1" w:rsidP="00A370FC">
      <w:pPr>
        <w:autoSpaceDE w:val="0"/>
        <w:autoSpaceDN w:val="0"/>
        <w:adjustRightInd w:val="0"/>
        <w:spacing w:line="276" w:lineRule="auto"/>
        <w:rPr>
          <w:rFonts w:asciiTheme="majorBidi" w:hAnsiTheme="majorBidi" w:cstheme="majorBidi"/>
          <w:szCs w:val="24"/>
        </w:rPr>
      </w:pPr>
      <w:r>
        <w:rPr>
          <w:rFonts w:asciiTheme="majorBidi" w:hAnsiTheme="majorBidi" w:cstheme="majorBidi"/>
          <w:szCs w:val="24"/>
        </w:rPr>
        <w:t xml:space="preserve">The online administrator </w:t>
      </w:r>
      <w:proofErr w:type="gramStart"/>
      <w:r>
        <w:rPr>
          <w:rFonts w:asciiTheme="majorBidi" w:hAnsiTheme="majorBidi" w:cstheme="majorBidi"/>
          <w:szCs w:val="24"/>
        </w:rPr>
        <w:t>is required to</w:t>
      </w:r>
      <w:proofErr w:type="gramEnd"/>
      <w:r>
        <w:rPr>
          <w:rFonts w:asciiTheme="majorBidi" w:hAnsiTheme="majorBidi" w:cstheme="majorBidi"/>
          <w:szCs w:val="24"/>
        </w:rPr>
        <w:t xml:space="preserve"> verify compliance with the relevant minimum standards. </w:t>
      </w:r>
    </w:p>
    <w:tbl>
      <w:tblPr>
        <w:tblStyle w:val="TableGrid2"/>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125"/>
      </w:tblGrid>
      <w:tr w:rsidR="00667C98" w:rsidRPr="00667C98" w14:paraId="74D868EB" w14:textId="77777777" w:rsidTr="00E17F58">
        <w:tc>
          <w:tcPr>
            <w:tcW w:w="4230" w:type="dxa"/>
          </w:tcPr>
          <w:p w14:paraId="722E0643" w14:textId="7A106FE6" w:rsidR="00667C98" w:rsidRPr="00667C98" w:rsidRDefault="00667C98" w:rsidP="001018D1">
            <w:pPr>
              <w:autoSpaceDE w:val="0"/>
              <w:autoSpaceDN w:val="0"/>
              <w:adjustRightInd w:val="0"/>
              <w:spacing w:line="276" w:lineRule="auto"/>
              <w:rPr>
                <w:rFonts w:asciiTheme="majorBidi" w:hAnsiTheme="majorBidi" w:cstheme="majorBidi"/>
                <w:b/>
                <w:szCs w:val="24"/>
                <w:lang w:eastAsia="en-US"/>
              </w:rPr>
            </w:pPr>
            <w:bookmarkStart w:id="15" w:name="_Hlk80366865"/>
          </w:p>
        </w:tc>
        <w:tc>
          <w:tcPr>
            <w:tcW w:w="5125" w:type="dxa"/>
          </w:tcPr>
          <w:p w14:paraId="6AB31FD0" w14:textId="70DE4BAF" w:rsidR="001018D1" w:rsidRPr="00667C98" w:rsidRDefault="001018D1" w:rsidP="001D0942">
            <w:pPr>
              <w:autoSpaceDE w:val="0"/>
              <w:autoSpaceDN w:val="0"/>
              <w:adjustRightInd w:val="0"/>
              <w:spacing w:line="276" w:lineRule="auto"/>
              <w:rPr>
                <w:rFonts w:asciiTheme="majorBidi" w:hAnsiTheme="majorBidi" w:cstheme="majorBidi"/>
                <w:bCs/>
                <w:szCs w:val="24"/>
                <w:lang w:eastAsia="en-US"/>
              </w:rPr>
            </w:pPr>
          </w:p>
        </w:tc>
      </w:tr>
      <w:tr w:rsidR="00667C98" w:rsidRPr="00667C98" w14:paraId="79220DC1" w14:textId="77777777" w:rsidTr="00E17F58">
        <w:tc>
          <w:tcPr>
            <w:tcW w:w="4230" w:type="dxa"/>
          </w:tcPr>
          <w:p w14:paraId="2D3DF0F7" w14:textId="77777777" w:rsidR="00667C98" w:rsidRPr="00667C98" w:rsidRDefault="00667C98" w:rsidP="00667C98">
            <w:pPr>
              <w:autoSpaceDE w:val="0"/>
              <w:autoSpaceDN w:val="0"/>
              <w:adjustRightInd w:val="0"/>
              <w:spacing w:line="276" w:lineRule="auto"/>
              <w:jc w:val="both"/>
              <w:rPr>
                <w:rFonts w:asciiTheme="majorBidi" w:hAnsiTheme="majorBidi" w:cstheme="majorBidi"/>
                <w:b/>
                <w:szCs w:val="24"/>
                <w:lang w:eastAsia="en-US"/>
              </w:rPr>
            </w:pPr>
            <w:r w:rsidRPr="00667C98">
              <w:rPr>
                <w:rFonts w:asciiTheme="majorBidi" w:hAnsiTheme="majorBidi" w:cstheme="majorBidi"/>
                <w:b/>
                <w:szCs w:val="24"/>
                <w:lang w:val="en-GB" w:eastAsia="en-US"/>
              </w:rPr>
              <w:t xml:space="preserve">Number of teaching staff members </w:t>
            </w:r>
            <w:r w:rsidRPr="0080762F">
              <w:rPr>
                <w:rFonts w:asciiTheme="majorBidi" w:hAnsiTheme="majorBidi" w:cstheme="majorBidi"/>
                <w:b/>
                <w:szCs w:val="24"/>
                <w:u w:val="single"/>
                <w:lang w:val="en-GB" w:eastAsia="en-US"/>
              </w:rPr>
              <w:t>per site</w:t>
            </w:r>
            <w:r w:rsidRPr="00667C98">
              <w:rPr>
                <w:rFonts w:asciiTheme="majorBidi" w:hAnsiTheme="majorBidi" w:cstheme="majorBidi"/>
                <w:b/>
                <w:szCs w:val="24"/>
                <w:lang w:val="en-GB" w:eastAsia="en-US"/>
              </w:rPr>
              <w:t xml:space="preserve"> for this programme / qualification; </w:t>
            </w:r>
          </w:p>
        </w:tc>
        <w:tc>
          <w:tcPr>
            <w:tcW w:w="5125" w:type="dxa"/>
          </w:tcPr>
          <w:p w14:paraId="11B8C948" w14:textId="68FB6314" w:rsidR="001D0942" w:rsidRDefault="006B7381" w:rsidP="007B049C">
            <w:pPr>
              <w:numPr>
                <w:ilvl w:val="0"/>
                <w:numId w:val="10"/>
              </w:numPr>
              <w:autoSpaceDE w:val="0"/>
              <w:autoSpaceDN w:val="0"/>
              <w:adjustRightInd w:val="0"/>
              <w:spacing w:line="276" w:lineRule="auto"/>
              <w:jc w:val="both"/>
              <w:rPr>
                <w:rFonts w:asciiTheme="majorBidi" w:hAnsiTheme="majorBidi" w:cstheme="majorBidi"/>
                <w:bCs/>
                <w:szCs w:val="24"/>
                <w:lang w:val="en-US" w:eastAsia="en-US"/>
              </w:rPr>
            </w:pPr>
            <w:r>
              <w:rPr>
                <w:rFonts w:asciiTheme="majorBidi" w:hAnsiTheme="majorBidi" w:cstheme="majorBidi"/>
                <w:bCs/>
                <w:szCs w:val="24"/>
                <w:lang w:eastAsia="en-US"/>
              </w:rPr>
              <w:t>Complete</w:t>
            </w:r>
            <w:r w:rsidR="001D0942" w:rsidRPr="00667C98">
              <w:rPr>
                <w:rFonts w:asciiTheme="majorBidi" w:hAnsiTheme="majorBidi" w:cstheme="majorBidi"/>
                <w:bCs/>
                <w:szCs w:val="24"/>
                <w:lang w:eastAsia="en-US"/>
              </w:rPr>
              <w:t xml:space="preserve"> the tables provided</w:t>
            </w:r>
            <w:r w:rsidR="001D0942">
              <w:rPr>
                <w:rFonts w:asciiTheme="majorBidi" w:hAnsiTheme="majorBidi" w:cstheme="majorBidi"/>
                <w:bCs/>
                <w:szCs w:val="24"/>
                <w:lang w:eastAsia="en-US"/>
              </w:rPr>
              <w:t xml:space="preserve"> in the online application</w:t>
            </w:r>
            <w:r w:rsidR="001D0942" w:rsidRPr="00667C98">
              <w:rPr>
                <w:rFonts w:asciiTheme="majorBidi" w:hAnsiTheme="majorBidi" w:cstheme="majorBidi"/>
                <w:bCs/>
                <w:szCs w:val="24"/>
                <w:lang w:eastAsia="en-US"/>
              </w:rPr>
              <w:t>.</w:t>
            </w:r>
          </w:p>
          <w:p w14:paraId="3C51F54B" w14:textId="573F21BD" w:rsidR="00667C98" w:rsidRPr="00667C98" w:rsidRDefault="00667C98" w:rsidP="007B049C">
            <w:pPr>
              <w:numPr>
                <w:ilvl w:val="0"/>
                <w:numId w:val="10"/>
              </w:numPr>
              <w:autoSpaceDE w:val="0"/>
              <w:autoSpaceDN w:val="0"/>
              <w:adjustRightInd w:val="0"/>
              <w:spacing w:line="276" w:lineRule="auto"/>
              <w:jc w:val="both"/>
              <w:rPr>
                <w:rFonts w:asciiTheme="majorBidi" w:hAnsiTheme="majorBidi" w:cstheme="majorBidi"/>
                <w:bCs/>
                <w:szCs w:val="24"/>
                <w:lang w:val="en-US" w:eastAsia="en-US"/>
              </w:rPr>
            </w:pPr>
            <w:proofErr w:type="gramStart"/>
            <w:r w:rsidRPr="00667C98">
              <w:rPr>
                <w:rFonts w:asciiTheme="majorBidi" w:hAnsiTheme="majorBidi" w:cstheme="majorBidi"/>
                <w:bCs/>
                <w:szCs w:val="24"/>
                <w:lang w:val="en-US" w:eastAsia="en-US"/>
              </w:rPr>
              <w:t>Provide</w:t>
            </w:r>
            <w:proofErr w:type="gramEnd"/>
            <w:r w:rsidRPr="00667C98">
              <w:rPr>
                <w:rFonts w:asciiTheme="majorBidi" w:hAnsiTheme="majorBidi" w:cstheme="majorBidi"/>
                <w:bCs/>
                <w:szCs w:val="24"/>
                <w:lang w:val="en-US" w:eastAsia="en-US"/>
              </w:rPr>
              <w:t xml:space="preserve"> information per </w:t>
            </w:r>
            <w:r w:rsidR="00DE79C8">
              <w:rPr>
                <w:rFonts w:asciiTheme="majorBidi" w:hAnsiTheme="majorBidi" w:cstheme="majorBidi"/>
                <w:bCs/>
                <w:szCs w:val="24"/>
                <w:lang w:val="en-US" w:eastAsia="en-US"/>
              </w:rPr>
              <w:t>site of provisioning</w:t>
            </w:r>
          </w:p>
          <w:p w14:paraId="2F3C159D" w14:textId="503DE09A" w:rsidR="00667C98" w:rsidRPr="00667C98" w:rsidRDefault="00667C98" w:rsidP="007B049C">
            <w:pPr>
              <w:numPr>
                <w:ilvl w:val="0"/>
                <w:numId w:val="10"/>
              </w:numPr>
              <w:autoSpaceDE w:val="0"/>
              <w:autoSpaceDN w:val="0"/>
              <w:adjustRightInd w:val="0"/>
              <w:spacing w:line="276" w:lineRule="auto"/>
              <w:jc w:val="both"/>
              <w:rPr>
                <w:rFonts w:asciiTheme="majorBidi" w:hAnsiTheme="majorBidi" w:cstheme="majorBidi"/>
                <w:bCs/>
                <w:szCs w:val="24"/>
                <w:lang w:val="en-US" w:eastAsia="en-US"/>
              </w:rPr>
            </w:pPr>
            <w:r w:rsidRPr="00667C98">
              <w:rPr>
                <w:rFonts w:asciiTheme="majorBidi" w:hAnsiTheme="majorBidi" w:cstheme="majorBidi"/>
                <w:bCs/>
                <w:szCs w:val="24"/>
                <w:lang w:val="en-US" w:eastAsia="en-US"/>
              </w:rPr>
              <w:lastRenderedPageBreak/>
              <w:t xml:space="preserve">Indicate the number of </w:t>
            </w:r>
            <w:r w:rsidR="001018D1">
              <w:rPr>
                <w:rFonts w:asciiTheme="majorBidi" w:hAnsiTheme="majorBidi" w:cstheme="majorBidi"/>
                <w:bCs/>
                <w:szCs w:val="24"/>
                <w:lang w:val="en-US" w:eastAsia="en-US"/>
              </w:rPr>
              <w:t xml:space="preserve">current and planned </w:t>
            </w:r>
            <w:r w:rsidRPr="00667C98">
              <w:rPr>
                <w:rFonts w:asciiTheme="majorBidi" w:hAnsiTheme="majorBidi" w:cstheme="majorBidi"/>
                <w:bCs/>
                <w:szCs w:val="24"/>
                <w:lang w:val="en-US" w:eastAsia="en-US"/>
              </w:rPr>
              <w:t xml:space="preserve">full-time and part-time staff </w:t>
            </w:r>
            <w:r w:rsidR="001018D1">
              <w:rPr>
                <w:rFonts w:asciiTheme="majorBidi" w:hAnsiTheme="majorBidi" w:cstheme="majorBidi"/>
                <w:bCs/>
                <w:szCs w:val="24"/>
                <w:lang w:val="en-US" w:eastAsia="en-US"/>
              </w:rPr>
              <w:t>per site</w:t>
            </w:r>
            <w:r w:rsidRPr="00667C98">
              <w:rPr>
                <w:rFonts w:asciiTheme="majorBidi" w:hAnsiTheme="majorBidi" w:cstheme="majorBidi"/>
                <w:bCs/>
                <w:szCs w:val="24"/>
                <w:lang w:val="en-US" w:eastAsia="en-US"/>
              </w:rPr>
              <w:t>.</w:t>
            </w:r>
          </w:p>
          <w:p w14:paraId="2F15F9EF" w14:textId="77777777" w:rsidR="00667C98" w:rsidRPr="00667C98" w:rsidRDefault="00667C98" w:rsidP="00667C98">
            <w:pPr>
              <w:autoSpaceDE w:val="0"/>
              <w:autoSpaceDN w:val="0"/>
              <w:adjustRightInd w:val="0"/>
              <w:spacing w:line="276" w:lineRule="auto"/>
              <w:jc w:val="both"/>
              <w:rPr>
                <w:rFonts w:asciiTheme="majorBidi" w:hAnsiTheme="majorBidi" w:cstheme="majorBidi"/>
                <w:bCs/>
                <w:szCs w:val="24"/>
                <w:lang w:val="en-US" w:eastAsia="en-US"/>
              </w:rPr>
            </w:pPr>
          </w:p>
        </w:tc>
      </w:tr>
      <w:tr w:rsidR="00667C98" w:rsidRPr="00667C98" w14:paraId="4375B24D" w14:textId="77777777" w:rsidTr="00E17F58">
        <w:tc>
          <w:tcPr>
            <w:tcW w:w="4230" w:type="dxa"/>
          </w:tcPr>
          <w:p w14:paraId="384AE730" w14:textId="7862B97C" w:rsidR="00667C98" w:rsidRPr="00667C98" w:rsidRDefault="00667C98" w:rsidP="00667C98">
            <w:pPr>
              <w:autoSpaceDE w:val="0"/>
              <w:autoSpaceDN w:val="0"/>
              <w:adjustRightInd w:val="0"/>
              <w:spacing w:line="276" w:lineRule="auto"/>
              <w:jc w:val="both"/>
              <w:rPr>
                <w:rFonts w:asciiTheme="majorBidi" w:hAnsiTheme="majorBidi" w:cstheme="majorBidi"/>
                <w:b/>
                <w:szCs w:val="24"/>
                <w:lang w:eastAsia="en-US"/>
              </w:rPr>
            </w:pPr>
            <w:r w:rsidRPr="00667C98">
              <w:rPr>
                <w:rFonts w:asciiTheme="majorBidi" w:hAnsiTheme="majorBidi" w:cstheme="majorBidi"/>
                <w:b/>
                <w:szCs w:val="24"/>
                <w:lang w:val="en-GB" w:eastAsia="en-US"/>
              </w:rPr>
              <w:lastRenderedPageBreak/>
              <w:t xml:space="preserve">Name of Programme Coordinator </w:t>
            </w:r>
            <w:r w:rsidRPr="0080762F">
              <w:rPr>
                <w:rFonts w:asciiTheme="majorBidi" w:hAnsiTheme="majorBidi" w:cstheme="majorBidi"/>
                <w:b/>
                <w:szCs w:val="24"/>
                <w:u w:val="single"/>
                <w:lang w:val="en-GB" w:eastAsia="en-US"/>
              </w:rPr>
              <w:t xml:space="preserve">per site </w:t>
            </w:r>
            <w:r w:rsidRPr="00667C98">
              <w:rPr>
                <w:rFonts w:asciiTheme="majorBidi" w:hAnsiTheme="majorBidi" w:cstheme="majorBidi"/>
                <w:b/>
                <w:szCs w:val="24"/>
                <w:lang w:val="en-GB" w:eastAsia="en-US"/>
              </w:rPr>
              <w:t>for this programme / qualification</w:t>
            </w:r>
          </w:p>
        </w:tc>
        <w:tc>
          <w:tcPr>
            <w:tcW w:w="5125" w:type="dxa"/>
          </w:tcPr>
          <w:p w14:paraId="2C93F6F4" w14:textId="7A64FDF6" w:rsidR="00667C98" w:rsidRPr="0080762F" w:rsidRDefault="00667C98" w:rsidP="0080762F">
            <w:pPr>
              <w:pStyle w:val="ListParagraph"/>
              <w:numPr>
                <w:ilvl w:val="0"/>
                <w:numId w:val="83"/>
              </w:numPr>
              <w:autoSpaceDE w:val="0"/>
              <w:autoSpaceDN w:val="0"/>
              <w:adjustRightInd w:val="0"/>
              <w:spacing w:line="276" w:lineRule="auto"/>
              <w:rPr>
                <w:rFonts w:asciiTheme="majorBidi" w:hAnsiTheme="majorBidi" w:cstheme="majorBidi"/>
                <w:bCs/>
                <w:lang w:eastAsia="en-US"/>
              </w:rPr>
            </w:pPr>
            <w:proofErr w:type="gramStart"/>
            <w:r w:rsidRPr="0080762F">
              <w:rPr>
                <w:rFonts w:asciiTheme="majorBidi" w:hAnsiTheme="majorBidi" w:cstheme="majorBidi"/>
                <w:bCs/>
                <w:lang w:val="en-US" w:eastAsia="en-US"/>
              </w:rPr>
              <w:t>Provide</w:t>
            </w:r>
            <w:proofErr w:type="gramEnd"/>
            <w:r w:rsidRPr="0080762F">
              <w:rPr>
                <w:rFonts w:asciiTheme="majorBidi" w:hAnsiTheme="majorBidi" w:cstheme="majorBidi"/>
                <w:bCs/>
                <w:lang w:val="en-US" w:eastAsia="en-US"/>
              </w:rPr>
              <w:t xml:space="preserve"> details </w:t>
            </w:r>
            <w:r w:rsidR="006B7381" w:rsidRPr="0080762F">
              <w:rPr>
                <w:rFonts w:asciiTheme="majorBidi" w:hAnsiTheme="majorBidi" w:cstheme="majorBidi"/>
                <w:bCs/>
                <w:lang w:val="en-US" w:eastAsia="en-US"/>
              </w:rPr>
              <w:t xml:space="preserve">of the programme coordinator/s </w:t>
            </w:r>
            <w:r w:rsidRPr="0080762F">
              <w:rPr>
                <w:rFonts w:asciiTheme="majorBidi" w:hAnsiTheme="majorBidi" w:cstheme="majorBidi"/>
                <w:bCs/>
                <w:lang w:val="en-US" w:eastAsia="en-US"/>
              </w:rPr>
              <w:t>per site</w:t>
            </w:r>
            <w:r w:rsidR="006B7381" w:rsidRPr="0080762F">
              <w:rPr>
                <w:rFonts w:asciiTheme="majorBidi" w:hAnsiTheme="majorBidi" w:cstheme="majorBidi"/>
                <w:bCs/>
                <w:lang w:val="en-US" w:eastAsia="en-US"/>
              </w:rPr>
              <w:t xml:space="preserve"> of delivery</w:t>
            </w:r>
            <w:r w:rsidRPr="0080762F">
              <w:rPr>
                <w:rFonts w:asciiTheme="majorBidi" w:hAnsiTheme="majorBidi" w:cstheme="majorBidi"/>
                <w:bCs/>
                <w:lang w:val="en-US" w:eastAsia="en-US"/>
              </w:rPr>
              <w:t>.</w:t>
            </w:r>
          </w:p>
        </w:tc>
      </w:tr>
      <w:tr w:rsidR="00667C98" w:rsidRPr="00667C98" w14:paraId="5D3E81FB" w14:textId="77777777" w:rsidTr="00E17F58">
        <w:tc>
          <w:tcPr>
            <w:tcW w:w="4230" w:type="dxa"/>
          </w:tcPr>
          <w:p w14:paraId="15460EA4" w14:textId="77777777" w:rsidR="00667C98" w:rsidRPr="00667C98" w:rsidRDefault="00667C98" w:rsidP="00667C98">
            <w:pPr>
              <w:autoSpaceDE w:val="0"/>
              <w:autoSpaceDN w:val="0"/>
              <w:adjustRightInd w:val="0"/>
              <w:spacing w:line="276" w:lineRule="auto"/>
              <w:jc w:val="both"/>
              <w:rPr>
                <w:rFonts w:asciiTheme="majorBidi" w:hAnsiTheme="majorBidi" w:cstheme="majorBidi"/>
                <w:b/>
                <w:szCs w:val="24"/>
                <w:lang w:val="en-GB" w:eastAsia="en-US"/>
              </w:rPr>
            </w:pPr>
          </w:p>
        </w:tc>
        <w:tc>
          <w:tcPr>
            <w:tcW w:w="5125" w:type="dxa"/>
          </w:tcPr>
          <w:p w14:paraId="3BAC54D0" w14:textId="77777777" w:rsidR="00667C98" w:rsidRPr="00667C98" w:rsidRDefault="00667C98" w:rsidP="00667C98">
            <w:pPr>
              <w:autoSpaceDE w:val="0"/>
              <w:autoSpaceDN w:val="0"/>
              <w:adjustRightInd w:val="0"/>
              <w:spacing w:line="276" w:lineRule="auto"/>
              <w:jc w:val="both"/>
              <w:rPr>
                <w:rFonts w:asciiTheme="majorBidi" w:hAnsiTheme="majorBidi" w:cstheme="majorBidi"/>
                <w:bCs/>
                <w:szCs w:val="24"/>
                <w:lang w:eastAsia="en-US"/>
              </w:rPr>
            </w:pPr>
          </w:p>
        </w:tc>
      </w:tr>
      <w:tr w:rsidR="00667C98" w:rsidRPr="00667C98" w14:paraId="61D7A341" w14:textId="77777777" w:rsidTr="00E17F58">
        <w:tc>
          <w:tcPr>
            <w:tcW w:w="4230" w:type="dxa"/>
          </w:tcPr>
          <w:p w14:paraId="4DE5E47A" w14:textId="1DB50EA4" w:rsidR="001018D1" w:rsidRPr="00667C98" w:rsidRDefault="00667C98" w:rsidP="00667C98">
            <w:pPr>
              <w:autoSpaceDE w:val="0"/>
              <w:autoSpaceDN w:val="0"/>
              <w:adjustRightInd w:val="0"/>
              <w:spacing w:line="276" w:lineRule="auto"/>
              <w:jc w:val="both"/>
              <w:rPr>
                <w:rFonts w:asciiTheme="majorBidi" w:hAnsiTheme="majorBidi" w:cstheme="majorBidi"/>
                <w:b/>
                <w:szCs w:val="24"/>
                <w:lang w:eastAsia="en-US"/>
              </w:rPr>
            </w:pPr>
            <w:r w:rsidRPr="00667C98">
              <w:rPr>
                <w:rFonts w:asciiTheme="majorBidi" w:hAnsiTheme="majorBidi" w:cstheme="majorBidi"/>
                <w:b/>
                <w:szCs w:val="24"/>
                <w:lang w:eastAsia="en-US"/>
              </w:rPr>
              <w:t>Planned Headcount enrolment for the first enrolment</w:t>
            </w:r>
            <w:r w:rsidR="00AF4999">
              <w:rPr>
                <w:rFonts w:asciiTheme="majorBidi" w:hAnsiTheme="majorBidi" w:cstheme="majorBidi"/>
                <w:b/>
                <w:szCs w:val="24"/>
                <w:lang w:eastAsia="en-US"/>
              </w:rPr>
              <w:t xml:space="preserve">, and the </w:t>
            </w:r>
            <w:r w:rsidR="001018D1">
              <w:rPr>
                <w:rFonts w:asciiTheme="majorBidi" w:hAnsiTheme="majorBidi" w:cstheme="majorBidi"/>
                <w:b/>
                <w:szCs w:val="24"/>
                <w:lang w:eastAsia="en-US"/>
              </w:rPr>
              <w:t>following 3</w:t>
            </w:r>
            <w:r w:rsidR="001018D1" w:rsidRPr="00667C98">
              <w:rPr>
                <w:rFonts w:asciiTheme="majorBidi" w:hAnsiTheme="majorBidi" w:cstheme="majorBidi"/>
                <w:b/>
                <w:szCs w:val="24"/>
                <w:lang w:eastAsia="en-US"/>
              </w:rPr>
              <w:t xml:space="preserve"> years</w:t>
            </w:r>
          </w:p>
          <w:p w14:paraId="18FD8692" w14:textId="77777777" w:rsidR="00667C98" w:rsidRPr="00667C98" w:rsidRDefault="00667C98" w:rsidP="00667C98">
            <w:pPr>
              <w:autoSpaceDE w:val="0"/>
              <w:autoSpaceDN w:val="0"/>
              <w:adjustRightInd w:val="0"/>
              <w:spacing w:line="276" w:lineRule="auto"/>
              <w:jc w:val="both"/>
              <w:rPr>
                <w:rFonts w:asciiTheme="majorBidi" w:hAnsiTheme="majorBidi" w:cstheme="majorBidi"/>
                <w:b/>
                <w:szCs w:val="24"/>
                <w:lang w:eastAsia="en-US"/>
              </w:rPr>
            </w:pPr>
          </w:p>
        </w:tc>
        <w:tc>
          <w:tcPr>
            <w:tcW w:w="5125" w:type="dxa"/>
          </w:tcPr>
          <w:p w14:paraId="51205E8A" w14:textId="77777777" w:rsidR="00667C98" w:rsidRPr="0080762F" w:rsidRDefault="00667C98" w:rsidP="0080762F">
            <w:pPr>
              <w:pStyle w:val="ListParagraph"/>
              <w:numPr>
                <w:ilvl w:val="0"/>
                <w:numId w:val="83"/>
              </w:numPr>
              <w:autoSpaceDE w:val="0"/>
              <w:autoSpaceDN w:val="0"/>
              <w:adjustRightInd w:val="0"/>
              <w:spacing w:line="276" w:lineRule="auto"/>
              <w:rPr>
                <w:rFonts w:asciiTheme="majorBidi" w:hAnsiTheme="majorBidi" w:cstheme="majorBidi"/>
                <w:bCs/>
                <w:lang w:eastAsia="en-US"/>
              </w:rPr>
            </w:pPr>
            <w:r w:rsidRPr="0080762F">
              <w:rPr>
                <w:rFonts w:asciiTheme="majorBidi" w:hAnsiTheme="majorBidi" w:cstheme="majorBidi"/>
                <w:bCs/>
                <w:lang w:eastAsia="en-US"/>
              </w:rPr>
              <w:t xml:space="preserve">Provide enrolment figures </w:t>
            </w:r>
            <w:r w:rsidRPr="0080762F">
              <w:rPr>
                <w:rFonts w:asciiTheme="majorBidi" w:hAnsiTheme="majorBidi" w:cstheme="majorBidi"/>
                <w:bCs/>
                <w:u w:val="single"/>
                <w:lang w:eastAsia="en-US"/>
              </w:rPr>
              <w:t>per site</w:t>
            </w:r>
            <w:r w:rsidRPr="0080762F">
              <w:rPr>
                <w:rFonts w:asciiTheme="majorBidi" w:hAnsiTheme="majorBidi" w:cstheme="majorBidi"/>
                <w:bCs/>
                <w:lang w:eastAsia="en-US"/>
              </w:rPr>
              <w:t xml:space="preserve"> in the tables provided.</w:t>
            </w:r>
          </w:p>
        </w:tc>
      </w:tr>
      <w:tr w:rsidR="00DC6536" w:rsidRPr="00667C98" w14:paraId="4D31C8E2" w14:textId="77777777" w:rsidTr="00E17F58">
        <w:tc>
          <w:tcPr>
            <w:tcW w:w="4230" w:type="dxa"/>
          </w:tcPr>
          <w:p w14:paraId="1E4F9800" w14:textId="77777777" w:rsidR="00DC6536" w:rsidRPr="00667C98"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6E870759"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DC6536" w:rsidRPr="00667C98" w14:paraId="0C20EF3B" w14:textId="77777777" w:rsidTr="00E17F58">
        <w:tc>
          <w:tcPr>
            <w:tcW w:w="4230" w:type="dxa"/>
          </w:tcPr>
          <w:p w14:paraId="3FBE6C59" w14:textId="77777777" w:rsidR="00DC6536" w:rsidRPr="00667C98"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074F66A1"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DC6536" w:rsidRPr="00667C98" w14:paraId="1954CD1E" w14:textId="77777777" w:rsidTr="00E17F58">
        <w:tc>
          <w:tcPr>
            <w:tcW w:w="4230" w:type="dxa"/>
          </w:tcPr>
          <w:p w14:paraId="5DB31150" w14:textId="64D414BE" w:rsidR="00DC6536" w:rsidRPr="00DC6536" w:rsidRDefault="00DC6536" w:rsidP="00331B13">
            <w:pPr>
              <w:pStyle w:val="ListParagraph"/>
              <w:numPr>
                <w:ilvl w:val="0"/>
                <w:numId w:val="73"/>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 xml:space="preserve">Indicate the number of facilities or venues </w:t>
            </w:r>
            <w:proofErr w:type="gramStart"/>
            <w:r w:rsidRPr="00DC6536">
              <w:rPr>
                <w:rFonts w:asciiTheme="majorBidi" w:hAnsiTheme="majorBidi" w:cstheme="majorBidi"/>
                <w:b/>
                <w:bCs/>
                <w:lang w:val="en-US"/>
              </w:rPr>
              <w:t>required</w:t>
            </w:r>
            <w:proofErr w:type="gramEnd"/>
            <w:r w:rsidRPr="00DC6536">
              <w:rPr>
                <w:rFonts w:asciiTheme="majorBidi" w:hAnsiTheme="majorBidi" w:cstheme="majorBidi"/>
                <w:b/>
                <w:bCs/>
                <w:lang w:val="en-US"/>
              </w:rPr>
              <w:t>, available and the maximum capacity of available venues</w:t>
            </w:r>
          </w:p>
        </w:tc>
        <w:tc>
          <w:tcPr>
            <w:tcW w:w="5125" w:type="dxa"/>
          </w:tcPr>
          <w:p w14:paraId="39AC12AA" w14:textId="14B7867B" w:rsidR="00DC6536" w:rsidRPr="0080762F" w:rsidRDefault="0000074A" w:rsidP="0080762F">
            <w:pPr>
              <w:pStyle w:val="ListParagraph"/>
              <w:numPr>
                <w:ilvl w:val="0"/>
                <w:numId w:val="83"/>
              </w:numPr>
              <w:autoSpaceDE w:val="0"/>
              <w:autoSpaceDN w:val="0"/>
              <w:adjustRightInd w:val="0"/>
              <w:spacing w:line="276" w:lineRule="auto"/>
              <w:rPr>
                <w:rFonts w:asciiTheme="majorBidi" w:hAnsiTheme="majorBidi" w:cstheme="majorBidi"/>
                <w:bCs/>
              </w:rPr>
            </w:pPr>
            <w:r w:rsidRPr="0080762F">
              <w:rPr>
                <w:rFonts w:asciiTheme="majorBidi" w:hAnsiTheme="majorBidi" w:cstheme="majorBidi"/>
                <w:bCs/>
              </w:rPr>
              <w:t>Insert the relevant details in the tables provided in the application form.</w:t>
            </w:r>
          </w:p>
        </w:tc>
      </w:tr>
      <w:tr w:rsidR="00DC6536" w:rsidRPr="00667C98" w14:paraId="6A4FF6DF" w14:textId="77777777" w:rsidTr="00E17F58">
        <w:tc>
          <w:tcPr>
            <w:tcW w:w="4230" w:type="dxa"/>
          </w:tcPr>
          <w:p w14:paraId="62C5F83B" w14:textId="77777777" w:rsidR="00DC6536"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5FD0DA34"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DC6536" w:rsidRPr="00667C98" w14:paraId="2C6F32FE" w14:textId="77777777" w:rsidTr="00E17F58">
        <w:tc>
          <w:tcPr>
            <w:tcW w:w="4230" w:type="dxa"/>
          </w:tcPr>
          <w:p w14:paraId="1081EC3E" w14:textId="69053EB4" w:rsidR="00DC6536" w:rsidRPr="00DC6536" w:rsidRDefault="00DC6536" w:rsidP="00331B13">
            <w:pPr>
              <w:pStyle w:val="ListParagraph"/>
              <w:numPr>
                <w:ilvl w:val="0"/>
                <w:numId w:val="73"/>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 xml:space="preserve">If any other facilities or venues are </w:t>
            </w:r>
            <w:proofErr w:type="gramStart"/>
            <w:r w:rsidRPr="00DC6536">
              <w:rPr>
                <w:rFonts w:asciiTheme="majorBidi" w:hAnsiTheme="majorBidi" w:cstheme="majorBidi"/>
                <w:b/>
                <w:bCs/>
                <w:lang w:val="en-US"/>
              </w:rPr>
              <w:t>required</w:t>
            </w:r>
            <w:proofErr w:type="gramEnd"/>
            <w:r w:rsidRPr="00DC6536">
              <w:rPr>
                <w:rFonts w:asciiTheme="majorBidi" w:hAnsiTheme="majorBidi" w:cstheme="majorBidi"/>
                <w:b/>
                <w:bCs/>
                <w:lang w:val="en-US"/>
              </w:rPr>
              <w:t xml:space="preserve"> specify and provide a motivation:</w:t>
            </w:r>
          </w:p>
        </w:tc>
        <w:tc>
          <w:tcPr>
            <w:tcW w:w="5125" w:type="dxa"/>
          </w:tcPr>
          <w:p w14:paraId="6350C3AA" w14:textId="1DB42CB4" w:rsidR="00DC6536" w:rsidRPr="00F45976" w:rsidRDefault="0000074A" w:rsidP="00F45976">
            <w:pPr>
              <w:pStyle w:val="ListParagraph"/>
              <w:numPr>
                <w:ilvl w:val="0"/>
                <w:numId w:val="83"/>
              </w:numPr>
              <w:autoSpaceDE w:val="0"/>
              <w:autoSpaceDN w:val="0"/>
              <w:adjustRightInd w:val="0"/>
              <w:spacing w:line="276" w:lineRule="auto"/>
              <w:rPr>
                <w:rFonts w:asciiTheme="majorBidi" w:hAnsiTheme="majorBidi" w:cstheme="majorBidi"/>
                <w:bCs/>
              </w:rPr>
            </w:pPr>
            <w:r w:rsidRPr="00F45976">
              <w:rPr>
                <w:rFonts w:asciiTheme="majorBidi" w:hAnsiTheme="majorBidi" w:cstheme="majorBidi"/>
                <w:bCs/>
              </w:rPr>
              <w:t xml:space="preserve">A comprehensive motivation must be prepared and uploaded. </w:t>
            </w:r>
          </w:p>
        </w:tc>
      </w:tr>
      <w:tr w:rsidR="00DC6536" w:rsidRPr="00667C98" w14:paraId="1D4A062C" w14:textId="77777777" w:rsidTr="00E17F58">
        <w:tc>
          <w:tcPr>
            <w:tcW w:w="4230" w:type="dxa"/>
          </w:tcPr>
          <w:p w14:paraId="471EAF4C" w14:textId="77777777" w:rsidR="00DC6536"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7F37DDEF"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DC6536" w:rsidRPr="00667C98" w14:paraId="793E7DE2" w14:textId="77777777" w:rsidTr="00E17F58">
        <w:tc>
          <w:tcPr>
            <w:tcW w:w="4230" w:type="dxa"/>
          </w:tcPr>
          <w:p w14:paraId="074803CA" w14:textId="208300F8" w:rsidR="00DC6536" w:rsidRPr="00DC6536" w:rsidRDefault="00DC6536" w:rsidP="00331B13">
            <w:pPr>
              <w:pStyle w:val="ListParagraph"/>
              <w:numPr>
                <w:ilvl w:val="0"/>
                <w:numId w:val="73"/>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Number of teaching staff members per site for this programme / qualification</w:t>
            </w:r>
          </w:p>
        </w:tc>
        <w:tc>
          <w:tcPr>
            <w:tcW w:w="5125" w:type="dxa"/>
          </w:tcPr>
          <w:p w14:paraId="70C60F1B" w14:textId="5B8329E3" w:rsidR="00DC6536" w:rsidRPr="00F45976" w:rsidRDefault="0000074A" w:rsidP="00F45976">
            <w:pPr>
              <w:pStyle w:val="ListParagraph"/>
              <w:numPr>
                <w:ilvl w:val="0"/>
                <w:numId w:val="83"/>
              </w:numPr>
              <w:autoSpaceDE w:val="0"/>
              <w:autoSpaceDN w:val="0"/>
              <w:adjustRightInd w:val="0"/>
              <w:spacing w:line="276" w:lineRule="auto"/>
              <w:rPr>
                <w:rFonts w:asciiTheme="majorBidi" w:hAnsiTheme="majorBidi" w:cstheme="majorBidi"/>
                <w:bCs/>
              </w:rPr>
            </w:pPr>
            <w:r w:rsidRPr="00F45976">
              <w:rPr>
                <w:rFonts w:asciiTheme="majorBidi" w:hAnsiTheme="majorBidi" w:cstheme="majorBidi"/>
                <w:bCs/>
                <w:lang w:val="en-US"/>
              </w:rPr>
              <w:t>Insert the relevant details in the tables provided in the application form.</w:t>
            </w:r>
          </w:p>
        </w:tc>
      </w:tr>
      <w:tr w:rsidR="00DC6536" w:rsidRPr="00667C98" w14:paraId="4C1C8D47" w14:textId="77777777" w:rsidTr="00E17F58">
        <w:tc>
          <w:tcPr>
            <w:tcW w:w="4230" w:type="dxa"/>
          </w:tcPr>
          <w:p w14:paraId="29A33B91" w14:textId="77777777" w:rsidR="00DC6536"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7630E05F"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DC6536" w:rsidRPr="00667C98" w14:paraId="4494D74A" w14:textId="77777777" w:rsidTr="00E17F58">
        <w:tc>
          <w:tcPr>
            <w:tcW w:w="4230" w:type="dxa"/>
          </w:tcPr>
          <w:p w14:paraId="68B240C2" w14:textId="527821FB" w:rsidR="00DC6536" w:rsidRPr="00DC6536" w:rsidRDefault="00DC6536" w:rsidP="00331B13">
            <w:pPr>
              <w:pStyle w:val="ListParagraph"/>
              <w:numPr>
                <w:ilvl w:val="0"/>
                <w:numId w:val="73"/>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Name of Programme Coordinator per site for this programme</w:t>
            </w:r>
          </w:p>
        </w:tc>
        <w:tc>
          <w:tcPr>
            <w:tcW w:w="5125" w:type="dxa"/>
          </w:tcPr>
          <w:p w14:paraId="196B4DD0" w14:textId="200486FC" w:rsidR="00DC6536" w:rsidRPr="00F45976" w:rsidRDefault="0000074A" w:rsidP="00F45976">
            <w:pPr>
              <w:pStyle w:val="ListParagraph"/>
              <w:numPr>
                <w:ilvl w:val="0"/>
                <w:numId w:val="83"/>
              </w:numPr>
              <w:autoSpaceDE w:val="0"/>
              <w:autoSpaceDN w:val="0"/>
              <w:adjustRightInd w:val="0"/>
              <w:spacing w:line="276" w:lineRule="auto"/>
              <w:rPr>
                <w:rFonts w:asciiTheme="majorBidi" w:hAnsiTheme="majorBidi" w:cstheme="majorBidi"/>
                <w:bCs/>
              </w:rPr>
            </w:pPr>
            <w:r w:rsidRPr="00F45976">
              <w:rPr>
                <w:rFonts w:asciiTheme="majorBidi" w:hAnsiTheme="majorBidi" w:cstheme="majorBidi"/>
                <w:bCs/>
              </w:rPr>
              <w:t xml:space="preserve">Provide the name of the programme coordinator. </w:t>
            </w:r>
          </w:p>
        </w:tc>
      </w:tr>
      <w:tr w:rsidR="00DC6536" w:rsidRPr="00667C98" w14:paraId="369CB133" w14:textId="77777777" w:rsidTr="00E17F58">
        <w:tc>
          <w:tcPr>
            <w:tcW w:w="4230" w:type="dxa"/>
          </w:tcPr>
          <w:p w14:paraId="5D2021C4" w14:textId="77777777" w:rsidR="00DC6536"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34BC4B2C"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DC6536" w:rsidRPr="00667C98" w14:paraId="2AAFEAE1" w14:textId="77777777" w:rsidTr="00E17F58">
        <w:tc>
          <w:tcPr>
            <w:tcW w:w="4230" w:type="dxa"/>
          </w:tcPr>
          <w:p w14:paraId="03C818BD" w14:textId="0591E0F9" w:rsidR="00DC6536" w:rsidRPr="00DC6536" w:rsidRDefault="00DC6536" w:rsidP="00331B13">
            <w:pPr>
              <w:pStyle w:val="ListParagraph"/>
              <w:numPr>
                <w:ilvl w:val="0"/>
                <w:numId w:val="73"/>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Upload Programme Coordinator CV</w:t>
            </w:r>
          </w:p>
        </w:tc>
        <w:tc>
          <w:tcPr>
            <w:tcW w:w="5125" w:type="dxa"/>
          </w:tcPr>
          <w:p w14:paraId="2E69C4CE" w14:textId="2D754E22" w:rsidR="00DC6536" w:rsidRPr="00F45976" w:rsidRDefault="0000074A" w:rsidP="00F45976">
            <w:pPr>
              <w:pStyle w:val="ListParagraph"/>
              <w:numPr>
                <w:ilvl w:val="0"/>
                <w:numId w:val="83"/>
              </w:numPr>
              <w:autoSpaceDE w:val="0"/>
              <w:autoSpaceDN w:val="0"/>
              <w:adjustRightInd w:val="0"/>
              <w:spacing w:line="276" w:lineRule="auto"/>
              <w:rPr>
                <w:rFonts w:asciiTheme="majorBidi" w:hAnsiTheme="majorBidi" w:cstheme="majorBidi"/>
                <w:bCs/>
              </w:rPr>
            </w:pPr>
            <w:r w:rsidRPr="00F45976">
              <w:rPr>
                <w:rFonts w:asciiTheme="majorBidi" w:hAnsiTheme="majorBidi" w:cstheme="majorBidi"/>
                <w:bCs/>
              </w:rPr>
              <w:t xml:space="preserve">Upload the CV of the programme coordinator. </w:t>
            </w:r>
            <w:r w:rsidR="0080762F" w:rsidRPr="00F45976">
              <w:rPr>
                <w:rFonts w:asciiTheme="majorBidi" w:hAnsiTheme="majorBidi" w:cstheme="majorBidi"/>
                <w:bCs/>
              </w:rPr>
              <w:t>The programme co-ordinator must be a senior discipline expert in the field with relevant experience.</w:t>
            </w:r>
          </w:p>
        </w:tc>
      </w:tr>
      <w:tr w:rsidR="00DC6536" w:rsidRPr="00667C98" w14:paraId="1508D77D" w14:textId="77777777" w:rsidTr="00E17F58">
        <w:tc>
          <w:tcPr>
            <w:tcW w:w="4230" w:type="dxa"/>
          </w:tcPr>
          <w:p w14:paraId="7BF37E1C" w14:textId="77777777" w:rsidR="00DC6536"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4739F215"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DC6536" w:rsidRPr="00667C98" w14:paraId="0D24E352" w14:textId="77777777" w:rsidTr="00E17F58">
        <w:tc>
          <w:tcPr>
            <w:tcW w:w="4230" w:type="dxa"/>
          </w:tcPr>
          <w:p w14:paraId="62BE3178" w14:textId="4959806C" w:rsidR="00DC6536" w:rsidRPr="00DC6536" w:rsidRDefault="00DC6536" w:rsidP="00331B13">
            <w:pPr>
              <w:pStyle w:val="ListParagraph"/>
              <w:numPr>
                <w:ilvl w:val="0"/>
                <w:numId w:val="73"/>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Complete the planned headcount enrolments for this programme / qualification per site</w:t>
            </w:r>
          </w:p>
        </w:tc>
        <w:tc>
          <w:tcPr>
            <w:tcW w:w="5125" w:type="dxa"/>
          </w:tcPr>
          <w:p w14:paraId="357CBB29" w14:textId="78F10335" w:rsidR="00DC6536" w:rsidRPr="00F45976" w:rsidRDefault="0000074A" w:rsidP="00F45976">
            <w:pPr>
              <w:pStyle w:val="ListParagraph"/>
              <w:numPr>
                <w:ilvl w:val="0"/>
                <w:numId w:val="83"/>
              </w:numPr>
              <w:autoSpaceDE w:val="0"/>
              <w:autoSpaceDN w:val="0"/>
              <w:adjustRightInd w:val="0"/>
              <w:spacing w:line="276" w:lineRule="auto"/>
              <w:rPr>
                <w:rFonts w:asciiTheme="majorBidi" w:hAnsiTheme="majorBidi" w:cstheme="majorBidi"/>
                <w:bCs/>
              </w:rPr>
            </w:pPr>
            <w:r w:rsidRPr="00F45976">
              <w:rPr>
                <w:rFonts w:asciiTheme="majorBidi" w:hAnsiTheme="majorBidi" w:cstheme="majorBidi"/>
                <w:bCs/>
                <w:lang w:val="en-US"/>
              </w:rPr>
              <w:t>Insert the relevant details in the tables provided in the application form.</w:t>
            </w:r>
          </w:p>
        </w:tc>
      </w:tr>
      <w:tr w:rsidR="00DC6536" w:rsidRPr="00667C98" w14:paraId="2963C80F" w14:textId="77777777" w:rsidTr="00E17F58">
        <w:tc>
          <w:tcPr>
            <w:tcW w:w="4230" w:type="dxa"/>
          </w:tcPr>
          <w:p w14:paraId="69253416" w14:textId="77777777" w:rsidR="00DC6536"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534C18E4"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DC6536" w:rsidRPr="00667C98" w14:paraId="7F7756FB" w14:textId="77777777" w:rsidTr="00E17F58">
        <w:tc>
          <w:tcPr>
            <w:tcW w:w="4230" w:type="dxa"/>
          </w:tcPr>
          <w:p w14:paraId="3015DF70" w14:textId="08433430" w:rsidR="00DC6536" w:rsidRDefault="00DC6536" w:rsidP="00667C98">
            <w:pPr>
              <w:autoSpaceDE w:val="0"/>
              <w:autoSpaceDN w:val="0"/>
              <w:adjustRightInd w:val="0"/>
              <w:spacing w:line="276" w:lineRule="auto"/>
              <w:rPr>
                <w:rFonts w:asciiTheme="majorBidi" w:hAnsiTheme="majorBidi" w:cstheme="majorBidi"/>
                <w:b/>
                <w:bCs/>
                <w:szCs w:val="24"/>
                <w:lang w:val="en-US"/>
              </w:rPr>
            </w:pPr>
            <w:r w:rsidRPr="00DC6536">
              <w:rPr>
                <w:rFonts w:asciiTheme="majorBidi" w:hAnsiTheme="majorBidi" w:cstheme="majorBidi"/>
                <w:b/>
                <w:bCs/>
                <w:szCs w:val="24"/>
                <w:lang w:val="en-US"/>
              </w:rPr>
              <w:lastRenderedPageBreak/>
              <w:t xml:space="preserve">The following documentation to </w:t>
            </w:r>
            <w:proofErr w:type="gramStart"/>
            <w:r w:rsidRPr="00DC6536">
              <w:rPr>
                <w:rFonts w:asciiTheme="majorBidi" w:hAnsiTheme="majorBidi" w:cstheme="majorBidi"/>
                <w:b/>
                <w:bCs/>
                <w:szCs w:val="24"/>
                <w:lang w:val="en-US"/>
              </w:rPr>
              <w:t>be uploaded</w:t>
            </w:r>
            <w:proofErr w:type="gramEnd"/>
            <w:r w:rsidRPr="00DC6536">
              <w:rPr>
                <w:rFonts w:asciiTheme="majorBidi" w:hAnsiTheme="majorBidi" w:cstheme="majorBidi"/>
                <w:b/>
                <w:bCs/>
                <w:szCs w:val="24"/>
                <w:lang w:val="en-US"/>
              </w:rPr>
              <w:t xml:space="preserve"> as it pertains to this programme and site of delivery</w:t>
            </w:r>
            <w:r>
              <w:rPr>
                <w:rFonts w:asciiTheme="majorBidi" w:hAnsiTheme="majorBidi" w:cstheme="majorBidi"/>
                <w:b/>
                <w:bCs/>
                <w:szCs w:val="24"/>
                <w:lang w:val="en-US"/>
              </w:rPr>
              <w:t>:</w:t>
            </w:r>
          </w:p>
          <w:p w14:paraId="1535D401" w14:textId="77777777" w:rsidR="0080762F" w:rsidRDefault="0080762F" w:rsidP="00667C98">
            <w:pPr>
              <w:autoSpaceDE w:val="0"/>
              <w:autoSpaceDN w:val="0"/>
              <w:adjustRightInd w:val="0"/>
              <w:spacing w:line="276" w:lineRule="auto"/>
              <w:rPr>
                <w:rFonts w:asciiTheme="majorBidi" w:hAnsiTheme="majorBidi" w:cstheme="majorBidi"/>
                <w:b/>
                <w:bCs/>
                <w:szCs w:val="24"/>
                <w:lang w:val="en-US"/>
              </w:rPr>
            </w:pPr>
          </w:p>
          <w:p w14:paraId="0AA7FC05" w14:textId="1F9A8CF5" w:rsidR="00DC6536" w:rsidRPr="00F45976" w:rsidRDefault="00DC6536" w:rsidP="00331B13">
            <w:pPr>
              <w:pStyle w:val="ListParagraph"/>
              <w:numPr>
                <w:ilvl w:val="0"/>
                <w:numId w:val="74"/>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ACADEMIC STAFF MEMBERS for this programme / qualification - CVs (per site of delivery)</w:t>
            </w:r>
          </w:p>
          <w:p w14:paraId="071E55B2" w14:textId="77777777" w:rsidR="00F45976" w:rsidRPr="00DC6536" w:rsidRDefault="00F45976" w:rsidP="00F45976">
            <w:pPr>
              <w:pStyle w:val="ListParagraph"/>
              <w:autoSpaceDE w:val="0"/>
              <w:autoSpaceDN w:val="0"/>
              <w:adjustRightInd w:val="0"/>
              <w:spacing w:line="276" w:lineRule="auto"/>
              <w:ind w:left="360"/>
              <w:rPr>
                <w:rFonts w:asciiTheme="majorBidi" w:hAnsiTheme="majorBidi" w:cstheme="majorBidi"/>
                <w:b/>
              </w:rPr>
            </w:pPr>
          </w:p>
          <w:p w14:paraId="3932AEE6" w14:textId="77777777" w:rsidR="00F45976" w:rsidRPr="00F45976" w:rsidRDefault="00F45976" w:rsidP="00F45976">
            <w:pPr>
              <w:pStyle w:val="ListParagraph"/>
              <w:autoSpaceDE w:val="0"/>
              <w:autoSpaceDN w:val="0"/>
              <w:adjustRightInd w:val="0"/>
              <w:spacing w:line="276" w:lineRule="auto"/>
              <w:ind w:left="360"/>
              <w:rPr>
                <w:rFonts w:asciiTheme="majorBidi" w:hAnsiTheme="majorBidi" w:cstheme="majorBidi"/>
                <w:b/>
              </w:rPr>
            </w:pPr>
          </w:p>
          <w:p w14:paraId="7102C0B2" w14:textId="5EA000CA" w:rsidR="00DC6536" w:rsidRPr="00F45976" w:rsidRDefault="00DC6536" w:rsidP="00331B13">
            <w:pPr>
              <w:pStyle w:val="ListParagraph"/>
              <w:numPr>
                <w:ilvl w:val="0"/>
                <w:numId w:val="74"/>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Workload allocation model (per site of delivery)</w:t>
            </w:r>
          </w:p>
          <w:p w14:paraId="3B4B1D93" w14:textId="105BE16B" w:rsidR="00F45976" w:rsidRDefault="00F45976" w:rsidP="00F45976">
            <w:pPr>
              <w:autoSpaceDE w:val="0"/>
              <w:autoSpaceDN w:val="0"/>
              <w:adjustRightInd w:val="0"/>
              <w:spacing w:line="276" w:lineRule="auto"/>
              <w:rPr>
                <w:rFonts w:asciiTheme="majorBidi" w:hAnsiTheme="majorBidi" w:cstheme="majorBidi"/>
                <w:b/>
              </w:rPr>
            </w:pPr>
          </w:p>
          <w:p w14:paraId="2FE377C6" w14:textId="4476BFB8" w:rsidR="00F45976" w:rsidRDefault="00F45976" w:rsidP="00F45976">
            <w:pPr>
              <w:autoSpaceDE w:val="0"/>
              <w:autoSpaceDN w:val="0"/>
              <w:adjustRightInd w:val="0"/>
              <w:spacing w:line="276" w:lineRule="auto"/>
              <w:rPr>
                <w:rFonts w:asciiTheme="majorBidi" w:hAnsiTheme="majorBidi" w:cstheme="majorBidi"/>
                <w:b/>
              </w:rPr>
            </w:pPr>
          </w:p>
          <w:p w14:paraId="1AA5D90D" w14:textId="67848E14" w:rsidR="00F45976" w:rsidRDefault="00F45976" w:rsidP="00F45976">
            <w:pPr>
              <w:autoSpaceDE w:val="0"/>
              <w:autoSpaceDN w:val="0"/>
              <w:adjustRightInd w:val="0"/>
              <w:spacing w:line="276" w:lineRule="auto"/>
              <w:rPr>
                <w:rFonts w:asciiTheme="majorBidi" w:hAnsiTheme="majorBidi" w:cstheme="majorBidi"/>
                <w:b/>
              </w:rPr>
            </w:pPr>
          </w:p>
          <w:p w14:paraId="634B849B" w14:textId="632B2B5D" w:rsidR="00F45976" w:rsidRDefault="00F45976" w:rsidP="00F45976">
            <w:pPr>
              <w:autoSpaceDE w:val="0"/>
              <w:autoSpaceDN w:val="0"/>
              <w:adjustRightInd w:val="0"/>
              <w:spacing w:line="276" w:lineRule="auto"/>
              <w:rPr>
                <w:rFonts w:asciiTheme="majorBidi" w:hAnsiTheme="majorBidi" w:cstheme="majorBidi"/>
                <w:b/>
              </w:rPr>
            </w:pPr>
          </w:p>
          <w:p w14:paraId="0A2B6EB2" w14:textId="3F426952" w:rsidR="00F45976" w:rsidRDefault="00F45976" w:rsidP="00F45976">
            <w:pPr>
              <w:autoSpaceDE w:val="0"/>
              <w:autoSpaceDN w:val="0"/>
              <w:adjustRightInd w:val="0"/>
              <w:spacing w:line="276" w:lineRule="auto"/>
              <w:rPr>
                <w:rFonts w:asciiTheme="majorBidi" w:hAnsiTheme="majorBidi" w:cstheme="majorBidi"/>
                <w:b/>
              </w:rPr>
            </w:pPr>
          </w:p>
          <w:p w14:paraId="71CF53A4" w14:textId="39C8A726" w:rsidR="00F45976" w:rsidRDefault="00F45976" w:rsidP="00F45976">
            <w:pPr>
              <w:autoSpaceDE w:val="0"/>
              <w:autoSpaceDN w:val="0"/>
              <w:adjustRightInd w:val="0"/>
              <w:spacing w:line="276" w:lineRule="auto"/>
              <w:rPr>
                <w:rFonts w:asciiTheme="majorBidi" w:hAnsiTheme="majorBidi" w:cstheme="majorBidi"/>
                <w:b/>
              </w:rPr>
            </w:pPr>
          </w:p>
          <w:p w14:paraId="61C13E49" w14:textId="4D7F5C6C" w:rsidR="00F45976" w:rsidRDefault="00F45976" w:rsidP="00F45976">
            <w:pPr>
              <w:autoSpaceDE w:val="0"/>
              <w:autoSpaceDN w:val="0"/>
              <w:adjustRightInd w:val="0"/>
              <w:spacing w:line="276" w:lineRule="auto"/>
              <w:rPr>
                <w:rFonts w:asciiTheme="majorBidi" w:hAnsiTheme="majorBidi" w:cstheme="majorBidi"/>
                <w:b/>
              </w:rPr>
            </w:pPr>
          </w:p>
          <w:p w14:paraId="2A097646" w14:textId="480B2981" w:rsidR="00F45976" w:rsidRDefault="00F45976" w:rsidP="00F45976">
            <w:pPr>
              <w:autoSpaceDE w:val="0"/>
              <w:autoSpaceDN w:val="0"/>
              <w:adjustRightInd w:val="0"/>
              <w:spacing w:line="276" w:lineRule="auto"/>
              <w:rPr>
                <w:rFonts w:asciiTheme="majorBidi" w:hAnsiTheme="majorBidi" w:cstheme="majorBidi"/>
                <w:b/>
              </w:rPr>
            </w:pPr>
          </w:p>
          <w:p w14:paraId="0AC621D7" w14:textId="134B35D4" w:rsidR="00DC6536" w:rsidRPr="00DC6536" w:rsidRDefault="00DC6536" w:rsidP="00331B13">
            <w:pPr>
              <w:pStyle w:val="ListParagraph"/>
              <w:numPr>
                <w:ilvl w:val="0"/>
                <w:numId w:val="74"/>
              </w:numPr>
              <w:autoSpaceDE w:val="0"/>
              <w:autoSpaceDN w:val="0"/>
              <w:adjustRightInd w:val="0"/>
              <w:spacing w:line="276" w:lineRule="auto"/>
              <w:rPr>
                <w:rFonts w:asciiTheme="majorBidi" w:hAnsiTheme="majorBidi" w:cstheme="majorBidi"/>
                <w:b/>
              </w:rPr>
            </w:pPr>
            <w:r w:rsidRPr="00DC6536">
              <w:rPr>
                <w:rFonts w:asciiTheme="majorBidi" w:hAnsiTheme="majorBidi" w:cstheme="majorBidi"/>
                <w:b/>
                <w:bCs/>
                <w:lang w:val="en-US"/>
              </w:rPr>
              <w:t>Staff Recruitment Plan (per site of delivery)</w:t>
            </w:r>
          </w:p>
        </w:tc>
        <w:tc>
          <w:tcPr>
            <w:tcW w:w="5125" w:type="dxa"/>
          </w:tcPr>
          <w:p w14:paraId="67A2BCEA" w14:textId="77777777" w:rsidR="00F45976" w:rsidRPr="00F45976" w:rsidRDefault="00F45976" w:rsidP="00F45976">
            <w:pPr>
              <w:autoSpaceDE w:val="0"/>
              <w:autoSpaceDN w:val="0"/>
              <w:adjustRightInd w:val="0"/>
              <w:spacing w:line="276" w:lineRule="auto"/>
              <w:rPr>
                <w:rFonts w:asciiTheme="majorBidi" w:hAnsiTheme="majorBidi" w:cstheme="majorBidi"/>
                <w:bCs/>
              </w:rPr>
            </w:pPr>
          </w:p>
          <w:p w14:paraId="62F0D153" w14:textId="77777777" w:rsidR="00F45976" w:rsidRDefault="00F45976" w:rsidP="00F45976">
            <w:pPr>
              <w:pStyle w:val="ListParagraph"/>
              <w:autoSpaceDE w:val="0"/>
              <w:autoSpaceDN w:val="0"/>
              <w:adjustRightInd w:val="0"/>
              <w:spacing w:line="276" w:lineRule="auto"/>
              <w:ind w:left="360"/>
              <w:rPr>
                <w:rFonts w:asciiTheme="majorBidi" w:hAnsiTheme="majorBidi" w:cstheme="majorBidi"/>
                <w:bCs/>
              </w:rPr>
            </w:pPr>
          </w:p>
          <w:p w14:paraId="0F091D7A" w14:textId="77777777" w:rsidR="00F45976" w:rsidRPr="00F45976" w:rsidRDefault="00F45976" w:rsidP="00F45976">
            <w:pPr>
              <w:autoSpaceDE w:val="0"/>
              <w:autoSpaceDN w:val="0"/>
              <w:adjustRightInd w:val="0"/>
              <w:spacing w:line="276" w:lineRule="auto"/>
              <w:rPr>
                <w:rFonts w:asciiTheme="majorBidi" w:hAnsiTheme="majorBidi" w:cstheme="majorBidi"/>
                <w:bCs/>
              </w:rPr>
            </w:pPr>
          </w:p>
          <w:p w14:paraId="3A3C77E9" w14:textId="77777777" w:rsidR="00F45976" w:rsidRDefault="00F45976" w:rsidP="00F45976">
            <w:pPr>
              <w:pStyle w:val="ListParagraph"/>
              <w:autoSpaceDE w:val="0"/>
              <w:autoSpaceDN w:val="0"/>
              <w:adjustRightInd w:val="0"/>
              <w:spacing w:line="276" w:lineRule="auto"/>
              <w:ind w:left="360"/>
              <w:rPr>
                <w:rFonts w:asciiTheme="majorBidi" w:hAnsiTheme="majorBidi" w:cstheme="majorBidi"/>
                <w:bCs/>
              </w:rPr>
            </w:pPr>
          </w:p>
          <w:p w14:paraId="2D74A958" w14:textId="37A2C066" w:rsidR="00F45976" w:rsidRDefault="00F45976" w:rsidP="00F45976">
            <w:pPr>
              <w:autoSpaceDE w:val="0"/>
              <w:autoSpaceDN w:val="0"/>
              <w:adjustRightInd w:val="0"/>
              <w:spacing w:line="276" w:lineRule="auto"/>
              <w:rPr>
                <w:rFonts w:asciiTheme="majorBidi" w:hAnsiTheme="majorBidi" w:cstheme="majorBidi"/>
              </w:rPr>
            </w:pPr>
            <w:r>
              <w:rPr>
                <w:rFonts w:asciiTheme="majorBidi" w:hAnsiTheme="majorBidi" w:cstheme="majorBidi"/>
                <w:bCs/>
              </w:rPr>
              <w:t xml:space="preserve">Upload the CVs available at the stage of submission. </w:t>
            </w:r>
            <w:r>
              <w:rPr>
                <w:rFonts w:asciiTheme="majorBidi" w:hAnsiTheme="majorBidi" w:cstheme="majorBidi"/>
              </w:rPr>
              <w:t xml:space="preserve">Also refer to the </w:t>
            </w:r>
            <w:r w:rsidRPr="00D17A8A">
              <w:rPr>
                <w:rFonts w:asciiTheme="majorBidi" w:hAnsiTheme="majorBidi" w:cstheme="majorBidi"/>
                <w:i/>
                <w:iCs/>
              </w:rPr>
              <w:t>Criteria for Programme Accreditation</w:t>
            </w:r>
            <w:r w:rsidRPr="009504BE">
              <w:rPr>
                <w:rFonts w:asciiTheme="majorBidi" w:hAnsiTheme="majorBidi" w:cstheme="majorBidi"/>
              </w:rPr>
              <w:t xml:space="preserve">, particularly </w:t>
            </w:r>
            <w:r>
              <w:rPr>
                <w:rFonts w:asciiTheme="majorBidi" w:hAnsiTheme="majorBidi" w:cstheme="majorBidi"/>
              </w:rPr>
              <w:t>criteria 3 and 4.</w:t>
            </w:r>
          </w:p>
          <w:p w14:paraId="3975C341" w14:textId="6F91637E" w:rsidR="00F45976" w:rsidRDefault="00F45976" w:rsidP="00F45976">
            <w:pPr>
              <w:pStyle w:val="ListParagraph"/>
              <w:autoSpaceDE w:val="0"/>
              <w:autoSpaceDN w:val="0"/>
              <w:adjustRightInd w:val="0"/>
              <w:spacing w:line="276" w:lineRule="auto"/>
              <w:ind w:left="360"/>
              <w:rPr>
                <w:rFonts w:asciiTheme="majorBidi" w:hAnsiTheme="majorBidi" w:cstheme="majorBidi"/>
                <w:bCs/>
              </w:rPr>
            </w:pPr>
          </w:p>
          <w:p w14:paraId="2748393A" w14:textId="3CD1033B" w:rsidR="00167B4C" w:rsidRPr="00167B4C" w:rsidRDefault="00167B4C" w:rsidP="00331B13">
            <w:pPr>
              <w:pStyle w:val="ListParagraph"/>
              <w:numPr>
                <w:ilvl w:val="0"/>
                <w:numId w:val="74"/>
              </w:numPr>
              <w:autoSpaceDE w:val="0"/>
              <w:autoSpaceDN w:val="0"/>
              <w:adjustRightInd w:val="0"/>
              <w:spacing w:line="276" w:lineRule="auto"/>
              <w:rPr>
                <w:rFonts w:asciiTheme="majorBidi" w:hAnsiTheme="majorBidi" w:cstheme="majorBidi"/>
                <w:bCs/>
              </w:rPr>
            </w:pPr>
            <w:r w:rsidRPr="00167B4C">
              <w:rPr>
                <w:rFonts w:asciiTheme="majorBidi" w:hAnsiTheme="majorBidi" w:cstheme="majorBidi"/>
                <w:bCs/>
              </w:rPr>
              <w:t xml:space="preserve">For the workload allocation model: Clearly indicate the staff responsible for each module (with their relevant qualifications and experience) </w:t>
            </w:r>
            <w:proofErr w:type="gramStart"/>
            <w:r w:rsidRPr="00167B4C">
              <w:rPr>
                <w:rFonts w:asciiTheme="majorBidi" w:hAnsiTheme="majorBidi" w:cstheme="majorBidi"/>
                <w:bCs/>
              </w:rPr>
              <w:t>and also</w:t>
            </w:r>
            <w:proofErr w:type="gramEnd"/>
            <w:r w:rsidRPr="00167B4C">
              <w:rPr>
                <w:rFonts w:asciiTheme="majorBidi" w:hAnsiTheme="majorBidi" w:cstheme="majorBidi"/>
                <w:bCs/>
              </w:rPr>
              <w:t xml:space="preserve"> indicate where vacancies exist. Provide a detailed description of your workload allocation model considering the number of academic staff attached to the programme and the envisaged student enrolments.</w:t>
            </w:r>
            <w:r>
              <w:rPr>
                <w:rFonts w:asciiTheme="majorBidi" w:hAnsiTheme="majorBidi" w:cstheme="majorBidi"/>
                <w:bCs/>
              </w:rPr>
              <w:t xml:space="preserve"> </w:t>
            </w:r>
            <w:r w:rsidRPr="00167B4C">
              <w:rPr>
                <w:rFonts w:asciiTheme="majorBidi" w:hAnsiTheme="majorBidi" w:cstheme="majorBidi"/>
                <w:bCs/>
                <w:lang w:val="en-US"/>
              </w:rPr>
              <w:t>(Refer to P. 29)</w:t>
            </w:r>
          </w:p>
          <w:p w14:paraId="6E0CE342" w14:textId="6C4D916A" w:rsidR="00167B4C" w:rsidRPr="00167B4C" w:rsidRDefault="00167B4C" w:rsidP="00331B13">
            <w:pPr>
              <w:pStyle w:val="ListParagraph"/>
              <w:numPr>
                <w:ilvl w:val="0"/>
                <w:numId w:val="74"/>
              </w:numPr>
              <w:autoSpaceDE w:val="0"/>
              <w:autoSpaceDN w:val="0"/>
              <w:adjustRightInd w:val="0"/>
              <w:spacing w:line="276" w:lineRule="auto"/>
              <w:rPr>
                <w:rFonts w:asciiTheme="majorBidi" w:hAnsiTheme="majorBidi" w:cstheme="majorBidi"/>
                <w:bCs/>
              </w:rPr>
            </w:pPr>
            <w:r w:rsidRPr="00167B4C">
              <w:rPr>
                <w:rFonts w:asciiTheme="majorBidi" w:hAnsiTheme="majorBidi" w:cstheme="majorBidi"/>
                <w:bCs/>
              </w:rPr>
              <w:t xml:space="preserve">For the staff recruitment plan: The CHE is aware that institutions may not have staff </w:t>
            </w:r>
            <w:r w:rsidR="00F45976">
              <w:rPr>
                <w:rFonts w:asciiTheme="majorBidi" w:hAnsiTheme="majorBidi" w:cstheme="majorBidi"/>
                <w:bCs/>
              </w:rPr>
              <w:t xml:space="preserve">members </w:t>
            </w:r>
            <w:r w:rsidRPr="00167B4C">
              <w:rPr>
                <w:rFonts w:asciiTheme="majorBidi" w:hAnsiTheme="majorBidi" w:cstheme="majorBidi"/>
                <w:bCs/>
              </w:rPr>
              <w:t xml:space="preserve">at the time of submission of the application for accreditation.  Institutions must therefore provide a comprehensive recruitment plan that includes the number of existing vacant positions, the required qualifications and experience of staff </w:t>
            </w:r>
            <w:r w:rsidR="00F45976">
              <w:rPr>
                <w:rFonts w:asciiTheme="majorBidi" w:hAnsiTheme="majorBidi" w:cstheme="majorBidi"/>
                <w:bCs/>
              </w:rPr>
              <w:t xml:space="preserve">members </w:t>
            </w:r>
            <w:r w:rsidRPr="00167B4C">
              <w:rPr>
                <w:rFonts w:asciiTheme="majorBidi" w:hAnsiTheme="majorBidi" w:cstheme="majorBidi"/>
                <w:bCs/>
              </w:rPr>
              <w:t xml:space="preserve">to be recruited for each module in relation to the vacant positions, and the envisaged date/s of appointment.  </w:t>
            </w:r>
          </w:p>
        </w:tc>
      </w:tr>
      <w:tr w:rsidR="00DC6536" w:rsidRPr="00667C98" w14:paraId="6DF15DDE" w14:textId="77777777" w:rsidTr="00E17F58">
        <w:tc>
          <w:tcPr>
            <w:tcW w:w="4230" w:type="dxa"/>
          </w:tcPr>
          <w:p w14:paraId="064CD117" w14:textId="77777777" w:rsidR="00DC6536" w:rsidRDefault="00DC6536" w:rsidP="00667C98">
            <w:pPr>
              <w:autoSpaceDE w:val="0"/>
              <w:autoSpaceDN w:val="0"/>
              <w:adjustRightInd w:val="0"/>
              <w:spacing w:line="276" w:lineRule="auto"/>
              <w:rPr>
                <w:rFonts w:asciiTheme="majorBidi" w:hAnsiTheme="majorBidi" w:cstheme="majorBidi"/>
                <w:b/>
                <w:szCs w:val="24"/>
              </w:rPr>
            </w:pPr>
          </w:p>
        </w:tc>
        <w:tc>
          <w:tcPr>
            <w:tcW w:w="5125" w:type="dxa"/>
          </w:tcPr>
          <w:p w14:paraId="4BFE1827" w14:textId="77777777" w:rsidR="00DC6536" w:rsidRPr="00667C98" w:rsidRDefault="00DC6536" w:rsidP="00667C98">
            <w:pPr>
              <w:autoSpaceDE w:val="0"/>
              <w:autoSpaceDN w:val="0"/>
              <w:adjustRightInd w:val="0"/>
              <w:spacing w:line="276" w:lineRule="auto"/>
              <w:rPr>
                <w:rFonts w:asciiTheme="majorBidi" w:hAnsiTheme="majorBidi" w:cstheme="majorBidi"/>
                <w:bCs/>
                <w:szCs w:val="24"/>
              </w:rPr>
            </w:pPr>
          </w:p>
        </w:tc>
      </w:tr>
      <w:tr w:rsidR="00923DD5" w:rsidRPr="00667C98" w14:paraId="2AB22422" w14:textId="77777777" w:rsidTr="00E17F58">
        <w:tc>
          <w:tcPr>
            <w:tcW w:w="4230" w:type="dxa"/>
          </w:tcPr>
          <w:p w14:paraId="61A59B6C" w14:textId="77777777" w:rsidR="00923DD5" w:rsidRDefault="00923DD5" w:rsidP="00667C98">
            <w:pPr>
              <w:autoSpaceDE w:val="0"/>
              <w:autoSpaceDN w:val="0"/>
              <w:adjustRightInd w:val="0"/>
              <w:spacing w:line="276" w:lineRule="auto"/>
              <w:rPr>
                <w:rFonts w:asciiTheme="majorBidi" w:hAnsiTheme="majorBidi" w:cstheme="majorBidi"/>
                <w:b/>
                <w:szCs w:val="24"/>
              </w:rPr>
            </w:pPr>
          </w:p>
          <w:p w14:paraId="59CEC6E6" w14:textId="77777777" w:rsidR="00D400A9" w:rsidRDefault="00D400A9" w:rsidP="00667C98">
            <w:pPr>
              <w:autoSpaceDE w:val="0"/>
              <w:autoSpaceDN w:val="0"/>
              <w:adjustRightInd w:val="0"/>
              <w:spacing w:line="276" w:lineRule="auto"/>
              <w:rPr>
                <w:rFonts w:asciiTheme="majorBidi" w:hAnsiTheme="majorBidi" w:cstheme="majorBidi"/>
                <w:b/>
                <w:szCs w:val="24"/>
              </w:rPr>
            </w:pPr>
          </w:p>
          <w:p w14:paraId="66D9D75C" w14:textId="77777777" w:rsidR="00D400A9" w:rsidRDefault="00D400A9" w:rsidP="00667C98">
            <w:pPr>
              <w:autoSpaceDE w:val="0"/>
              <w:autoSpaceDN w:val="0"/>
              <w:adjustRightInd w:val="0"/>
              <w:spacing w:line="276" w:lineRule="auto"/>
              <w:rPr>
                <w:rFonts w:asciiTheme="majorBidi" w:hAnsiTheme="majorBidi" w:cstheme="majorBidi"/>
                <w:b/>
                <w:szCs w:val="24"/>
              </w:rPr>
            </w:pPr>
          </w:p>
          <w:p w14:paraId="6B6F2050" w14:textId="77777777" w:rsidR="00D400A9" w:rsidRDefault="00D400A9" w:rsidP="00667C98">
            <w:pPr>
              <w:autoSpaceDE w:val="0"/>
              <w:autoSpaceDN w:val="0"/>
              <w:adjustRightInd w:val="0"/>
              <w:spacing w:line="276" w:lineRule="auto"/>
              <w:rPr>
                <w:rFonts w:asciiTheme="majorBidi" w:hAnsiTheme="majorBidi" w:cstheme="majorBidi"/>
                <w:b/>
                <w:szCs w:val="24"/>
              </w:rPr>
            </w:pPr>
          </w:p>
          <w:p w14:paraId="6A4071FD" w14:textId="77777777" w:rsidR="00D400A9" w:rsidRDefault="00D400A9" w:rsidP="00667C98">
            <w:pPr>
              <w:autoSpaceDE w:val="0"/>
              <w:autoSpaceDN w:val="0"/>
              <w:adjustRightInd w:val="0"/>
              <w:spacing w:line="276" w:lineRule="auto"/>
              <w:rPr>
                <w:rFonts w:asciiTheme="majorBidi" w:hAnsiTheme="majorBidi" w:cstheme="majorBidi"/>
                <w:b/>
                <w:szCs w:val="24"/>
              </w:rPr>
            </w:pPr>
          </w:p>
          <w:p w14:paraId="78D37ED5" w14:textId="213786F0" w:rsidR="00D400A9" w:rsidRDefault="00D400A9" w:rsidP="00667C98">
            <w:pPr>
              <w:autoSpaceDE w:val="0"/>
              <w:autoSpaceDN w:val="0"/>
              <w:adjustRightInd w:val="0"/>
              <w:spacing w:line="276" w:lineRule="auto"/>
              <w:rPr>
                <w:rFonts w:asciiTheme="majorBidi" w:hAnsiTheme="majorBidi" w:cstheme="majorBidi"/>
                <w:b/>
                <w:szCs w:val="24"/>
              </w:rPr>
            </w:pPr>
          </w:p>
        </w:tc>
        <w:tc>
          <w:tcPr>
            <w:tcW w:w="5125" w:type="dxa"/>
          </w:tcPr>
          <w:p w14:paraId="64B5BA1F" w14:textId="77777777" w:rsidR="00923DD5" w:rsidRPr="00667C98" w:rsidRDefault="00923DD5" w:rsidP="00667C98">
            <w:pPr>
              <w:autoSpaceDE w:val="0"/>
              <w:autoSpaceDN w:val="0"/>
              <w:adjustRightInd w:val="0"/>
              <w:spacing w:line="276" w:lineRule="auto"/>
              <w:rPr>
                <w:rFonts w:asciiTheme="majorBidi" w:hAnsiTheme="majorBidi" w:cstheme="majorBidi"/>
                <w:bCs/>
                <w:szCs w:val="24"/>
              </w:rPr>
            </w:pPr>
          </w:p>
        </w:tc>
      </w:tr>
    </w:tbl>
    <w:tbl>
      <w:tblPr>
        <w:tblStyle w:val="TableGrid"/>
        <w:tblW w:w="0" w:type="auto"/>
        <w:tblLook w:val="04A0" w:firstRow="1" w:lastRow="0" w:firstColumn="1" w:lastColumn="0" w:noHBand="0" w:noVBand="1"/>
      </w:tblPr>
      <w:tblGrid>
        <w:gridCol w:w="9350"/>
      </w:tblGrid>
      <w:tr w:rsidR="00FA7C76" w14:paraId="080CF372" w14:textId="77777777" w:rsidTr="00FA7C76">
        <w:tc>
          <w:tcPr>
            <w:tcW w:w="9350" w:type="dxa"/>
          </w:tcPr>
          <w:bookmarkEnd w:id="15"/>
          <w:p w14:paraId="725FF732" w14:textId="77777777" w:rsidR="00FA7C76" w:rsidRDefault="00FA7C76" w:rsidP="00F45976">
            <w:pPr>
              <w:autoSpaceDE w:val="0"/>
              <w:autoSpaceDN w:val="0"/>
              <w:adjustRightInd w:val="0"/>
              <w:spacing w:line="276" w:lineRule="auto"/>
              <w:jc w:val="center"/>
              <w:rPr>
                <w:rFonts w:asciiTheme="majorBidi" w:hAnsiTheme="majorBidi" w:cstheme="majorBidi"/>
                <w:b/>
                <w:bCs/>
                <w:szCs w:val="24"/>
              </w:rPr>
            </w:pPr>
            <w:r w:rsidRPr="00FA7C76">
              <w:rPr>
                <w:rFonts w:asciiTheme="majorBidi" w:hAnsiTheme="majorBidi" w:cstheme="majorBidi"/>
                <w:b/>
                <w:bCs/>
                <w:szCs w:val="24"/>
              </w:rPr>
              <w:t>SECTION H: LIST OF REQUIRED DOCUMENTS</w:t>
            </w:r>
          </w:p>
          <w:p w14:paraId="687F44BA" w14:textId="77777777" w:rsidR="00F45976" w:rsidRDefault="00F45976" w:rsidP="00F45976">
            <w:pPr>
              <w:autoSpaceDE w:val="0"/>
              <w:autoSpaceDN w:val="0"/>
              <w:adjustRightInd w:val="0"/>
              <w:spacing w:line="276" w:lineRule="auto"/>
              <w:jc w:val="center"/>
              <w:rPr>
                <w:rFonts w:asciiTheme="majorBidi" w:hAnsiTheme="majorBidi" w:cstheme="majorBidi"/>
                <w:b/>
                <w:bCs/>
                <w:szCs w:val="24"/>
              </w:rPr>
            </w:pPr>
          </w:p>
          <w:p w14:paraId="7476AE63" w14:textId="0DAC2912" w:rsidR="00F45976" w:rsidRPr="00FA7C76" w:rsidRDefault="00F45976" w:rsidP="001C0DC3">
            <w:pPr>
              <w:autoSpaceDE w:val="0"/>
              <w:autoSpaceDN w:val="0"/>
              <w:adjustRightInd w:val="0"/>
              <w:spacing w:line="276" w:lineRule="auto"/>
              <w:jc w:val="center"/>
              <w:rPr>
                <w:rFonts w:asciiTheme="majorBidi" w:hAnsiTheme="majorBidi" w:cstheme="majorBidi"/>
                <w:b/>
                <w:bCs/>
                <w:szCs w:val="24"/>
              </w:rPr>
            </w:pPr>
            <w:r w:rsidRPr="003F53D1">
              <w:rPr>
                <w:rFonts w:asciiTheme="majorBidi" w:hAnsiTheme="majorBidi" w:cstheme="majorBidi"/>
                <w:b/>
                <w:bCs/>
                <w:sz w:val="18"/>
                <w:szCs w:val="18"/>
              </w:rPr>
              <w:t>[REFER TO THE RELEVANT SECTION IN THE APPLICATION FORM.]</w:t>
            </w:r>
          </w:p>
        </w:tc>
      </w:tr>
    </w:tbl>
    <w:p w14:paraId="19D44DDB" w14:textId="77777777" w:rsidR="00F45976" w:rsidRDefault="00F45976" w:rsidP="00A370FC">
      <w:pPr>
        <w:autoSpaceDE w:val="0"/>
        <w:autoSpaceDN w:val="0"/>
        <w:adjustRightInd w:val="0"/>
        <w:spacing w:line="276" w:lineRule="auto"/>
        <w:rPr>
          <w:rFonts w:asciiTheme="majorBidi" w:hAnsiTheme="majorBidi" w:cstheme="majorBidi"/>
          <w:szCs w:val="24"/>
        </w:rPr>
      </w:pPr>
    </w:p>
    <w:p w14:paraId="32672387" w14:textId="00BB8322" w:rsidR="00667C98" w:rsidRDefault="001421B3" w:rsidP="00A370FC">
      <w:pPr>
        <w:autoSpaceDE w:val="0"/>
        <w:autoSpaceDN w:val="0"/>
        <w:adjustRightInd w:val="0"/>
        <w:spacing w:line="276" w:lineRule="auto"/>
        <w:rPr>
          <w:rFonts w:asciiTheme="majorBidi" w:hAnsiTheme="majorBidi" w:cstheme="majorBidi"/>
          <w:szCs w:val="24"/>
        </w:rPr>
      </w:pPr>
      <w:r>
        <w:rPr>
          <w:rFonts w:asciiTheme="majorBidi" w:hAnsiTheme="majorBidi" w:cstheme="majorBidi"/>
          <w:szCs w:val="24"/>
        </w:rPr>
        <w:t xml:space="preserve">Upload the list of documents </w:t>
      </w:r>
      <w:proofErr w:type="gramStart"/>
      <w:r>
        <w:rPr>
          <w:rFonts w:asciiTheme="majorBidi" w:hAnsiTheme="majorBidi" w:cstheme="majorBidi"/>
          <w:szCs w:val="24"/>
        </w:rPr>
        <w:t>indicated</w:t>
      </w:r>
      <w:proofErr w:type="gramEnd"/>
      <w:r>
        <w:rPr>
          <w:rFonts w:asciiTheme="majorBidi" w:hAnsiTheme="majorBidi" w:cstheme="majorBidi"/>
          <w:szCs w:val="24"/>
        </w:rPr>
        <w:t xml:space="preserve"> in this section</w:t>
      </w:r>
      <w:r w:rsidR="00F45976">
        <w:rPr>
          <w:rFonts w:asciiTheme="majorBidi" w:hAnsiTheme="majorBidi" w:cstheme="majorBidi"/>
          <w:szCs w:val="24"/>
        </w:rPr>
        <w:t xml:space="preserve"> – where relevant for this programme / qualification.</w:t>
      </w:r>
    </w:p>
    <w:p w14:paraId="38B33B9F" w14:textId="4F0324B1" w:rsidR="00F45976" w:rsidRDefault="00F45976" w:rsidP="00A370FC">
      <w:pPr>
        <w:autoSpaceDE w:val="0"/>
        <w:autoSpaceDN w:val="0"/>
        <w:adjustRightInd w:val="0"/>
        <w:spacing w:line="276" w:lineRule="auto"/>
        <w:rPr>
          <w:rFonts w:asciiTheme="majorBidi" w:hAnsiTheme="majorBidi" w:cstheme="majorBidi"/>
          <w:szCs w:val="24"/>
        </w:rPr>
      </w:pPr>
    </w:p>
    <w:p w14:paraId="46A383A6" w14:textId="77777777" w:rsidR="00F45976" w:rsidRPr="001421B3" w:rsidRDefault="00F45976" w:rsidP="00A370FC">
      <w:pPr>
        <w:autoSpaceDE w:val="0"/>
        <w:autoSpaceDN w:val="0"/>
        <w:adjustRightInd w:val="0"/>
        <w:spacing w:line="276" w:lineRule="auto"/>
        <w:rPr>
          <w:rFonts w:asciiTheme="majorBidi" w:hAnsiTheme="majorBidi" w:cstheme="majorBidi"/>
          <w:szCs w:val="24"/>
        </w:rPr>
      </w:pPr>
    </w:p>
    <w:p w14:paraId="3D20165F" w14:textId="13070A50" w:rsidR="00FA7C76" w:rsidRDefault="00FA7C76" w:rsidP="00A370FC">
      <w:pPr>
        <w:autoSpaceDE w:val="0"/>
        <w:autoSpaceDN w:val="0"/>
        <w:adjustRightInd w:val="0"/>
        <w:spacing w:line="276" w:lineRule="auto"/>
        <w:rPr>
          <w:rFonts w:asciiTheme="majorBidi" w:hAnsiTheme="majorBidi" w:cstheme="majorBidi"/>
          <w:szCs w:val="24"/>
        </w:rPr>
      </w:pPr>
    </w:p>
    <w:tbl>
      <w:tblPr>
        <w:tblStyle w:val="TableGrid"/>
        <w:tblW w:w="0" w:type="auto"/>
        <w:tblLook w:val="04A0" w:firstRow="1" w:lastRow="0" w:firstColumn="1" w:lastColumn="0" w:noHBand="0" w:noVBand="1"/>
      </w:tblPr>
      <w:tblGrid>
        <w:gridCol w:w="9350"/>
      </w:tblGrid>
      <w:tr w:rsidR="00FA7C76" w14:paraId="40402A86" w14:textId="77777777" w:rsidTr="00FA7C76">
        <w:tc>
          <w:tcPr>
            <w:tcW w:w="9350" w:type="dxa"/>
          </w:tcPr>
          <w:p w14:paraId="62A15E0D" w14:textId="77777777" w:rsidR="00FA7C76" w:rsidRDefault="00FA7C76" w:rsidP="001C0DC3">
            <w:pPr>
              <w:autoSpaceDE w:val="0"/>
              <w:autoSpaceDN w:val="0"/>
              <w:adjustRightInd w:val="0"/>
              <w:spacing w:line="276" w:lineRule="auto"/>
              <w:jc w:val="center"/>
              <w:rPr>
                <w:rFonts w:asciiTheme="majorBidi" w:hAnsiTheme="majorBidi" w:cstheme="majorBidi"/>
                <w:b/>
                <w:bCs/>
                <w:szCs w:val="24"/>
              </w:rPr>
            </w:pPr>
            <w:r w:rsidRPr="00FA7C76">
              <w:rPr>
                <w:rFonts w:asciiTheme="majorBidi" w:hAnsiTheme="majorBidi" w:cstheme="majorBidi"/>
                <w:b/>
                <w:bCs/>
                <w:szCs w:val="24"/>
              </w:rPr>
              <w:t>SECTION I: INTERNAL QUALITY ASSURANCE</w:t>
            </w:r>
          </w:p>
          <w:p w14:paraId="59085748" w14:textId="77777777" w:rsidR="001C0DC3" w:rsidRDefault="001C0DC3" w:rsidP="00A370FC">
            <w:pPr>
              <w:autoSpaceDE w:val="0"/>
              <w:autoSpaceDN w:val="0"/>
              <w:adjustRightInd w:val="0"/>
              <w:spacing w:line="276" w:lineRule="auto"/>
              <w:rPr>
                <w:rFonts w:asciiTheme="majorBidi" w:hAnsiTheme="majorBidi" w:cstheme="majorBidi"/>
                <w:b/>
                <w:bCs/>
                <w:szCs w:val="24"/>
              </w:rPr>
            </w:pPr>
          </w:p>
          <w:p w14:paraId="1030EEA7" w14:textId="2C23F5BD" w:rsidR="001C0DC3" w:rsidRPr="00FA7C76" w:rsidRDefault="001C0DC3" w:rsidP="001C0DC3">
            <w:pPr>
              <w:autoSpaceDE w:val="0"/>
              <w:autoSpaceDN w:val="0"/>
              <w:adjustRightInd w:val="0"/>
              <w:spacing w:line="276" w:lineRule="auto"/>
              <w:jc w:val="center"/>
              <w:rPr>
                <w:rFonts w:asciiTheme="majorBidi" w:hAnsiTheme="majorBidi" w:cstheme="majorBidi"/>
                <w:b/>
                <w:bCs/>
                <w:szCs w:val="24"/>
              </w:rPr>
            </w:pPr>
            <w:r w:rsidRPr="003F53D1">
              <w:rPr>
                <w:rFonts w:asciiTheme="majorBidi" w:hAnsiTheme="majorBidi" w:cstheme="majorBidi"/>
                <w:b/>
                <w:bCs/>
                <w:sz w:val="18"/>
                <w:szCs w:val="18"/>
              </w:rPr>
              <w:t>[REFER TO THE RELEVANT SECTION IN THE APPLICATION FORM.]</w:t>
            </w:r>
          </w:p>
        </w:tc>
      </w:tr>
    </w:tbl>
    <w:p w14:paraId="7780DEDC" w14:textId="77777777" w:rsidR="00FA7C76" w:rsidRDefault="00FA7C76" w:rsidP="00A370FC">
      <w:pPr>
        <w:autoSpaceDE w:val="0"/>
        <w:autoSpaceDN w:val="0"/>
        <w:adjustRightInd w:val="0"/>
        <w:spacing w:line="276" w:lineRule="auto"/>
        <w:rPr>
          <w:rFonts w:asciiTheme="majorBidi" w:hAnsiTheme="majorBidi" w:cstheme="majorBidi"/>
          <w:szCs w:val="24"/>
        </w:rPr>
      </w:pPr>
    </w:p>
    <w:tbl>
      <w:tblPr>
        <w:tblStyle w:val="TableGrid2"/>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125"/>
      </w:tblGrid>
      <w:tr w:rsidR="001C27DF" w:rsidRPr="00FA7C76" w14:paraId="11002DA0" w14:textId="77777777" w:rsidTr="00A91EEF">
        <w:tc>
          <w:tcPr>
            <w:tcW w:w="9355" w:type="dxa"/>
            <w:gridSpan w:val="2"/>
          </w:tcPr>
          <w:p w14:paraId="72101305" w14:textId="453A31EA" w:rsidR="001C27DF" w:rsidRPr="001C0DC3" w:rsidRDefault="001C27DF" w:rsidP="001C0DC3">
            <w:pPr>
              <w:pStyle w:val="ListParagraph"/>
              <w:autoSpaceDE w:val="0"/>
              <w:autoSpaceDN w:val="0"/>
              <w:adjustRightInd w:val="0"/>
              <w:spacing w:line="276" w:lineRule="auto"/>
              <w:ind w:left="360"/>
              <w:rPr>
                <w:rFonts w:asciiTheme="majorBidi" w:hAnsiTheme="majorBidi" w:cstheme="majorBidi"/>
                <w:b/>
              </w:rPr>
            </w:pPr>
            <w:bookmarkStart w:id="16" w:name="_Hlk80527612"/>
            <w:r w:rsidRPr="001C0DC3">
              <w:rPr>
                <w:rFonts w:asciiTheme="majorBidi" w:hAnsiTheme="majorBidi" w:cstheme="majorBidi"/>
                <w:b/>
              </w:rPr>
              <w:t>Note: The template for Internal Quality Assurance may be downloaded from the online application and may be saved locally</w:t>
            </w:r>
            <w:bookmarkEnd w:id="16"/>
            <w:r w:rsidRPr="001C0DC3">
              <w:rPr>
                <w:rFonts w:asciiTheme="majorBidi" w:hAnsiTheme="majorBidi" w:cstheme="majorBidi"/>
                <w:b/>
              </w:rPr>
              <w:t>:</w:t>
            </w:r>
          </w:p>
          <w:p w14:paraId="49FD2EFB" w14:textId="77777777" w:rsidR="001C27DF" w:rsidRPr="00D400A9" w:rsidRDefault="001C27DF" w:rsidP="00B122E1">
            <w:pPr>
              <w:pStyle w:val="ListParagraph"/>
              <w:autoSpaceDE w:val="0"/>
              <w:autoSpaceDN w:val="0"/>
              <w:adjustRightInd w:val="0"/>
              <w:spacing w:line="276" w:lineRule="auto"/>
              <w:ind w:left="360"/>
              <w:rPr>
                <w:rFonts w:asciiTheme="majorBidi" w:hAnsiTheme="majorBidi" w:cstheme="majorBidi"/>
                <w:bCs/>
              </w:rPr>
            </w:pPr>
          </w:p>
        </w:tc>
      </w:tr>
      <w:tr w:rsidR="00FA7C76" w:rsidRPr="00FA7C76" w14:paraId="28C20631" w14:textId="77777777" w:rsidTr="00E17F58">
        <w:tc>
          <w:tcPr>
            <w:tcW w:w="4230" w:type="dxa"/>
          </w:tcPr>
          <w:p w14:paraId="16EBE351" w14:textId="2B61B70E" w:rsidR="00FA7C76" w:rsidRPr="00FA7C76" w:rsidRDefault="00FA7C76" w:rsidP="007B049C">
            <w:pPr>
              <w:pStyle w:val="ListParagraph"/>
              <w:numPr>
                <w:ilvl w:val="0"/>
                <w:numId w:val="39"/>
              </w:numPr>
              <w:autoSpaceDE w:val="0"/>
              <w:autoSpaceDN w:val="0"/>
              <w:adjustRightInd w:val="0"/>
              <w:spacing w:line="276" w:lineRule="auto"/>
              <w:rPr>
                <w:rFonts w:asciiTheme="majorBidi" w:hAnsiTheme="majorBidi" w:cstheme="majorBidi"/>
                <w:b/>
                <w:lang w:eastAsia="en-US"/>
              </w:rPr>
            </w:pPr>
            <w:bookmarkStart w:id="17" w:name="_Hlk80368040"/>
            <w:r w:rsidRPr="00FA7C76">
              <w:rPr>
                <w:rFonts w:asciiTheme="majorBidi" w:hAnsiTheme="majorBidi" w:cstheme="majorBidi"/>
                <w:b/>
                <w:lang w:val="en-GB" w:eastAsia="en-US"/>
              </w:rPr>
              <w:t>Describe the internal quality management arrangements to assure and ensure the quality of the programme and its delivery</w:t>
            </w:r>
          </w:p>
        </w:tc>
        <w:tc>
          <w:tcPr>
            <w:tcW w:w="5125" w:type="dxa"/>
          </w:tcPr>
          <w:p w14:paraId="3BEBD93D" w14:textId="77777777" w:rsidR="00FA7C76" w:rsidRPr="00D400A9" w:rsidRDefault="00FA7C76" w:rsidP="00331B13">
            <w:pPr>
              <w:pStyle w:val="ListParagraph"/>
              <w:numPr>
                <w:ilvl w:val="0"/>
                <w:numId w:val="74"/>
              </w:numPr>
              <w:autoSpaceDE w:val="0"/>
              <w:autoSpaceDN w:val="0"/>
              <w:adjustRightInd w:val="0"/>
              <w:spacing w:line="276" w:lineRule="auto"/>
              <w:rPr>
                <w:rFonts w:asciiTheme="majorBidi" w:hAnsiTheme="majorBidi" w:cstheme="majorBidi"/>
                <w:bCs/>
              </w:rPr>
            </w:pPr>
            <w:r w:rsidRPr="00D400A9">
              <w:rPr>
                <w:rFonts w:asciiTheme="majorBidi" w:hAnsiTheme="majorBidi" w:cstheme="majorBidi"/>
                <w:bCs/>
              </w:rPr>
              <w:t xml:space="preserve">Include procedures for the monitoring and evaluation of learning and teaching and assessment. </w:t>
            </w:r>
          </w:p>
          <w:p w14:paraId="61F9BFF7" w14:textId="77777777" w:rsidR="00FA7C76" w:rsidRPr="00D400A9" w:rsidRDefault="00FA7C76" w:rsidP="00331B13">
            <w:pPr>
              <w:pStyle w:val="ListParagraph"/>
              <w:numPr>
                <w:ilvl w:val="0"/>
                <w:numId w:val="74"/>
              </w:numPr>
              <w:autoSpaceDE w:val="0"/>
              <w:autoSpaceDN w:val="0"/>
              <w:adjustRightInd w:val="0"/>
              <w:spacing w:line="276" w:lineRule="auto"/>
              <w:rPr>
                <w:rFonts w:asciiTheme="majorBidi" w:hAnsiTheme="majorBidi" w:cstheme="majorBidi"/>
                <w:bCs/>
              </w:rPr>
            </w:pPr>
            <w:r w:rsidRPr="00D400A9">
              <w:rPr>
                <w:rFonts w:asciiTheme="majorBidi" w:hAnsiTheme="majorBidi" w:cstheme="majorBidi"/>
                <w:bCs/>
              </w:rPr>
              <w:t xml:space="preserve">Indicate how staff will be included and capacitated in the quality assurance process. </w:t>
            </w:r>
          </w:p>
          <w:p w14:paraId="45465985" w14:textId="77777777" w:rsidR="00FA7C76" w:rsidRPr="00D400A9" w:rsidRDefault="00FA7C76" w:rsidP="00331B13">
            <w:pPr>
              <w:pStyle w:val="ListParagraph"/>
              <w:numPr>
                <w:ilvl w:val="0"/>
                <w:numId w:val="74"/>
              </w:numPr>
              <w:autoSpaceDE w:val="0"/>
              <w:autoSpaceDN w:val="0"/>
              <w:adjustRightInd w:val="0"/>
              <w:spacing w:line="276" w:lineRule="auto"/>
              <w:rPr>
                <w:rFonts w:asciiTheme="majorBidi" w:hAnsiTheme="majorBidi" w:cstheme="majorBidi"/>
                <w:bCs/>
              </w:rPr>
            </w:pPr>
            <w:r w:rsidRPr="00D400A9">
              <w:rPr>
                <w:rFonts w:asciiTheme="majorBidi" w:hAnsiTheme="majorBidi" w:cstheme="majorBidi"/>
                <w:bCs/>
              </w:rPr>
              <w:t xml:space="preserve">Explain how programme review will be conducted and discuss how feedback (received through moderation, student surveys, etc.) will be incorporated in the programme review process. </w:t>
            </w:r>
          </w:p>
          <w:p w14:paraId="727C61D4" w14:textId="36E527A5" w:rsidR="00FA7C76" w:rsidRPr="00FA7C76" w:rsidRDefault="00FA7C76" w:rsidP="00331B13">
            <w:pPr>
              <w:pStyle w:val="ListParagraph"/>
              <w:numPr>
                <w:ilvl w:val="0"/>
                <w:numId w:val="74"/>
              </w:numPr>
              <w:autoSpaceDE w:val="0"/>
              <w:autoSpaceDN w:val="0"/>
              <w:adjustRightInd w:val="0"/>
              <w:spacing w:line="276" w:lineRule="auto"/>
              <w:rPr>
                <w:rFonts w:asciiTheme="majorBidi" w:hAnsiTheme="majorBidi" w:cstheme="majorBidi"/>
                <w:bCs/>
              </w:rPr>
            </w:pPr>
            <w:r w:rsidRPr="00D400A9">
              <w:rPr>
                <w:rFonts w:asciiTheme="majorBidi" w:hAnsiTheme="majorBidi" w:cstheme="majorBidi"/>
                <w:bCs/>
              </w:rPr>
              <w:t>Describe the mechanisms in place to evaluate programme impact and effect improvement.</w:t>
            </w:r>
          </w:p>
        </w:tc>
      </w:tr>
      <w:tr w:rsidR="00FA7C76" w:rsidRPr="00FA7C76" w14:paraId="49D4FCE4" w14:textId="77777777" w:rsidTr="00E17F58">
        <w:tc>
          <w:tcPr>
            <w:tcW w:w="4230" w:type="dxa"/>
          </w:tcPr>
          <w:p w14:paraId="3674492A" w14:textId="12B60151" w:rsidR="00FA7C76" w:rsidRPr="00FA7C76" w:rsidRDefault="00FA7C76" w:rsidP="00FA7C76">
            <w:pPr>
              <w:autoSpaceDE w:val="0"/>
              <w:autoSpaceDN w:val="0"/>
              <w:adjustRightInd w:val="0"/>
              <w:spacing w:line="276" w:lineRule="auto"/>
              <w:jc w:val="both"/>
              <w:rPr>
                <w:rFonts w:asciiTheme="majorBidi" w:hAnsiTheme="majorBidi" w:cstheme="majorBidi"/>
                <w:b/>
                <w:szCs w:val="24"/>
                <w:lang w:eastAsia="en-US"/>
              </w:rPr>
            </w:pPr>
          </w:p>
        </w:tc>
        <w:tc>
          <w:tcPr>
            <w:tcW w:w="5125" w:type="dxa"/>
          </w:tcPr>
          <w:p w14:paraId="77E93CF8" w14:textId="77777777" w:rsidR="00FA7C76" w:rsidRPr="00FA7C76" w:rsidRDefault="00FA7C76" w:rsidP="00FA7C76">
            <w:pPr>
              <w:autoSpaceDE w:val="0"/>
              <w:autoSpaceDN w:val="0"/>
              <w:adjustRightInd w:val="0"/>
              <w:spacing w:line="276" w:lineRule="auto"/>
              <w:jc w:val="both"/>
              <w:rPr>
                <w:rFonts w:asciiTheme="majorBidi" w:hAnsiTheme="majorBidi" w:cstheme="majorBidi"/>
                <w:bCs/>
                <w:szCs w:val="24"/>
                <w:lang w:val="en-US" w:eastAsia="en-US"/>
              </w:rPr>
            </w:pPr>
          </w:p>
        </w:tc>
      </w:tr>
      <w:tr w:rsidR="00FA7C76" w:rsidRPr="00FA7C76" w14:paraId="48E766D2" w14:textId="77777777" w:rsidTr="00E17F58">
        <w:tc>
          <w:tcPr>
            <w:tcW w:w="4230" w:type="dxa"/>
          </w:tcPr>
          <w:p w14:paraId="7548523C" w14:textId="095C8860" w:rsidR="00FA7C76" w:rsidRPr="00FA7C76" w:rsidRDefault="00FA7C76" w:rsidP="007B049C">
            <w:pPr>
              <w:pStyle w:val="ListParagraph"/>
              <w:numPr>
                <w:ilvl w:val="0"/>
                <w:numId w:val="39"/>
              </w:numPr>
              <w:autoSpaceDE w:val="0"/>
              <w:autoSpaceDN w:val="0"/>
              <w:adjustRightInd w:val="0"/>
              <w:spacing w:line="276" w:lineRule="auto"/>
              <w:rPr>
                <w:rFonts w:asciiTheme="majorBidi" w:hAnsiTheme="majorBidi" w:cstheme="majorBidi"/>
                <w:b/>
                <w:lang w:val="en-GB"/>
              </w:rPr>
            </w:pPr>
            <w:r w:rsidRPr="00FA7C76">
              <w:rPr>
                <w:rFonts w:asciiTheme="majorBidi" w:hAnsiTheme="majorBidi" w:cstheme="majorBidi"/>
                <w:b/>
                <w:lang w:val="en-GB"/>
              </w:rPr>
              <w:t xml:space="preserve">Discuss policy implementation for this programme / qualification and the quality assurance mechanisms in place </w:t>
            </w:r>
            <w:proofErr w:type="gramStart"/>
            <w:r w:rsidRPr="00FA7C76">
              <w:rPr>
                <w:rFonts w:asciiTheme="majorBidi" w:hAnsiTheme="majorBidi" w:cstheme="majorBidi"/>
                <w:b/>
                <w:lang w:val="en-GB"/>
              </w:rPr>
              <w:t>with regard to</w:t>
            </w:r>
            <w:proofErr w:type="gramEnd"/>
            <w:r w:rsidRPr="00FA7C76">
              <w:rPr>
                <w:rFonts w:asciiTheme="majorBidi" w:hAnsiTheme="majorBidi" w:cstheme="majorBidi"/>
                <w:b/>
                <w:lang w:val="en-GB"/>
              </w:rPr>
              <w:t>:</w:t>
            </w:r>
          </w:p>
          <w:p w14:paraId="7287BB55" w14:textId="77777777" w:rsidR="00FA7C76" w:rsidRPr="00FA7C76" w:rsidRDefault="00FA7C76" w:rsidP="007B049C">
            <w:pPr>
              <w:numPr>
                <w:ilvl w:val="0"/>
                <w:numId w:val="16"/>
              </w:numPr>
              <w:autoSpaceDE w:val="0"/>
              <w:autoSpaceDN w:val="0"/>
              <w:adjustRightInd w:val="0"/>
              <w:spacing w:line="276" w:lineRule="auto"/>
              <w:jc w:val="both"/>
              <w:rPr>
                <w:rFonts w:asciiTheme="majorBidi" w:hAnsiTheme="majorBidi" w:cstheme="majorBidi"/>
                <w:b/>
                <w:szCs w:val="24"/>
                <w:lang w:val="en-GB"/>
              </w:rPr>
            </w:pPr>
            <w:r w:rsidRPr="00FA7C76">
              <w:rPr>
                <w:rFonts w:asciiTheme="majorBidi" w:hAnsiTheme="majorBidi" w:cstheme="majorBidi"/>
                <w:b/>
                <w:szCs w:val="24"/>
                <w:lang w:val="en-GB"/>
              </w:rPr>
              <w:t xml:space="preserve">Assessment </w:t>
            </w:r>
          </w:p>
          <w:p w14:paraId="5C2AAFAD" w14:textId="77777777" w:rsidR="00FA7C76" w:rsidRPr="00FA7C76" w:rsidRDefault="00FA7C76" w:rsidP="007B049C">
            <w:pPr>
              <w:numPr>
                <w:ilvl w:val="0"/>
                <w:numId w:val="16"/>
              </w:numPr>
              <w:autoSpaceDE w:val="0"/>
              <w:autoSpaceDN w:val="0"/>
              <w:adjustRightInd w:val="0"/>
              <w:spacing w:line="276" w:lineRule="auto"/>
              <w:jc w:val="both"/>
              <w:rPr>
                <w:rFonts w:asciiTheme="majorBidi" w:hAnsiTheme="majorBidi" w:cstheme="majorBidi"/>
                <w:b/>
                <w:szCs w:val="24"/>
                <w:lang w:val="en-GB"/>
              </w:rPr>
            </w:pPr>
            <w:r w:rsidRPr="00FA7C76">
              <w:rPr>
                <w:rFonts w:asciiTheme="majorBidi" w:hAnsiTheme="majorBidi" w:cstheme="majorBidi"/>
                <w:b/>
                <w:szCs w:val="24"/>
                <w:lang w:val="en-GB"/>
              </w:rPr>
              <w:t>Internal and external moderation</w:t>
            </w:r>
          </w:p>
          <w:p w14:paraId="6CA26D2A" w14:textId="036CA0A7" w:rsidR="00FA7C76" w:rsidRPr="00FA7C76" w:rsidRDefault="00FA7C76" w:rsidP="007B049C">
            <w:pPr>
              <w:pStyle w:val="ListParagraph"/>
              <w:numPr>
                <w:ilvl w:val="1"/>
                <w:numId w:val="16"/>
              </w:numPr>
              <w:autoSpaceDE w:val="0"/>
              <w:autoSpaceDN w:val="0"/>
              <w:adjustRightInd w:val="0"/>
              <w:spacing w:line="276" w:lineRule="auto"/>
              <w:rPr>
                <w:rFonts w:asciiTheme="majorBidi" w:hAnsiTheme="majorBidi" w:cstheme="majorBidi"/>
                <w:b/>
                <w:lang w:val="en-GB"/>
              </w:rPr>
            </w:pPr>
            <w:r w:rsidRPr="00FA7C76">
              <w:rPr>
                <w:rFonts w:asciiTheme="majorBidi" w:hAnsiTheme="majorBidi" w:cstheme="majorBidi"/>
                <w:b/>
                <w:lang w:val="en-GB"/>
              </w:rPr>
              <w:t xml:space="preserve">Include the processes for selection / appointment of moderators and the roles and responsibilities of </w:t>
            </w:r>
            <w:r w:rsidRPr="00FA7C76">
              <w:rPr>
                <w:rFonts w:asciiTheme="majorBidi" w:hAnsiTheme="majorBidi" w:cstheme="majorBidi"/>
                <w:b/>
                <w:lang w:val="en-GB"/>
              </w:rPr>
              <w:lastRenderedPageBreak/>
              <w:t>academic staff and external parties.</w:t>
            </w:r>
          </w:p>
          <w:p w14:paraId="2E42E4FC" w14:textId="77777777" w:rsidR="00FA7C76" w:rsidRPr="00FA7C76" w:rsidRDefault="00FA7C76" w:rsidP="007B049C">
            <w:pPr>
              <w:numPr>
                <w:ilvl w:val="0"/>
                <w:numId w:val="15"/>
              </w:numPr>
              <w:autoSpaceDE w:val="0"/>
              <w:autoSpaceDN w:val="0"/>
              <w:adjustRightInd w:val="0"/>
              <w:spacing w:line="276" w:lineRule="auto"/>
              <w:jc w:val="both"/>
              <w:rPr>
                <w:rFonts w:asciiTheme="majorBidi" w:hAnsiTheme="majorBidi" w:cstheme="majorBidi"/>
                <w:b/>
                <w:szCs w:val="24"/>
                <w:lang w:val="en-GB"/>
              </w:rPr>
            </w:pPr>
            <w:r w:rsidRPr="00FA7C76">
              <w:rPr>
                <w:rFonts w:asciiTheme="majorBidi" w:hAnsiTheme="majorBidi" w:cstheme="majorBidi"/>
                <w:b/>
                <w:szCs w:val="24"/>
                <w:lang w:val="en-GB"/>
              </w:rPr>
              <w:t>Student appeals / disputes regarding assessment results.</w:t>
            </w:r>
          </w:p>
          <w:p w14:paraId="0AF687FB" w14:textId="77777777" w:rsidR="00FA7C76" w:rsidRPr="00FA7C76" w:rsidRDefault="00FA7C76" w:rsidP="00FA7C76">
            <w:pPr>
              <w:autoSpaceDE w:val="0"/>
              <w:autoSpaceDN w:val="0"/>
              <w:adjustRightInd w:val="0"/>
              <w:spacing w:line="276" w:lineRule="auto"/>
              <w:jc w:val="both"/>
              <w:rPr>
                <w:rFonts w:asciiTheme="majorBidi" w:hAnsiTheme="majorBidi" w:cstheme="majorBidi"/>
                <w:b/>
                <w:szCs w:val="24"/>
                <w:lang w:val="en-GB" w:eastAsia="en-US"/>
              </w:rPr>
            </w:pPr>
          </w:p>
        </w:tc>
        <w:tc>
          <w:tcPr>
            <w:tcW w:w="5125" w:type="dxa"/>
          </w:tcPr>
          <w:p w14:paraId="2ECB50CC" w14:textId="330DE6A9" w:rsidR="00FA7C76" w:rsidRPr="001C0DC3" w:rsidRDefault="0008209C" w:rsidP="001C0DC3">
            <w:pPr>
              <w:pStyle w:val="ListParagraph"/>
              <w:numPr>
                <w:ilvl w:val="0"/>
                <w:numId w:val="15"/>
              </w:numPr>
              <w:autoSpaceDE w:val="0"/>
              <w:autoSpaceDN w:val="0"/>
              <w:adjustRightInd w:val="0"/>
              <w:spacing w:line="276" w:lineRule="auto"/>
              <w:rPr>
                <w:rFonts w:asciiTheme="majorBidi" w:hAnsiTheme="majorBidi" w:cstheme="majorBidi"/>
                <w:bCs/>
                <w:lang w:eastAsia="en-US"/>
              </w:rPr>
            </w:pPr>
            <w:r w:rsidRPr="001C0DC3">
              <w:rPr>
                <w:rFonts w:asciiTheme="majorBidi" w:hAnsiTheme="majorBidi" w:cstheme="majorBidi"/>
                <w:bCs/>
                <w:lang w:eastAsia="en-US"/>
              </w:rPr>
              <w:lastRenderedPageBreak/>
              <w:t xml:space="preserve">Also refer to </w:t>
            </w:r>
            <w:r w:rsidR="008160A4" w:rsidRPr="001C0DC3">
              <w:rPr>
                <w:rFonts w:asciiTheme="majorBidi" w:hAnsiTheme="majorBidi" w:cstheme="majorBidi"/>
                <w:bCs/>
                <w:i/>
                <w:iCs/>
                <w:lang w:eastAsia="en-US"/>
              </w:rPr>
              <w:t>Section F:</w:t>
            </w:r>
            <w:r w:rsidR="008160A4" w:rsidRPr="001C0DC3">
              <w:rPr>
                <w:rFonts w:asciiTheme="majorBidi" w:hAnsiTheme="majorBidi" w:cstheme="majorBidi"/>
                <w:bCs/>
                <w:lang w:eastAsia="en-US"/>
              </w:rPr>
              <w:t xml:space="preserve"> </w:t>
            </w:r>
            <w:r w:rsidRPr="001C0DC3">
              <w:rPr>
                <w:rFonts w:asciiTheme="majorBidi" w:hAnsiTheme="majorBidi" w:cstheme="majorBidi"/>
                <w:bCs/>
                <w:i/>
                <w:iCs/>
                <w:lang w:eastAsia="en-US"/>
              </w:rPr>
              <w:t>2. Assessment Strategy</w:t>
            </w:r>
            <w:r w:rsidRPr="001C0DC3">
              <w:rPr>
                <w:rFonts w:asciiTheme="majorBidi" w:hAnsiTheme="majorBidi" w:cstheme="majorBidi"/>
                <w:bCs/>
                <w:lang w:eastAsia="en-US"/>
              </w:rPr>
              <w:t xml:space="preserve"> </w:t>
            </w:r>
          </w:p>
        </w:tc>
      </w:tr>
      <w:tr w:rsidR="00FA7C76" w:rsidRPr="00FA7C76" w14:paraId="06C1263F" w14:textId="77777777" w:rsidTr="00E17F58">
        <w:tc>
          <w:tcPr>
            <w:tcW w:w="4230" w:type="dxa"/>
          </w:tcPr>
          <w:p w14:paraId="70604F6B" w14:textId="5C404151" w:rsidR="00FA7C76" w:rsidRPr="00FA7C76" w:rsidRDefault="00FA7C76" w:rsidP="007B049C">
            <w:pPr>
              <w:pStyle w:val="ListParagraph"/>
              <w:numPr>
                <w:ilvl w:val="0"/>
                <w:numId w:val="39"/>
              </w:numPr>
              <w:autoSpaceDE w:val="0"/>
              <w:autoSpaceDN w:val="0"/>
              <w:adjustRightInd w:val="0"/>
              <w:spacing w:line="276" w:lineRule="auto"/>
              <w:rPr>
                <w:rFonts w:asciiTheme="majorBidi" w:hAnsiTheme="majorBidi" w:cstheme="majorBidi"/>
                <w:b/>
                <w:lang w:eastAsia="en-US"/>
              </w:rPr>
            </w:pPr>
            <w:r w:rsidRPr="00FA7C76">
              <w:rPr>
                <w:rFonts w:asciiTheme="majorBidi" w:hAnsiTheme="majorBidi" w:cstheme="majorBidi"/>
                <w:b/>
                <w:lang w:val="en-GB" w:eastAsia="en-US"/>
              </w:rPr>
              <w:t>For postgraduate programmes, explain how the institution will quality assure the supervisory process, progress of students and internal grievance procedure.</w:t>
            </w:r>
          </w:p>
        </w:tc>
        <w:tc>
          <w:tcPr>
            <w:tcW w:w="5125" w:type="dxa"/>
          </w:tcPr>
          <w:p w14:paraId="39D3A080" w14:textId="11E7462D" w:rsidR="00FA7C76" w:rsidRPr="00FA7C76" w:rsidRDefault="0008209C" w:rsidP="00FA7C76">
            <w:pPr>
              <w:autoSpaceDE w:val="0"/>
              <w:autoSpaceDN w:val="0"/>
              <w:adjustRightInd w:val="0"/>
              <w:spacing w:line="276" w:lineRule="auto"/>
              <w:jc w:val="both"/>
              <w:rPr>
                <w:rFonts w:asciiTheme="majorBidi" w:hAnsiTheme="majorBidi" w:cstheme="majorBidi"/>
                <w:bCs/>
                <w:szCs w:val="24"/>
                <w:lang w:eastAsia="en-US"/>
              </w:rPr>
            </w:pPr>
            <w:r>
              <w:rPr>
                <w:rFonts w:asciiTheme="majorBidi" w:hAnsiTheme="majorBidi" w:cstheme="majorBidi"/>
                <w:bCs/>
                <w:szCs w:val="24"/>
                <w:lang w:eastAsia="en-US"/>
              </w:rPr>
              <w:t>Also refer to</w:t>
            </w:r>
            <w:r w:rsidR="008160A4" w:rsidRPr="008160A4">
              <w:rPr>
                <w:rFonts w:asciiTheme="majorBidi" w:hAnsiTheme="majorBidi" w:cstheme="majorBidi"/>
                <w:bCs/>
                <w:i/>
                <w:iCs/>
                <w:szCs w:val="24"/>
                <w:lang w:val="en-US" w:eastAsia="en-US"/>
              </w:rPr>
              <w:t xml:space="preserve"> Section F:</w:t>
            </w:r>
            <w:r w:rsidR="008160A4" w:rsidRPr="008160A4">
              <w:rPr>
                <w:rFonts w:asciiTheme="majorBidi" w:hAnsiTheme="majorBidi" w:cstheme="majorBidi"/>
                <w:bCs/>
                <w:szCs w:val="24"/>
                <w:lang w:val="en-US" w:eastAsia="en-US"/>
              </w:rPr>
              <w:t xml:space="preserve"> </w:t>
            </w:r>
            <w:r>
              <w:rPr>
                <w:rFonts w:asciiTheme="majorBidi" w:hAnsiTheme="majorBidi" w:cstheme="majorBidi"/>
                <w:bCs/>
                <w:szCs w:val="24"/>
                <w:lang w:eastAsia="en-US"/>
              </w:rPr>
              <w:t xml:space="preserve"> 6. </w:t>
            </w:r>
            <w:r w:rsidRPr="008160A4">
              <w:rPr>
                <w:rFonts w:asciiTheme="majorBidi" w:hAnsiTheme="majorBidi" w:cstheme="majorBidi"/>
                <w:bCs/>
                <w:i/>
                <w:iCs/>
                <w:szCs w:val="24"/>
                <w:lang w:eastAsia="en-US"/>
              </w:rPr>
              <w:t xml:space="preserve">Postgraduate programme / qualification </w:t>
            </w:r>
          </w:p>
        </w:tc>
      </w:tr>
      <w:tr w:rsidR="00FA7C76" w:rsidRPr="00FA7C76" w14:paraId="56D3379F" w14:textId="77777777" w:rsidTr="00E17F58">
        <w:tc>
          <w:tcPr>
            <w:tcW w:w="4230" w:type="dxa"/>
          </w:tcPr>
          <w:p w14:paraId="3AE4E6E6" w14:textId="77777777" w:rsidR="00FA7C76" w:rsidRPr="00FA7C76" w:rsidRDefault="00FA7C76" w:rsidP="00FA7C76">
            <w:pPr>
              <w:autoSpaceDE w:val="0"/>
              <w:autoSpaceDN w:val="0"/>
              <w:adjustRightInd w:val="0"/>
              <w:spacing w:line="276" w:lineRule="auto"/>
              <w:jc w:val="both"/>
              <w:rPr>
                <w:rFonts w:asciiTheme="majorBidi" w:hAnsiTheme="majorBidi" w:cstheme="majorBidi"/>
                <w:b/>
                <w:szCs w:val="24"/>
                <w:lang w:val="en-GB" w:eastAsia="en-US"/>
              </w:rPr>
            </w:pPr>
          </w:p>
        </w:tc>
        <w:tc>
          <w:tcPr>
            <w:tcW w:w="5125" w:type="dxa"/>
          </w:tcPr>
          <w:p w14:paraId="7A7ADF3E" w14:textId="77777777" w:rsidR="00FA7C76" w:rsidRPr="00FA7C76" w:rsidRDefault="00FA7C76" w:rsidP="00FA7C76">
            <w:pPr>
              <w:autoSpaceDE w:val="0"/>
              <w:autoSpaceDN w:val="0"/>
              <w:adjustRightInd w:val="0"/>
              <w:spacing w:line="276" w:lineRule="auto"/>
              <w:jc w:val="both"/>
              <w:rPr>
                <w:rFonts w:asciiTheme="majorBidi" w:hAnsiTheme="majorBidi" w:cstheme="majorBidi"/>
                <w:bCs/>
                <w:szCs w:val="24"/>
                <w:lang w:eastAsia="en-US"/>
              </w:rPr>
            </w:pPr>
          </w:p>
        </w:tc>
      </w:tr>
      <w:bookmarkEnd w:id="17"/>
    </w:tbl>
    <w:p w14:paraId="7970C304" w14:textId="09AE9CE1" w:rsidR="001C0DC3" w:rsidRDefault="001C0DC3" w:rsidP="00FA7C76">
      <w:pPr>
        <w:autoSpaceDE w:val="0"/>
        <w:autoSpaceDN w:val="0"/>
        <w:adjustRightInd w:val="0"/>
        <w:spacing w:line="276" w:lineRule="auto"/>
        <w:rPr>
          <w:rFonts w:asciiTheme="majorBidi" w:hAnsiTheme="majorBidi" w:cstheme="majorBidi"/>
          <w:b/>
          <w:bCs/>
          <w:szCs w:val="24"/>
          <w:lang w:val="en-GB"/>
        </w:rPr>
      </w:pPr>
    </w:p>
    <w:p w14:paraId="12F6307B" w14:textId="77777777" w:rsidR="001C27DF" w:rsidRDefault="001C0DC3" w:rsidP="00FA7C76">
      <w:pPr>
        <w:autoSpaceDE w:val="0"/>
        <w:autoSpaceDN w:val="0"/>
        <w:adjustRightInd w:val="0"/>
        <w:spacing w:line="276" w:lineRule="auto"/>
        <w:rPr>
          <w:rFonts w:asciiTheme="majorBidi" w:hAnsiTheme="majorBidi" w:cstheme="majorBidi"/>
          <w:b/>
          <w:bCs/>
          <w:szCs w:val="24"/>
          <w:lang w:val="en-GB"/>
        </w:rPr>
      </w:pPr>
      <w:r>
        <w:rPr>
          <w:rFonts w:asciiTheme="majorBidi" w:hAnsiTheme="majorBidi" w:cstheme="majorBidi"/>
          <w:b/>
          <w:bCs/>
          <w:szCs w:val="24"/>
          <w:lang w:val="en-GB"/>
        </w:rPr>
        <w:br w:type="column"/>
      </w:r>
    </w:p>
    <w:p w14:paraId="6693A95B" w14:textId="7B969FCC" w:rsidR="00FA7C76" w:rsidRDefault="00FA7C76" w:rsidP="00FA7C76">
      <w:pPr>
        <w:autoSpaceDE w:val="0"/>
        <w:autoSpaceDN w:val="0"/>
        <w:adjustRightInd w:val="0"/>
        <w:spacing w:line="276" w:lineRule="auto"/>
        <w:rPr>
          <w:rFonts w:asciiTheme="majorBidi" w:hAnsiTheme="majorBidi" w:cstheme="majorBidi"/>
          <w:b/>
          <w:bCs/>
          <w:szCs w:val="24"/>
          <w:lang w:val="en-GB"/>
        </w:rPr>
      </w:pPr>
      <w:r w:rsidRPr="00FA7C76">
        <w:rPr>
          <w:rFonts w:asciiTheme="majorBidi" w:hAnsiTheme="majorBidi" w:cstheme="majorBidi"/>
          <w:b/>
          <w:bCs/>
          <w:szCs w:val="24"/>
          <w:lang w:val="en-GB"/>
        </w:rPr>
        <w:t>VERIFICATION AND CONFIRMATION BY THE DEPUTY VICE-CHANCELLOR (ACADEMIC) / ACADEMIC HEAD</w:t>
      </w:r>
    </w:p>
    <w:p w14:paraId="5C7D523D" w14:textId="77777777" w:rsidR="00B122E1" w:rsidRDefault="00B122E1" w:rsidP="00FA7C76">
      <w:pPr>
        <w:autoSpaceDE w:val="0"/>
        <w:autoSpaceDN w:val="0"/>
        <w:adjustRightInd w:val="0"/>
        <w:spacing w:line="276" w:lineRule="auto"/>
        <w:rPr>
          <w:rFonts w:asciiTheme="majorBidi" w:hAnsiTheme="majorBidi" w:cstheme="majorBidi"/>
          <w:b/>
          <w:bCs/>
          <w:szCs w:val="24"/>
          <w:lang w:val="en-GB"/>
        </w:rPr>
      </w:pPr>
    </w:p>
    <w:p w14:paraId="5830DFA7" w14:textId="1EA70C17" w:rsidR="00D743A7" w:rsidRDefault="00C93AD9" w:rsidP="00FA7C76">
      <w:pPr>
        <w:autoSpaceDE w:val="0"/>
        <w:autoSpaceDN w:val="0"/>
        <w:adjustRightInd w:val="0"/>
        <w:spacing w:line="276" w:lineRule="auto"/>
        <w:rPr>
          <w:rFonts w:asciiTheme="majorBidi" w:hAnsiTheme="majorBidi" w:cstheme="majorBidi"/>
          <w:b/>
          <w:bCs/>
          <w:szCs w:val="24"/>
        </w:rPr>
      </w:pPr>
      <w:r w:rsidRPr="00C93AD9">
        <w:rPr>
          <w:rFonts w:asciiTheme="majorBidi" w:hAnsiTheme="majorBidi" w:cstheme="majorBidi"/>
          <w:b/>
          <w:bCs/>
          <w:szCs w:val="24"/>
        </w:rPr>
        <w:t xml:space="preserve">The </w:t>
      </w:r>
      <w:r>
        <w:rPr>
          <w:rFonts w:asciiTheme="majorBidi" w:hAnsiTheme="majorBidi" w:cstheme="majorBidi"/>
          <w:b/>
          <w:bCs/>
          <w:szCs w:val="24"/>
        </w:rPr>
        <w:t>verification and confirmation document</w:t>
      </w:r>
      <w:r w:rsidRPr="00C93AD9">
        <w:rPr>
          <w:rFonts w:asciiTheme="majorBidi" w:hAnsiTheme="majorBidi" w:cstheme="majorBidi"/>
          <w:b/>
          <w:bCs/>
          <w:szCs w:val="24"/>
        </w:rPr>
        <w:t xml:space="preserve"> may be d</w:t>
      </w:r>
      <w:proofErr w:type="spellStart"/>
      <w:r w:rsidRPr="00C93AD9">
        <w:rPr>
          <w:rFonts w:asciiTheme="majorBidi" w:hAnsiTheme="majorBidi" w:cstheme="majorBidi"/>
          <w:b/>
          <w:szCs w:val="24"/>
          <w:lang w:val="en-GB"/>
        </w:rPr>
        <w:t>ownloaded</w:t>
      </w:r>
      <w:proofErr w:type="spellEnd"/>
      <w:r w:rsidRPr="00C93AD9">
        <w:rPr>
          <w:rFonts w:asciiTheme="majorBidi" w:hAnsiTheme="majorBidi" w:cstheme="majorBidi"/>
          <w:b/>
          <w:szCs w:val="24"/>
          <w:lang w:val="en-GB"/>
        </w:rPr>
        <w:t xml:space="preserve"> </w:t>
      </w:r>
      <w:r w:rsidRPr="00C93AD9">
        <w:rPr>
          <w:rFonts w:asciiTheme="majorBidi" w:hAnsiTheme="majorBidi" w:cstheme="majorBidi"/>
          <w:b/>
          <w:bCs/>
          <w:szCs w:val="24"/>
        </w:rPr>
        <w:t>from the online application and saved locally</w:t>
      </w:r>
      <w:r>
        <w:rPr>
          <w:rFonts w:asciiTheme="majorBidi" w:hAnsiTheme="majorBidi" w:cstheme="majorBidi"/>
          <w:b/>
          <w:bCs/>
          <w:szCs w:val="24"/>
        </w:rPr>
        <w:t xml:space="preserve"> for completion and </w:t>
      </w:r>
      <w:proofErr w:type="gramStart"/>
      <w:r>
        <w:rPr>
          <w:rFonts w:asciiTheme="majorBidi" w:hAnsiTheme="majorBidi" w:cstheme="majorBidi"/>
          <w:b/>
          <w:bCs/>
          <w:szCs w:val="24"/>
        </w:rPr>
        <w:t>subsequent</w:t>
      </w:r>
      <w:proofErr w:type="gramEnd"/>
      <w:r>
        <w:rPr>
          <w:rFonts w:asciiTheme="majorBidi" w:hAnsiTheme="majorBidi" w:cstheme="majorBidi"/>
          <w:b/>
          <w:bCs/>
          <w:szCs w:val="24"/>
        </w:rPr>
        <w:t xml:space="preserve"> upload. </w:t>
      </w:r>
    </w:p>
    <w:p w14:paraId="09879D69" w14:textId="77777777" w:rsidR="00D400A9" w:rsidRDefault="00D400A9" w:rsidP="00FA7C76">
      <w:pPr>
        <w:autoSpaceDE w:val="0"/>
        <w:autoSpaceDN w:val="0"/>
        <w:adjustRightInd w:val="0"/>
        <w:spacing w:line="276" w:lineRule="auto"/>
        <w:rPr>
          <w:rFonts w:asciiTheme="majorBidi" w:hAnsiTheme="majorBidi" w:cstheme="majorBidi"/>
          <w:b/>
          <w:bCs/>
          <w:szCs w:val="24"/>
        </w:rPr>
      </w:pPr>
    </w:p>
    <w:p w14:paraId="4D582A8D" w14:textId="0E6B788A" w:rsidR="00D743A7" w:rsidRDefault="00D743A7" w:rsidP="00FA7C76">
      <w:pPr>
        <w:autoSpaceDE w:val="0"/>
        <w:autoSpaceDN w:val="0"/>
        <w:adjustRightInd w:val="0"/>
        <w:spacing w:line="276" w:lineRule="auto"/>
        <w:rPr>
          <w:rFonts w:asciiTheme="majorBidi" w:hAnsiTheme="majorBidi" w:cstheme="majorBidi"/>
          <w:szCs w:val="24"/>
          <w:lang w:val="en-GB"/>
        </w:rPr>
      </w:pPr>
      <w:r>
        <w:rPr>
          <w:rFonts w:asciiTheme="majorBidi" w:hAnsiTheme="majorBidi" w:cstheme="majorBidi"/>
          <w:szCs w:val="24"/>
          <w:lang w:val="en-GB"/>
        </w:rPr>
        <w:t>The declaration must be signed by the DVC (Academic</w:t>
      </w:r>
      <w:r w:rsidR="001C0DC3">
        <w:rPr>
          <w:rFonts w:asciiTheme="majorBidi" w:hAnsiTheme="majorBidi" w:cstheme="majorBidi"/>
          <w:szCs w:val="24"/>
          <w:lang w:val="en-GB"/>
        </w:rPr>
        <w:t xml:space="preserve"> </w:t>
      </w:r>
      <w:r>
        <w:rPr>
          <w:rFonts w:asciiTheme="majorBidi" w:hAnsiTheme="majorBidi" w:cstheme="majorBidi"/>
          <w:szCs w:val="24"/>
          <w:lang w:val="en-GB"/>
        </w:rPr>
        <w:t>/Learning and Teaching/Academic Head/CEO</w:t>
      </w:r>
      <w:r w:rsidR="00874A24">
        <w:rPr>
          <w:rFonts w:asciiTheme="majorBidi" w:hAnsiTheme="majorBidi" w:cstheme="majorBidi"/>
          <w:szCs w:val="24"/>
          <w:lang w:val="en-GB"/>
        </w:rPr>
        <w:t>.</w:t>
      </w:r>
      <w:r w:rsidR="001C0DC3">
        <w:rPr>
          <w:rFonts w:asciiTheme="majorBidi" w:hAnsiTheme="majorBidi" w:cstheme="majorBidi"/>
          <w:szCs w:val="24"/>
          <w:lang w:val="en-GB"/>
        </w:rPr>
        <w:t>)</w:t>
      </w:r>
      <w:r w:rsidR="00A8422A" w:rsidRPr="00A8422A">
        <w:rPr>
          <w:rFonts w:asciiTheme="majorBidi" w:hAnsiTheme="majorBidi" w:cstheme="majorBidi"/>
          <w:szCs w:val="24"/>
          <w:lang w:val="en-GB"/>
        </w:rPr>
        <w:t xml:space="preserve"> </w:t>
      </w:r>
      <w:r w:rsidR="00A8422A" w:rsidRPr="00A8422A">
        <w:rPr>
          <w:rFonts w:asciiTheme="majorBidi" w:hAnsiTheme="majorBidi" w:cstheme="majorBidi"/>
          <w:szCs w:val="24"/>
          <w:lang w:val="en-GB"/>
        </w:rPr>
        <w:t xml:space="preserve">If this </w:t>
      </w:r>
      <w:proofErr w:type="gramStart"/>
      <w:r w:rsidR="00A8422A" w:rsidRPr="00A8422A">
        <w:rPr>
          <w:rFonts w:asciiTheme="majorBidi" w:hAnsiTheme="majorBidi" w:cstheme="majorBidi"/>
          <w:szCs w:val="24"/>
          <w:lang w:val="en-GB"/>
        </w:rPr>
        <w:t>is not signed</w:t>
      </w:r>
      <w:proofErr w:type="gramEnd"/>
      <w:r w:rsidR="00A8422A" w:rsidRPr="00A8422A">
        <w:rPr>
          <w:rFonts w:asciiTheme="majorBidi" w:hAnsiTheme="majorBidi" w:cstheme="majorBidi"/>
          <w:szCs w:val="24"/>
          <w:lang w:val="en-GB"/>
        </w:rPr>
        <w:t>, the application form will be returned to the Institution.</w:t>
      </w:r>
    </w:p>
    <w:p w14:paraId="4B6DA6D3" w14:textId="1A7BA537" w:rsidR="00FA7C76" w:rsidRPr="00A8422A" w:rsidRDefault="00FA7C76" w:rsidP="00FA7C76">
      <w:pPr>
        <w:autoSpaceDE w:val="0"/>
        <w:autoSpaceDN w:val="0"/>
        <w:adjustRightInd w:val="0"/>
        <w:spacing w:line="276" w:lineRule="auto"/>
        <w:rPr>
          <w:rFonts w:asciiTheme="majorBidi" w:hAnsiTheme="majorBidi" w:cstheme="majorBidi"/>
          <w:szCs w:val="24"/>
          <w:lang w:val="en-GB"/>
        </w:rPr>
      </w:pPr>
    </w:p>
    <w:p w14:paraId="4B0EFCA0" w14:textId="055B263E" w:rsidR="001C0DC3" w:rsidRPr="00A8422A" w:rsidRDefault="001C0DC3" w:rsidP="001C0DC3">
      <w:pPr>
        <w:spacing w:line="276" w:lineRule="auto"/>
        <w:rPr>
          <w:rFonts w:asciiTheme="majorBidi" w:hAnsiTheme="majorBidi" w:cstheme="majorBidi"/>
          <w:szCs w:val="24"/>
          <w:lang w:val="en-GB"/>
        </w:rPr>
      </w:pPr>
      <w:r w:rsidRPr="00A8422A">
        <w:rPr>
          <w:rFonts w:asciiTheme="majorBidi" w:hAnsiTheme="majorBidi" w:cstheme="majorBidi"/>
          <w:szCs w:val="24"/>
          <w:lang w:val="en-GB"/>
        </w:rPr>
        <w:t>On behalf of the Institution, I, as the undersigned and designated authority, confirm the following to be true.</w:t>
      </w:r>
      <w:r w:rsidRPr="00A8422A">
        <w:rPr>
          <w:rFonts w:asciiTheme="majorBidi" w:hAnsiTheme="majorBidi" w:cstheme="majorBidi"/>
          <w:szCs w:val="24"/>
          <w:lang w:val="en-GB"/>
        </w:rPr>
        <w:t xml:space="preserve"> </w:t>
      </w:r>
    </w:p>
    <w:p w14:paraId="147DFA36" w14:textId="77777777" w:rsidR="001C0DC3" w:rsidRDefault="001C0DC3" w:rsidP="00FA7C76">
      <w:pPr>
        <w:autoSpaceDE w:val="0"/>
        <w:autoSpaceDN w:val="0"/>
        <w:adjustRightInd w:val="0"/>
        <w:spacing w:line="276" w:lineRule="auto"/>
        <w:rPr>
          <w:rFonts w:asciiTheme="majorBidi" w:hAnsiTheme="majorBidi" w:cstheme="majorBidi"/>
          <w:bCs/>
          <w:szCs w:val="24"/>
          <w:lang w:val="en-GB"/>
        </w:rPr>
      </w:pPr>
    </w:p>
    <w:tbl>
      <w:tblPr>
        <w:tblStyle w:val="TableGrid"/>
        <w:tblW w:w="5000" w:type="pct"/>
        <w:tblLook w:val="04A0" w:firstRow="1" w:lastRow="0" w:firstColumn="1" w:lastColumn="0" w:noHBand="0" w:noVBand="1"/>
      </w:tblPr>
      <w:tblGrid>
        <w:gridCol w:w="7772"/>
        <w:gridCol w:w="1578"/>
      </w:tblGrid>
      <w:tr w:rsidR="00FA7C76" w:rsidRPr="00FA7C76" w14:paraId="5AF0E91F" w14:textId="77777777" w:rsidTr="00E17F58">
        <w:tc>
          <w:tcPr>
            <w:tcW w:w="4156" w:type="pct"/>
          </w:tcPr>
          <w:p w14:paraId="769FF32B" w14:textId="77777777" w:rsidR="00FA7C76" w:rsidRPr="00FA7C76" w:rsidRDefault="00FA7C76" w:rsidP="00FA7C76">
            <w:pPr>
              <w:autoSpaceDE w:val="0"/>
              <w:autoSpaceDN w:val="0"/>
              <w:adjustRightInd w:val="0"/>
              <w:spacing w:line="276" w:lineRule="auto"/>
              <w:rPr>
                <w:rFonts w:asciiTheme="majorBidi" w:hAnsiTheme="majorBidi" w:cstheme="majorBidi"/>
                <w:b/>
                <w:bCs/>
                <w:szCs w:val="24"/>
                <w:lang w:val="en-GB"/>
              </w:rPr>
            </w:pPr>
            <w:r w:rsidRPr="00FA7C76">
              <w:rPr>
                <w:rFonts w:asciiTheme="majorBidi" w:hAnsiTheme="majorBidi" w:cstheme="majorBidi"/>
                <w:b/>
                <w:bCs/>
                <w:szCs w:val="24"/>
                <w:lang w:val="en-GB"/>
              </w:rPr>
              <w:t>ITEM</w:t>
            </w:r>
          </w:p>
        </w:tc>
        <w:tc>
          <w:tcPr>
            <w:tcW w:w="844" w:type="pct"/>
          </w:tcPr>
          <w:p w14:paraId="7140B872" w14:textId="77777777" w:rsidR="00FA7C76" w:rsidRPr="00FA7C76" w:rsidRDefault="00FA7C76" w:rsidP="00FA7C76">
            <w:pPr>
              <w:autoSpaceDE w:val="0"/>
              <w:autoSpaceDN w:val="0"/>
              <w:adjustRightInd w:val="0"/>
              <w:spacing w:line="276" w:lineRule="auto"/>
              <w:rPr>
                <w:rFonts w:asciiTheme="majorBidi" w:hAnsiTheme="majorBidi" w:cstheme="majorBidi"/>
                <w:b/>
                <w:bCs/>
                <w:szCs w:val="24"/>
                <w:lang w:val="en-GB"/>
              </w:rPr>
            </w:pPr>
            <w:r w:rsidRPr="00FA7C76">
              <w:rPr>
                <w:rFonts w:asciiTheme="majorBidi" w:hAnsiTheme="majorBidi" w:cstheme="majorBidi"/>
                <w:b/>
                <w:bCs/>
                <w:szCs w:val="24"/>
                <w:lang w:val="en-GB"/>
              </w:rPr>
              <w:t>√</w:t>
            </w:r>
          </w:p>
        </w:tc>
      </w:tr>
      <w:tr w:rsidR="00FA7C76" w:rsidRPr="00FA7C76" w14:paraId="4022ED69" w14:textId="77777777" w:rsidTr="00E17F58">
        <w:tc>
          <w:tcPr>
            <w:tcW w:w="4156" w:type="pct"/>
          </w:tcPr>
          <w:p w14:paraId="672C1FE7"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 xml:space="preserve">The application of the institutional policies in respect of this programme / qualification has been adequately explained. </w:t>
            </w:r>
          </w:p>
        </w:tc>
        <w:tc>
          <w:tcPr>
            <w:tcW w:w="844" w:type="pct"/>
          </w:tcPr>
          <w:p w14:paraId="22D0D25D"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1909D651" w14:textId="77777777" w:rsidTr="00E17F58">
        <w:tc>
          <w:tcPr>
            <w:tcW w:w="4156" w:type="pct"/>
          </w:tcPr>
          <w:p w14:paraId="16FAB4C2"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The relevant policy documents, Department of Higher Education and Training and/or statutory body approval letters have been uploaded.</w:t>
            </w:r>
          </w:p>
        </w:tc>
        <w:tc>
          <w:tcPr>
            <w:tcW w:w="844" w:type="pct"/>
          </w:tcPr>
          <w:p w14:paraId="2AF52143"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6DFB2418" w14:textId="77777777" w:rsidTr="00E17F58">
        <w:tc>
          <w:tcPr>
            <w:tcW w:w="4156" w:type="pct"/>
          </w:tcPr>
          <w:p w14:paraId="296FA623"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The programme / qualification is not currently being advertised or offered at any site of delivery and no students are currently enrolled for this programme / qualification.</w:t>
            </w:r>
          </w:p>
        </w:tc>
        <w:tc>
          <w:tcPr>
            <w:tcW w:w="844" w:type="pct"/>
          </w:tcPr>
          <w:p w14:paraId="3B4555D8"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12EA4F16" w14:textId="77777777" w:rsidTr="00E17F58">
        <w:tc>
          <w:tcPr>
            <w:tcW w:w="4156" w:type="pct"/>
          </w:tcPr>
          <w:p w14:paraId="56A4AABF"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 xml:space="preserve">The programme / qualification does not constitute more than 50% of any other programme that is currently offered by the Institution. </w:t>
            </w:r>
          </w:p>
        </w:tc>
        <w:tc>
          <w:tcPr>
            <w:tcW w:w="844" w:type="pct"/>
          </w:tcPr>
          <w:p w14:paraId="06374F4F"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50E175F1" w14:textId="77777777" w:rsidTr="00E17F58">
        <w:tc>
          <w:tcPr>
            <w:tcW w:w="4156" w:type="pct"/>
          </w:tcPr>
          <w:p w14:paraId="41E8BA1C"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This application does not contain any plagiarised information. The programme is not the intellectual property of another institution nor was it derived from an existing registered qualification.</w:t>
            </w:r>
          </w:p>
        </w:tc>
        <w:tc>
          <w:tcPr>
            <w:tcW w:w="844" w:type="pct"/>
          </w:tcPr>
          <w:p w14:paraId="1838AA14"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6327F6A1" w14:textId="77777777" w:rsidTr="00E17F58">
        <w:tc>
          <w:tcPr>
            <w:tcW w:w="4156" w:type="pct"/>
          </w:tcPr>
          <w:p w14:paraId="74766CA0"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The institution does not have a similar qualification registered on the National Qualifications Framework.</w:t>
            </w:r>
          </w:p>
        </w:tc>
        <w:tc>
          <w:tcPr>
            <w:tcW w:w="844" w:type="pct"/>
          </w:tcPr>
          <w:p w14:paraId="7E321A4D"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72468B5D" w14:textId="77777777" w:rsidTr="00E17F58">
        <w:tc>
          <w:tcPr>
            <w:tcW w:w="4156" w:type="pct"/>
          </w:tcPr>
          <w:p w14:paraId="0F2D65AB"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The title, NQF level and minimum credits linked to the programme / qualification meet the requirements of the Higher Education Qualifications Sub-Framework.</w:t>
            </w:r>
          </w:p>
        </w:tc>
        <w:tc>
          <w:tcPr>
            <w:tcW w:w="844" w:type="pct"/>
          </w:tcPr>
          <w:p w14:paraId="5BA2092B"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6B6CAFDB" w14:textId="77777777" w:rsidTr="00E17F58">
        <w:tc>
          <w:tcPr>
            <w:tcW w:w="4156" w:type="pct"/>
          </w:tcPr>
          <w:p w14:paraId="175D5956"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The application has been approved by the institution in accordance with its policy for internal programme / qualification approval and review.</w:t>
            </w:r>
          </w:p>
        </w:tc>
        <w:tc>
          <w:tcPr>
            <w:tcW w:w="844" w:type="pct"/>
          </w:tcPr>
          <w:p w14:paraId="7338F71B"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77B35BA7" w14:textId="77777777" w:rsidTr="00E17F58">
        <w:tc>
          <w:tcPr>
            <w:tcW w:w="4156" w:type="pct"/>
          </w:tcPr>
          <w:p w14:paraId="43A357E0"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In the case of an existing institution, upload the minutes from meeting(s) of Senate / Academic Board / governance and management structure indicating approval of this programme / qualification.</w:t>
            </w:r>
          </w:p>
        </w:tc>
        <w:tc>
          <w:tcPr>
            <w:tcW w:w="844" w:type="pct"/>
          </w:tcPr>
          <w:p w14:paraId="6C6EF4D4"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r w:rsidR="00FA7C76" w:rsidRPr="00FA7C76" w14:paraId="37A508A5" w14:textId="77777777" w:rsidTr="00E17F58">
        <w:tc>
          <w:tcPr>
            <w:tcW w:w="4156" w:type="pct"/>
          </w:tcPr>
          <w:p w14:paraId="36D01293"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If this is a new institution, upload evidence of processes that were followed to approve the application for accreditation.</w:t>
            </w:r>
          </w:p>
        </w:tc>
        <w:tc>
          <w:tcPr>
            <w:tcW w:w="844" w:type="pct"/>
          </w:tcPr>
          <w:p w14:paraId="67656372"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tc>
      </w:tr>
    </w:tbl>
    <w:p w14:paraId="1AC5410F" w14:textId="43A013C5" w:rsidR="00FA7C76" w:rsidRDefault="00FA7C76" w:rsidP="00FA7C76">
      <w:pPr>
        <w:autoSpaceDE w:val="0"/>
        <w:autoSpaceDN w:val="0"/>
        <w:adjustRightInd w:val="0"/>
        <w:spacing w:line="276" w:lineRule="auto"/>
        <w:rPr>
          <w:rFonts w:asciiTheme="majorBidi" w:hAnsiTheme="majorBidi" w:cstheme="majorBidi"/>
          <w:szCs w:val="24"/>
        </w:rPr>
      </w:pPr>
    </w:p>
    <w:tbl>
      <w:tblPr>
        <w:tblStyle w:val="TableGrid"/>
        <w:tblW w:w="5000" w:type="pct"/>
        <w:tblLook w:val="04A0" w:firstRow="1" w:lastRow="0" w:firstColumn="1" w:lastColumn="0" w:noHBand="0" w:noVBand="1"/>
      </w:tblPr>
      <w:tblGrid>
        <w:gridCol w:w="3205"/>
        <w:gridCol w:w="6145"/>
      </w:tblGrid>
      <w:tr w:rsidR="00FA7C76" w:rsidRPr="00FA7C76" w14:paraId="69EF73D8" w14:textId="77777777" w:rsidTr="00E17F58">
        <w:trPr>
          <w:trHeight w:val="1016"/>
        </w:trPr>
        <w:tc>
          <w:tcPr>
            <w:tcW w:w="1714" w:type="pct"/>
          </w:tcPr>
          <w:p w14:paraId="145F570F"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lastRenderedPageBreak/>
              <w:t>Signature:</w:t>
            </w:r>
          </w:p>
        </w:tc>
        <w:tc>
          <w:tcPr>
            <w:tcW w:w="3286" w:type="pct"/>
          </w:tcPr>
          <w:p w14:paraId="289B91D3"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Name and designation</w:t>
            </w:r>
          </w:p>
          <w:p w14:paraId="7336080B"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p>
          <w:p w14:paraId="7ADF7744" w14:textId="77777777" w:rsidR="00FA7C76" w:rsidRPr="00FA7C76" w:rsidRDefault="00FA7C76" w:rsidP="00FA7C76">
            <w:pPr>
              <w:autoSpaceDE w:val="0"/>
              <w:autoSpaceDN w:val="0"/>
              <w:adjustRightInd w:val="0"/>
              <w:spacing w:line="276" w:lineRule="auto"/>
              <w:rPr>
                <w:rFonts w:asciiTheme="majorBidi" w:hAnsiTheme="majorBidi" w:cstheme="majorBidi"/>
                <w:bCs/>
                <w:szCs w:val="24"/>
                <w:lang w:val="en-GB"/>
              </w:rPr>
            </w:pPr>
            <w:r w:rsidRPr="00FA7C76">
              <w:rPr>
                <w:rFonts w:asciiTheme="majorBidi" w:hAnsiTheme="majorBidi" w:cstheme="majorBidi"/>
                <w:bCs/>
                <w:szCs w:val="24"/>
                <w:lang w:val="en-GB"/>
              </w:rPr>
              <w:t>Date:</w:t>
            </w:r>
          </w:p>
        </w:tc>
      </w:tr>
    </w:tbl>
    <w:p w14:paraId="6F2349A0" w14:textId="77777777" w:rsidR="00FA7C76" w:rsidRPr="006A47E2" w:rsidRDefault="00FA7C76" w:rsidP="00FA7C76">
      <w:pPr>
        <w:autoSpaceDE w:val="0"/>
        <w:autoSpaceDN w:val="0"/>
        <w:adjustRightInd w:val="0"/>
        <w:spacing w:line="276" w:lineRule="auto"/>
        <w:rPr>
          <w:rFonts w:asciiTheme="majorBidi" w:hAnsiTheme="majorBidi" w:cstheme="majorBidi"/>
          <w:szCs w:val="24"/>
        </w:rPr>
      </w:pPr>
    </w:p>
    <w:sectPr w:rsidR="00FA7C76" w:rsidRPr="006A47E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A791F" w14:textId="77777777" w:rsidR="00BD125A" w:rsidRDefault="00BD125A" w:rsidP="00026DD1">
      <w:r>
        <w:separator/>
      </w:r>
    </w:p>
  </w:endnote>
  <w:endnote w:type="continuationSeparator" w:id="0">
    <w:p w14:paraId="21C699E2" w14:textId="77777777" w:rsidR="00BD125A" w:rsidRDefault="00BD125A" w:rsidP="0002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yriad Pro">
    <w:altName w:val="Myriad Pro"/>
    <w:panose1 w:val="00000000000000000000"/>
    <w:charset w:val="00"/>
    <w:family w:val="swiss"/>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6660"/>
      <w:gridCol w:w="2700"/>
    </w:tblGrid>
    <w:tr w:rsidR="003D7C10" w14:paraId="16E1DF12" w14:textId="77777777" w:rsidTr="00B122E1">
      <w:trPr>
        <w:trHeight w:hRule="exact" w:val="115"/>
        <w:jc w:val="center"/>
      </w:trPr>
      <w:tc>
        <w:tcPr>
          <w:tcW w:w="6660" w:type="dxa"/>
          <w:shd w:val="clear" w:color="auto" w:fill="4472C4"/>
          <w:tcMar>
            <w:top w:w="0" w:type="dxa"/>
            <w:bottom w:w="0" w:type="dxa"/>
          </w:tcMar>
        </w:tcPr>
        <w:p w14:paraId="65DFEF48" w14:textId="77777777" w:rsidR="003D7C10" w:rsidRDefault="003D7C10">
          <w:pPr>
            <w:pStyle w:val="Header"/>
            <w:tabs>
              <w:tab w:val="clear" w:pos="4680"/>
              <w:tab w:val="clear" w:pos="9360"/>
            </w:tabs>
            <w:rPr>
              <w:caps/>
              <w:sz w:val="18"/>
            </w:rPr>
          </w:pPr>
        </w:p>
      </w:tc>
      <w:tc>
        <w:tcPr>
          <w:tcW w:w="2700" w:type="dxa"/>
          <w:shd w:val="clear" w:color="auto" w:fill="4472C4"/>
          <w:tcMar>
            <w:top w:w="0" w:type="dxa"/>
            <w:bottom w:w="0" w:type="dxa"/>
          </w:tcMar>
        </w:tcPr>
        <w:p w14:paraId="5AEB7B31" w14:textId="77777777" w:rsidR="003D7C10" w:rsidRDefault="003D7C10">
          <w:pPr>
            <w:pStyle w:val="Header"/>
            <w:tabs>
              <w:tab w:val="clear" w:pos="4680"/>
              <w:tab w:val="clear" w:pos="9360"/>
            </w:tabs>
            <w:jc w:val="right"/>
            <w:rPr>
              <w:caps/>
              <w:sz w:val="18"/>
            </w:rPr>
          </w:pPr>
        </w:p>
      </w:tc>
    </w:tr>
    <w:tr w:rsidR="003D7C10" w:rsidRPr="0003380A" w14:paraId="52002A8B" w14:textId="77777777" w:rsidTr="00B122E1">
      <w:trPr>
        <w:jc w:val="center"/>
      </w:trPr>
      <w:sdt>
        <w:sdtPr>
          <w:rPr>
            <w:b/>
            <w:bCs/>
            <w:caps/>
            <w:color w:val="808080"/>
            <w:sz w:val="22"/>
            <w:szCs w:val="20"/>
          </w:rPr>
          <w:alias w:val="Author"/>
          <w:tag w:val=""/>
          <w:id w:val="1534151868"/>
          <w:placeholder>
            <w:docPart w:val="F050353FE05243608E7971056B58CD58"/>
          </w:placeholder>
          <w:dataBinding w:prefixMappings="xmlns:ns0='http://purl.org/dc/elements/1.1/' xmlns:ns1='http://schemas.openxmlformats.org/package/2006/metadata/core-properties' " w:xpath="/ns1:coreProperties[1]/ns0:creator[1]" w:storeItemID="{6C3C8BC8-F283-45AE-878A-BAB7291924A1}"/>
          <w:text/>
        </w:sdtPr>
        <w:sdtEndPr>
          <w:rPr>
            <w:caps w:val="0"/>
            <w:color w:val="auto"/>
          </w:rPr>
        </w:sdtEndPr>
        <w:sdtContent>
          <w:tc>
            <w:tcPr>
              <w:tcW w:w="6660" w:type="dxa"/>
              <w:shd w:val="clear" w:color="auto" w:fill="auto"/>
              <w:vAlign w:val="center"/>
            </w:tcPr>
            <w:p w14:paraId="723767F7" w14:textId="38F2A30E" w:rsidR="003D7C10" w:rsidRPr="002C06A7" w:rsidRDefault="00B122E1">
              <w:pPr>
                <w:pStyle w:val="Footer"/>
                <w:tabs>
                  <w:tab w:val="clear" w:pos="4680"/>
                  <w:tab w:val="clear" w:pos="9360"/>
                </w:tabs>
                <w:rPr>
                  <w:b/>
                  <w:bCs/>
                  <w:caps/>
                  <w:color w:val="808080"/>
                  <w:sz w:val="18"/>
                  <w:szCs w:val="18"/>
                </w:rPr>
              </w:pPr>
              <w:r w:rsidRPr="00B122E1">
                <w:rPr>
                  <w:b/>
                  <w:bCs/>
                  <w:sz w:val="22"/>
                  <w:szCs w:val="20"/>
                </w:rPr>
                <w:t xml:space="preserve">GUIDELINES TO </w:t>
              </w:r>
              <w:r w:rsidR="007966CD">
                <w:rPr>
                  <w:b/>
                  <w:bCs/>
                  <w:sz w:val="22"/>
                  <w:szCs w:val="20"/>
                </w:rPr>
                <w:t xml:space="preserve">THE </w:t>
              </w:r>
              <w:r w:rsidR="00695CF1">
                <w:rPr>
                  <w:b/>
                  <w:bCs/>
                  <w:sz w:val="22"/>
                  <w:szCs w:val="20"/>
                </w:rPr>
                <w:t xml:space="preserve">APPLICATION FOR PROGRAMME </w:t>
              </w:r>
              <w:r w:rsidR="007966CD">
                <w:rPr>
                  <w:b/>
                  <w:bCs/>
                  <w:sz w:val="22"/>
                  <w:szCs w:val="20"/>
                </w:rPr>
                <w:t xml:space="preserve">ACCREDITATION AND </w:t>
              </w:r>
              <w:r w:rsidR="00695CF1">
                <w:rPr>
                  <w:b/>
                  <w:bCs/>
                  <w:sz w:val="22"/>
                  <w:szCs w:val="20"/>
                </w:rPr>
                <w:t>QUALIFICATION REGISTRATION</w:t>
              </w:r>
            </w:p>
          </w:tc>
        </w:sdtContent>
      </w:sdt>
      <w:tc>
        <w:tcPr>
          <w:tcW w:w="2700" w:type="dxa"/>
          <w:shd w:val="clear" w:color="auto" w:fill="auto"/>
          <w:vAlign w:val="center"/>
        </w:tcPr>
        <w:p w14:paraId="529C51EF" w14:textId="77777777" w:rsidR="003D7C10" w:rsidRPr="002C06A7" w:rsidRDefault="003D7C10">
          <w:pPr>
            <w:pStyle w:val="Footer"/>
            <w:tabs>
              <w:tab w:val="clear" w:pos="4680"/>
              <w:tab w:val="clear" w:pos="9360"/>
            </w:tabs>
            <w:jc w:val="right"/>
            <w:rPr>
              <w:b/>
              <w:bCs/>
              <w:caps/>
              <w:color w:val="808080"/>
              <w:sz w:val="18"/>
              <w:szCs w:val="18"/>
            </w:rPr>
          </w:pPr>
          <w:r w:rsidRPr="002C06A7">
            <w:rPr>
              <w:b/>
              <w:bCs/>
              <w:caps/>
              <w:color w:val="808080"/>
              <w:sz w:val="18"/>
              <w:szCs w:val="18"/>
            </w:rPr>
            <w:fldChar w:fldCharType="begin"/>
          </w:r>
          <w:r w:rsidRPr="002C06A7">
            <w:rPr>
              <w:b/>
              <w:bCs/>
              <w:caps/>
              <w:color w:val="808080"/>
              <w:sz w:val="18"/>
              <w:szCs w:val="18"/>
            </w:rPr>
            <w:instrText xml:space="preserve"> PAGE   \* MERGEFORMAT </w:instrText>
          </w:r>
          <w:r w:rsidRPr="002C06A7">
            <w:rPr>
              <w:b/>
              <w:bCs/>
              <w:caps/>
              <w:color w:val="808080"/>
              <w:sz w:val="18"/>
              <w:szCs w:val="18"/>
            </w:rPr>
            <w:fldChar w:fldCharType="separate"/>
          </w:r>
          <w:r w:rsidRPr="002C06A7">
            <w:rPr>
              <w:b/>
              <w:bCs/>
              <w:caps/>
              <w:noProof/>
              <w:color w:val="808080"/>
              <w:sz w:val="18"/>
              <w:szCs w:val="18"/>
            </w:rPr>
            <w:t>2</w:t>
          </w:r>
          <w:r w:rsidRPr="002C06A7">
            <w:rPr>
              <w:b/>
              <w:bCs/>
              <w:caps/>
              <w:noProof/>
              <w:color w:val="808080"/>
              <w:sz w:val="18"/>
              <w:szCs w:val="18"/>
            </w:rPr>
            <w:fldChar w:fldCharType="end"/>
          </w:r>
        </w:p>
      </w:tc>
    </w:tr>
  </w:tbl>
  <w:p w14:paraId="6B6D05D6" w14:textId="77777777" w:rsidR="003D7C10" w:rsidRDefault="003D7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006E1" w14:textId="77777777" w:rsidR="00BD125A" w:rsidRDefault="00BD125A" w:rsidP="00026DD1">
      <w:r>
        <w:separator/>
      </w:r>
    </w:p>
  </w:footnote>
  <w:footnote w:type="continuationSeparator" w:id="0">
    <w:p w14:paraId="6BCA7721" w14:textId="77777777" w:rsidR="00BD125A" w:rsidRDefault="00BD125A" w:rsidP="00026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BB2"/>
    <w:multiLevelType w:val="hybridMultilevel"/>
    <w:tmpl w:val="933A83E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2A77E3B"/>
    <w:multiLevelType w:val="hybridMultilevel"/>
    <w:tmpl w:val="C9A2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038BF"/>
    <w:multiLevelType w:val="hybridMultilevel"/>
    <w:tmpl w:val="564E7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7570F2"/>
    <w:multiLevelType w:val="hybridMultilevel"/>
    <w:tmpl w:val="0B26EBD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096F25D6"/>
    <w:multiLevelType w:val="hybridMultilevel"/>
    <w:tmpl w:val="34564B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0C414B98"/>
    <w:multiLevelType w:val="hybridMultilevel"/>
    <w:tmpl w:val="0130F8B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0CE55CAD"/>
    <w:multiLevelType w:val="hybridMultilevel"/>
    <w:tmpl w:val="6B3E9E4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0D534A84"/>
    <w:multiLevelType w:val="hybridMultilevel"/>
    <w:tmpl w:val="D696DC6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12F564EC"/>
    <w:multiLevelType w:val="hybridMultilevel"/>
    <w:tmpl w:val="201414D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30D047F"/>
    <w:multiLevelType w:val="hybridMultilevel"/>
    <w:tmpl w:val="436AC68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14332F0B"/>
    <w:multiLevelType w:val="hybridMultilevel"/>
    <w:tmpl w:val="07801B1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16AB44FF"/>
    <w:multiLevelType w:val="hybridMultilevel"/>
    <w:tmpl w:val="BE485CC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19F328E1"/>
    <w:multiLevelType w:val="hybridMultilevel"/>
    <w:tmpl w:val="D44627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A113426"/>
    <w:multiLevelType w:val="hybridMultilevel"/>
    <w:tmpl w:val="C2F609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1C494A67"/>
    <w:multiLevelType w:val="hybridMultilevel"/>
    <w:tmpl w:val="4C527B4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1D6860C3"/>
    <w:multiLevelType w:val="hybridMultilevel"/>
    <w:tmpl w:val="F4F4D24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1E5442F2"/>
    <w:multiLevelType w:val="hybridMultilevel"/>
    <w:tmpl w:val="16D2D5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1E637C46"/>
    <w:multiLevelType w:val="hybridMultilevel"/>
    <w:tmpl w:val="5B7E7F5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1FDA13FE"/>
    <w:multiLevelType w:val="hybridMultilevel"/>
    <w:tmpl w:val="C58AC20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15:restartNumberingAfterBreak="0">
    <w:nsid w:val="20395100"/>
    <w:multiLevelType w:val="hybridMultilevel"/>
    <w:tmpl w:val="F078E71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2050586A"/>
    <w:multiLevelType w:val="hybridMultilevel"/>
    <w:tmpl w:val="7BE6B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CF4F21"/>
    <w:multiLevelType w:val="multilevel"/>
    <w:tmpl w:val="9D72AB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29574E2"/>
    <w:multiLevelType w:val="hybridMultilevel"/>
    <w:tmpl w:val="A530CD5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23B4759A"/>
    <w:multiLevelType w:val="hybridMultilevel"/>
    <w:tmpl w:val="D28E4FEA"/>
    <w:lvl w:ilvl="0" w:tplc="C2FE1BA8">
      <w:numFmt w:val="bullet"/>
      <w:lvlText w:val=""/>
      <w:lvlJc w:val="left"/>
      <w:pPr>
        <w:ind w:left="360" w:hanging="360"/>
      </w:pPr>
      <w:rPr>
        <w:rFonts w:ascii="Symbol" w:eastAsia="Times New Roman" w:hAnsi="Symbol"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24A8005C"/>
    <w:multiLevelType w:val="hybridMultilevel"/>
    <w:tmpl w:val="912A97F6"/>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24DB2DD8"/>
    <w:multiLevelType w:val="hybridMultilevel"/>
    <w:tmpl w:val="A1C0B74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266D6DEC"/>
    <w:multiLevelType w:val="hybridMultilevel"/>
    <w:tmpl w:val="6CFC5966"/>
    <w:lvl w:ilvl="0" w:tplc="C2FE1BA8">
      <w:numFmt w:val="bullet"/>
      <w:lvlText w:val=""/>
      <w:lvlJc w:val="left"/>
      <w:pPr>
        <w:ind w:left="360" w:hanging="360"/>
      </w:pPr>
      <w:rPr>
        <w:rFonts w:ascii="Symbol" w:eastAsia="Times New Roman" w:hAnsi="Symbol"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280D39F7"/>
    <w:multiLevelType w:val="hybridMultilevel"/>
    <w:tmpl w:val="7A2ED68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2A984282"/>
    <w:multiLevelType w:val="hybridMultilevel"/>
    <w:tmpl w:val="79485054"/>
    <w:lvl w:ilvl="0" w:tplc="04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2BD00B17"/>
    <w:multiLevelType w:val="hybridMultilevel"/>
    <w:tmpl w:val="0AFA687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15:restartNumberingAfterBreak="0">
    <w:nsid w:val="2C5022A6"/>
    <w:multiLevelType w:val="hybridMultilevel"/>
    <w:tmpl w:val="D8DE54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2C7E222D"/>
    <w:multiLevelType w:val="hybridMultilevel"/>
    <w:tmpl w:val="8C981C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2" w15:restartNumberingAfterBreak="0">
    <w:nsid w:val="32D41D37"/>
    <w:multiLevelType w:val="hybridMultilevel"/>
    <w:tmpl w:val="E792873C"/>
    <w:lvl w:ilvl="0" w:tplc="1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943EFF"/>
    <w:multiLevelType w:val="hybridMultilevel"/>
    <w:tmpl w:val="9150272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4" w15:restartNumberingAfterBreak="0">
    <w:nsid w:val="373248AD"/>
    <w:multiLevelType w:val="hybridMultilevel"/>
    <w:tmpl w:val="CE0C5FE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37D516F9"/>
    <w:multiLevelType w:val="hybridMultilevel"/>
    <w:tmpl w:val="6FFEDD2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6" w15:restartNumberingAfterBreak="0">
    <w:nsid w:val="385E3686"/>
    <w:multiLevelType w:val="hybridMultilevel"/>
    <w:tmpl w:val="F93AC7F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7" w15:restartNumberingAfterBreak="0">
    <w:nsid w:val="39A351A9"/>
    <w:multiLevelType w:val="hybridMultilevel"/>
    <w:tmpl w:val="26E8F6C4"/>
    <w:lvl w:ilvl="0" w:tplc="9820ACBC">
      <w:start w:val="1"/>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3C2B7388"/>
    <w:multiLevelType w:val="hybridMultilevel"/>
    <w:tmpl w:val="ED6A870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3DFB181E"/>
    <w:multiLevelType w:val="hybridMultilevel"/>
    <w:tmpl w:val="D032968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3EE75BE7"/>
    <w:multiLevelType w:val="hybridMultilevel"/>
    <w:tmpl w:val="57E21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18679FE"/>
    <w:multiLevelType w:val="hybridMultilevel"/>
    <w:tmpl w:val="BB7286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42186392"/>
    <w:multiLevelType w:val="hybridMultilevel"/>
    <w:tmpl w:val="7DF246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3" w15:restartNumberingAfterBreak="0">
    <w:nsid w:val="424B05BC"/>
    <w:multiLevelType w:val="hybridMultilevel"/>
    <w:tmpl w:val="B942CDE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4" w15:restartNumberingAfterBreak="0">
    <w:nsid w:val="42DB1701"/>
    <w:multiLevelType w:val="hybridMultilevel"/>
    <w:tmpl w:val="78EA2D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5" w15:restartNumberingAfterBreak="0">
    <w:nsid w:val="46335E92"/>
    <w:multiLevelType w:val="hybridMultilevel"/>
    <w:tmpl w:val="871E1A0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6" w15:restartNumberingAfterBreak="0">
    <w:nsid w:val="4878653C"/>
    <w:multiLevelType w:val="multilevel"/>
    <w:tmpl w:val="00B4631C"/>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49114F78"/>
    <w:multiLevelType w:val="hybridMultilevel"/>
    <w:tmpl w:val="76DA1F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4C064F08"/>
    <w:multiLevelType w:val="hybridMultilevel"/>
    <w:tmpl w:val="AF06FEC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9" w15:restartNumberingAfterBreak="0">
    <w:nsid w:val="4CA64712"/>
    <w:multiLevelType w:val="hybridMultilevel"/>
    <w:tmpl w:val="5A6680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0" w15:restartNumberingAfterBreak="0">
    <w:nsid w:val="4D126BAE"/>
    <w:multiLevelType w:val="hybridMultilevel"/>
    <w:tmpl w:val="7D8E2856"/>
    <w:lvl w:ilvl="0" w:tplc="1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E45778"/>
    <w:multiLevelType w:val="hybridMultilevel"/>
    <w:tmpl w:val="8F24E3E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2" w15:restartNumberingAfterBreak="0">
    <w:nsid w:val="4E654D6B"/>
    <w:multiLevelType w:val="multilevel"/>
    <w:tmpl w:val="960E204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510B4C0E"/>
    <w:multiLevelType w:val="hybridMultilevel"/>
    <w:tmpl w:val="F2A2B6A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4" w15:restartNumberingAfterBreak="0">
    <w:nsid w:val="51EA3D61"/>
    <w:multiLevelType w:val="hybridMultilevel"/>
    <w:tmpl w:val="F4AAE6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5" w15:restartNumberingAfterBreak="0">
    <w:nsid w:val="52281E6F"/>
    <w:multiLevelType w:val="hybridMultilevel"/>
    <w:tmpl w:val="A8C2C8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6" w15:restartNumberingAfterBreak="0">
    <w:nsid w:val="524D1810"/>
    <w:multiLevelType w:val="hybridMultilevel"/>
    <w:tmpl w:val="AF7CAE1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7" w15:restartNumberingAfterBreak="0">
    <w:nsid w:val="56387A33"/>
    <w:multiLevelType w:val="hybridMultilevel"/>
    <w:tmpl w:val="8A044478"/>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8E29FC"/>
    <w:multiLevelType w:val="hybridMultilevel"/>
    <w:tmpl w:val="A030D64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15:restartNumberingAfterBreak="0">
    <w:nsid w:val="58E0596A"/>
    <w:multiLevelType w:val="hybridMultilevel"/>
    <w:tmpl w:val="18AC0236"/>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B763D0"/>
    <w:multiLevelType w:val="hybridMultilevel"/>
    <w:tmpl w:val="A0EC0EA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1" w15:restartNumberingAfterBreak="0">
    <w:nsid w:val="5EC57F57"/>
    <w:multiLevelType w:val="hybridMultilevel"/>
    <w:tmpl w:val="12DCF94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2" w15:restartNumberingAfterBreak="0">
    <w:nsid w:val="5EFC41A9"/>
    <w:multiLevelType w:val="hybridMultilevel"/>
    <w:tmpl w:val="406E38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3" w15:restartNumberingAfterBreak="0">
    <w:nsid w:val="61E13E7A"/>
    <w:multiLevelType w:val="hybridMultilevel"/>
    <w:tmpl w:val="20B296F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4" w15:restartNumberingAfterBreak="0">
    <w:nsid w:val="63B850A2"/>
    <w:multiLevelType w:val="hybridMultilevel"/>
    <w:tmpl w:val="0EA8C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66E93E2F"/>
    <w:multiLevelType w:val="hybridMultilevel"/>
    <w:tmpl w:val="4392B79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6" w15:restartNumberingAfterBreak="0">
    <w:nsid w:val="68DC1723"/>
    <w:multiLevelType w:val="hybridMultilevel"/>
    <w:tmpl w:val="79C60154"/>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7" w15:restartNumberingAfterBreak="0">
    <w:nsid w:val="69425F10"/>
    <w:multiLevelType w:val="hybridMultilevel"/>
    <w:tmpl w:val="BA9EBDCA"/>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8" w15:restartNumberingAfterBreak="0">
    <w:nsid w:val="6D28778D"/>
    <w:multiLevelType w:val="hybridMultilevel"/>
    <w:tmpl w:val="788E85B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9" w15:restartNumberingAfterBreak="0">
    <w:nsid w:val="6E185FF7"/>
    <w:multiLevelType w:val="hybridMultilevel"/>
    <w:tmpl w:val="2B46AB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0" w15:restartNumberingAfterBreak="0">
    <w:nsid w:val="6F4B6323"/>
    <w:multiLevelType w:val="hybridMultilevel"/>
    <w:tmpl w:val="0136C62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1" w15:restartNumberingAfterBreak="0">
    <w:nsid w:val="71202B1A"/>
    <w:multiLevelType w:val="hybridMultilevel"/>
    <w:tmpl w:val="7FAC78B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2" w15:restartNumberingAfterBreak="0">
    <w:nsid w:val="75A04061"/>
    <w:multiLevelType w:val="hybridMultilevel"/>
    <w:tmpl w:val="1C36CC7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768D5E50"/>
    <w:multiLevelType w:val="hybridMultilevel"/>
    <w:tmpl w:val="B5BA27E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4" w15:restartNumberingAfterBreak="0">
    <w:nsid w:val="76AB3FC7"/>
    <w:multiLevelType w:val="hybridMultilevel"/>
    <w:tmpl w:val="ACBE7D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76DA5DE5"/>
    <w:multiLevelType w:val="hybridMultilevel"/>
    <w:tmpl w:val="E5E650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6" w15:restartNumberingAfterBreak="0">
    <w:nsid w:val="78133C88"/>
    <w:multiLevelType w:val="hybridMultilevel"/>
    <w:tmpl w:val="D7A42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7" w15:restartNumberingAfterBreak="0">
    <w:nsid w:val="78884824"/>
    <w:multiLevelType w:val="hybridMultilevel"/>
    <w:tmpl w:val="8484554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8" w15:restartNumberingAfterBreak="0">
    <w:nsid w:val="7A310FCF"/>
    <w:multiLevelType w:val="hybridMultilevel"/>
    <w:tmpl w:val="300224A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9" w15:restartNumberingAfterBreak="0">
    <w:nsid w:val="7B1A686A"/>
    <w:multiLevelType w:val="hybridMultilevel"/>
    <w:tmpl w:val="82A099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15:restartNumberingAfterBreak="0">
    <w:nsid w:val="7BBA6EB0"/>
    <w:multiLevelType w:val="hybridMultilevel"/>
    <w:tmpl w:val="6FE62E7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1" w15:restartNumberingAfterBreak="0">
    <w:nsid w:val="7EAA24A6"/>
    <w:multiLevelType w:val="hybridMultilevel"/>
    <w:tmpl w:val="A01E243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2" w15:restartNumberingAfterBreak="0">
    <w:nsid w:val="7EC51B75"/>
    <w:multiLevelType w:val="hybridMultilevel"/>
    <w:tmpl w:val="3C365BB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5"/>
  </w:num>
  <w:num w:numId="2">
    <w:abstractNumId w:val="23"/>
  </w:num>
  <w:num w:numId="3">
    <w:abstractNumId w:val="37"/>
  </w:num>
  <w:num w:numId="4">
    <w:abstractNumId w:val="26"/>
  </w:num>
  <w:num w:numId="5">
    <w:abstractNumId w:val="18"/>
  </w:num>
  <w:num w:numId="6">
    <w:abstractNumId w:val="52"/>
  </w:num>
  <w:num w:numId="7">
    <w:abstractNumId w:val="43"/>
  </w:num>
  <w:num w:numId="8">
    <w:abstractNumId w:val="49"/>
  </w:num>
  <w:num w:numId="9">
    <w:abstractNumId w:val="5"/>
  </w:num>
  <w:num w:numId="10">
    <w:abstractNumId w:val="39"/>
  </w:num>
  <w:num w:numId="11">
    <w:abstractNumId w:val="8"/>
  </w:num>
  <w:num w:numId="12">
    <w:abstractNumId w:val="31"/>
  </w:num>
  <w:num w:numId="13">
    <w:abstractNumId w:val="21"/>
  </w:num>
  <w:num w:numId="14">
    <w:abstractNumId w:val="72"/>
  </w:num>
  <w:num w:numId="15">
    <w:abstractNumId w:val="64"/>
  </w:num>
  <w:num w:numId="16">
    <w:abstractNumId w:val="66"/>
  </w:num>
  <w:num w:numId="17">
    <w:abstractNumId w:val="22"/>
  </w:num>
  <w:num w:numId="18">
    <w:abstractNumId w:val="69"/>
  </w:num>
  <w:num w:numId="19">
    <w:abstractNumId w:val="17"/>
  </w:num>
  <w:num w:numId="20">
    <w:abstractNumId w:val="82"/>
  </w:num>
  <w:num w:numId="21">
    <w:abstractNumId w:val="53"/>
  </w:num>
  <w:num w:numId="22">
    <w:abstractNumId w:val="14"/>
  </w:num>
  <w:num w:numId="23">
    <w:abstractNumId w:val="48"/>
  </w:num>
  <w:num w:numId="24">
    <w:abstractNumId w:val="34"/>
  </w:num>
  <w:num w:numId="25">
    <w:abstractNumId w:val="45"/>
  </w:num>
  <w:num w:numId="26">
    <w:abstractNumId w:val="13"/>
  </w:num>
  <w:num w:numId="27">
    <w:abstractNumId w:val="29"/>
  </w:num>
  <w:num w:numId="28">
    <w:abstractNumId w:val="41"/>
  </w:num>
  <w:num w:numId="29">
    <w:abstractNumId w:val="73"/>
  </w:num>
  <w:num w:numId="30">
    <w:abstractNumId w:val="42"/>
  </w:num>
  <w:num w:numId="31">
    <w:abstractNumId w:val="0"/>
  </w:num>
  <w:num w:numId="32">
    <w:abstractNumId w:val="35"/>
  </w:num>
  <w:num w:numId="33">
    <w:abstractNumId w:val="19"/>
  </w:num>
  <w:num w:numId="34">
    <w:abstractNumId w:val="58"/>
  </w:num>
  <w:num w:numId="35">
    <w:abstractNumId w:val="65"/>
  </w:num>
  <w:num w:numId="36">
    <w:abstractNumId w:val="24"/>
  </w:num>
  <w:num w:numId="37">
    <w:abstractNumId w:val="4"/>
  </w:num>
  <w:num w:numId="38">
    <w:abstractNumId w:val="75"/>
  </w:num>
  <w:num w:numId="39">
    <w:abstractNumId w:val="60"/>
  </w:num>
  <w:num w:numId="40">
    <w:abstractNumId w:val="71"/>
  </w:num>
  <w:num w:numId="41">
    <w:abstractNumId w:val="74"/>
  </w:num>
  <w:num w:numId="42">
    <w:abstractNumId w:val="2"/>
  </w:num>
  <w:num w:numId="43">
    <w:abstractNumId w:val="27"/>
  </w:num>
  <w:num w:numId="44">
    <w:abstractNumId w:val="76"/>
  </w:num>
  <w:num w:numId="45">
    <w:abstractNumId w:val="81"/>
  </w:num>
  <w:num w:numId="46">
    <w:abstractNumId w:val="6"/>
  </w:num>
  <w:num w:numId="47">
    <w:abstractNumId w:val="80"/>
  </w:num>
  <w:num w:numId="48">
    <w:abstractNumId w:val="70"/>
  </w:num>
  <w:num w:numId="49">
    <w:abstractNumId w:val="54"/>
  </w:num>
  <w:num w:numId="50">
    <w:abstractNumId w:val="56"/>
  </w:num>
  <w:num w:numId="51">
    <w:abstractNumId w:val="30"/>
  </w:num>
  <w:num w:numId="52">
    <w:abstractNumId w:val="47"/>
  </w:num>
  <w:num w:numId="53">
    <w:abstractNumId w:val="33"/>
  </w:num>
  <w:num w:numId="54">
    <w:abstractNumId w:val="62"/>
  </w:num>
  <w:num w:numId="55">
    <w:abstractNumId w:val="25"/>
  </w:num>
  <w:num w:numId="56">
    <w:abstractNumId w:val="51"/>
  </w:num>
  <w:num w:numId="57">
    <w:abstractNumId w:val="44"/>
  </w:num>
  <w:num w:numId="58">
    <w:abstractNumId w:val="79"/>
  </w:num>
  <w:num w:numId="59">
    <w:abstractNumId w:val="38"/>
  </w:num>
  <w:num w:numId="60">
    <w:abstractNumId w:val="9"/>
  </w:num>
  <w:num w:numId="61">
    <w:abstractNumId w:val="68"/>
  </w:num>
  <w:num w:numId="62">
    <w:abstractNumId w:val="61"/>
  </w:num>
  <w:num w:numId="63">
    <w:abstractNumId w:val="10"/>
  </w:num>
  <w:num w:numId="64">
    <w:abstractNumId w:val="3"/>
  </w:num>
  <w:num w:numId="65">
    <w:abstractNumId w:val="78"/>
  </w:num>
  <w:num w:numId="66">
    <w:abstractNumId w:val="63"/>
  </w:num>
  <w:num w:numId="67">
    <w:abstractNumId w:val="46"/>
  </w:num>
  <w:num w:numId="68">
    <w:abstractNumId w:val="67"/>
  </w:num>
  <w:num w:numId="69">
    <w:abstractNumId w:val="7"/>
  </w:num>
  <w:num w:numId="70">
    <w:abstractNumId w:val="77"/>
  </w:num>
  <w:num w:numId="71">
    <w:abstractNumId w:val="36"/>
  </w:num>
  <w:num w:numId="72">
    <w:abstractNumId w:val="16"/>
  </w:num>
  <w:num w:numId="73">
    <w:abstractNumId w:val="11"/>
  </w:num>
  <w:num w:numId="74">
    <w:abstractNumId w:val="55"/>
  </w:num>
  <w:num w:numId="75">
    <w:abstractNumId w:val="12"/>
  </w:num>
  <w:num w:numId="76">
    <w:abstractNumId w:val="59"/>
  </w:num>
  <w:num w:numId="77">
    <w:abstractNumId w:val="28"/>
  </w:num>
  <w:num w:numId="78">
    <w:abstractNumId w:val="57"/>
  </w:num>
  <w:num w:numId="79">
    <w:abstractNumId w:val="20"/>
  </w:num>
  <w:num w:numId="80">
    <w:abstractNumId w:val="1"/>
  </w:num>
  <w:num w:numId="81">
    <w:abstractNumId w:val="40"/>
  </w:num>
  <w:num w:numId="82">
    <w:abstractNumId w:val="32"/>
  </w:num>
  <w:num w:numId="83">
    <w:abstractNumId w:val="5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DD"/>
    <w:rsid w:val="000002BC"/>
    <w:rsid w:val="000006D8"/>
    <w:rsid w:val="0000074A"/>
    <w:rsid w:val="000011DF"/>
    <w:rsid w:val="00003144"/>
    <w:rsid w:val="00004C5C"/>
    <w:rsid w:val="00004FC8"/>
    <w:rsid w:val="00005D33"/>
    <w:rsid w:val="000073CD"/>
    <w:rsid w:val="00010A8E"/>
    <w:rsid w:val="000137A5"/>
    <w:rsid w:val="00016474"/>
    <w:rsid w:val="00026DD1"/>
    <w:rsid w:val="0002772C"/>
    <w:rsid w:val="000279FA"/>
    <w:rsid w:val="00027DE9"/>
    <w:rsid w:val="00030145"/>
    <w:rsid w:val="000307F4"/>
    <w:rsid w:val="00030EBD"/>
    <w:rsid w:val="00031038"/>
    <w:rsid w:val="000317C0"/>
    <w:rsid w:val="00031B54"/>
    <w:rsid w:val="000330E3"/>
    <w:rsid w:val="0003380A"/>
    <w:rsid w:val="000410A9"/>
    <w:rsid w:val="00042EED"/>
    <w:rsid w:val="000511CD"/>
    <w:rsid w:val="00052536"/>
    <w:rsid w:val="0005286F"/>
    <w:rsid w:val="000531B6"/>
    <w:rsid w:val="00053EEC"/>
    <w:rsid w:val="000540A1"/>
    <w:rsid w:val="00057DDB"/>
    <w:rsid w:val="000635A5"/>
    <w:rsid w:val="00070612"/>
    <w:rsid w:val="000723DA"/>
    <w:rsid w:val="00072E94"/>
    <w:rsid w:val="00073382"/>
    <w:rsid w:val="00077154"/>
    <w:rsid w:val="0008209C"/>
    <w:rsid w:val="0008221F"/>
    <w:rsid w:val="000823F7"/>
    <w:rsid w:val="0008334E"/>
    <w:rsid w:val="00083BDD"/>
    <w:rsid w:val="00084BB6"/>
    <w:rsid w:val="00086C10"/>
    <w:rsid w:val="00091A4D"/>
    <w:rsid w:val="00095156"/>
    <w:rsid w:val="0009688F"/>
    <w:rsid w:val="00097B65"/>
    <w:rsid w:val="000A52D4"/>
    <w:rsid w:val="000B60E4"/>
    <w:rsid w:val="000B634A"/>
    <w:rsid w:val="000B7867"/>
    <w:rsid w:val="000B7D27"/>
    <w:rsid w:val="000C0EF3"/>
    <w:rsid w:val="000C2ED1"/>
    <w:rsid w:val="000C3279"/>
    <w:rsid w:val="000C5727"/>
    <w:rsid w:val="000C6FC4"/>
    <w:rsid w:val="000D0B8E"/>
    <w:rsid w:val="000D15DC"/>
    <w:rsid w:val="000D317F"/>
    <w:rsid w:val="000D77CF"/>
    <w:rsid w:val="000E189C"/>
    <w:rsid w:val="000E364C"/>
    <w:rsid w:val="000E3BE6"/>
    <w:rsid w:val="000E66FA"/>
    <w:rsid w:val="000E7FDD"/>
    <w:rsid w:val="000F270E"/>
    <w:rsid w:val="000F4F07"/>
    <w:rsid w:val="000F5478"/>
    <w:rsid w:val="00100396"/>
    <w:rsid w:val="001018D1"/>
    <w:rsid w:val="00106E07"/>
    <w:rsid w:val="00107407"/>
    <w:rsid w:val="00107EA3"/>
    <w:rsid w:val="00113C4A"/>
    <w:rsid w:val="00114199"/>
    <w:rsid w:val="00120482"/>
    <w:rsid w:val="00120F7C"/>
    <w:rsid w:val="00122F45"/>
    <w:rsid w:val="00124EE6"/>
    <w:rsid w:val="00124FC3"/>
    <w:rsid w:val="00130B8D"/>
    <w:rsid w:val="00130E9D"/>
    <w:rsid w:val="00132445"/>
    <w:rsid w:val="00134304"/>
    <w:rsid w:val="00134F22"/>
    <w:rsid w:val="00135A37"/>
    <w:rsid w:val="0013689A"/>
    <w:rsid w:val="00140C38"/>
    <w:rsid w:val="00141415"/>
    <w:rsid w:val="001419B5"/>
    <w:rsid w:val="001421B3"/>
    <w:rsid w:val="001427B8"/>
    <w:rsid w:val="00143171"/>
    <w:rsid w:val="00143EA7"/>
    <w:rsid w:val="001469D5"/>
    <w:rsid w:val="001526A5"/>
    <w:rsid w:val="00152BD8"/>
    <w:rsid w:val="00155117"/>
    <w:rsid w:val="00156174"/>
    <w:rsid w:val="00163F4F"/>
    <w:rsid w:val="00167B4C"/>
    <w:rsid w:val="00171C14"/>
    <w:rsid w:val="001720DE"/>
    <w:rsid w:val="00175050"/>
    <w:rsid w:val="00180604"/>
    <w:rsid w:val="001826DA"/>
    <w:rsid w:val="001832D7"/>
    <w:rsid w:val="00185B0B"/>
    <w:rsid w:val="00186B0E"/>
    <w:rsid w:val="00192DDF"/>
    <w:rsid w:val="00194507"/>
    <w:rsid w:val="0019758E"/>
    <w:rsid w:val="001A3F2F"/>
    <w:rsid w:val="001A5238"/>
    <w:rsid w:val="001B0ADD"/>
    <w:rsid w:val="001B2A0E"/>
    <w:rsid w:val="001B7F21"/>
    <w:rsid w:val="001C0DC3"/>
    <w:rsid w:val="001C21BA"/>
    <w:rsid w:val="001C27DF"/>
    <w:rsid w:val="001C5062"/>
    <w:rsid w:val="001D0062"/>
    <w:rsid w:val="001D06B6"/>
    <w:rsid w:val="001D0942"/>
    <w:rsid w:val="001D2966"/>
    <w:rsid w:val="001D73E8"/>
    <w:rsid w:val="001D794E"/>
    <w:rsid w:val="001E0476"/>
    <w:rsid w:val="001E0B2C"/>
    <w:rsid w:val="001E6F8A"/>
    <w:rsid w:val="001F15CF"/>
    <w:rsid w:val="001F1BFD"/>
    <w:rsid w:val="001F22FE"/>
    <w:rsid w:val="001F2F72"/>
    <w:rsid w:val="001F43B5"/>
    <w:rsid w:val="001F509B"/>
    <w:rsid w:val="001F512E"/>
    <w:rsid w:val="002059E6"/>
    <w:rsid w:val="00206295"/>
    <w:rsid w:val="002066BF"/>
    <w:rsid w:val="0021548E"/>
    <w:rsid w:val="002158A8"/>
    <w:rsid w:val="00215D57"/>
    <w:rsid w:val="00215FE2"/>
    <w:rsid w:val="00216ACA"/>
    <w:rsid w:val="00220685"/>
    <w:rsid w:val="00221DDA"/>
    <w:rsid w:val="00222851"/>
    <w:rsid w:val="00224A7D"/>
    <w:rsid w:val="00227C0C"/>
    <w:rsid w:val="00230171"/>
    <w:rsid w:val="0023454F"/>
    <w:rsid w:val="00234FCD"/>
    <w:rsid w:val="00237834"/>
    <w:rsid w:val="0024677E"/>
    <w:rsid w:val="002474A6"/>
    <w:rsid w:val="00247A77"/>
    <w:rsid w:val="0025093B"/>
    <w:rsid w:val="00256FDE"/>
    <w:rsid w:val="00257A70"/>
    <w:rsid w:val="00262B9B"/>
    <w:rsid w:val="00262E44"/>
    <w:rsid w:val="00265A97"/>
    <w:rsid w:val="00267E9A"/>
    <w:rsid w:val="0027223D"/>
    <w:rsid w:val="002724D3"/>
    <w:rsid w:val="0027352E"/>
    <w:rsid w:val="00273E24"/>
    <w:rsid w:val="00274C90"/>
    <w:rsid w:val="002757A8"/>
    <w:rsid w:val="00275C61"/>
    <w:rsid w:val="0027683D"/>
    <w:rsid w:val="002830B5"/>
    <w:rsid w:val="00283C8C"/>
    <w:rsid w:val="002872EF"/>
    <w:rsid w:val="00287F1E"/>
    <w:rsid w:val="00291E68"/>
    <w:rsid w:val="00292DED"/>
    <w:rsid w:val="00292E40"/>
    <w:rsid w:val="00293247"/>
    <w:rsid w:val="00294430"/>
    <w:rsid w:val="002A1574"/>
    <w:rsid w:val="002A2001"/>
    <w:rsid w:val="002A2058"/>
    <w:rsid w:val="002A35EC"/>
    <w:rsid w:val="002B0089"/>
    <w:rsid w:val="002B2482"/>
    <w:rsid w:val="002B41CE"/>
    <w:rsid w:val="002B4776"/>
    <w:rsid w:val="002B5B4C"/>
    <w:rsid w:val="002B7BAA"/>
    <w:rsid w:val="002C06A7"/>
    <w:rsid w:val="002C1AE2"/>
    <w:rsid w:val="002C1E78"/>
    <w:rsid w:val="002C763D"/>
    <w:rsid w:val="002C7FC9"/>
    <w:rsid w:val="002D0B09"/>
    <w:rsid w:val="002D0B17"/>
    <w:rsid w:val="002D400A"/>
    <w:rsid w:val="002D50F7"/>
    <w:rsid w:val="002D5D44"/>
    <w:rsid w:val="002D78EF"/>
    <w:rsid w:val="002E095A"/>
    <w:rsid w:val="002E4D9F"/>
    <w:rsid w:val="002E5E2E"/>
    <w:rsid w:val="002E6A85"/>
    <w:rsid w:val="002E75A4"/>
    <w:rsid w:val="002E79E2"/>
    <w:rsid w:val="002F3246"/>
    <w:rsid w:val="002F34E9"/>
    <w:rsid w:val="00300A2A"/>
    <w:rsid w:val="003037B1"/>
    <w:rsid w:val="003052A5"/>
    <w:rsid w:val="00306046"/>
    <w:rsid w:val="00307350"/>
    <w:rsid w:val="00314384"/>
    <w:rsid w:val="003171C7"/>
    <w:rsid w:val="00317994"/>
    <w:rsid w:val="00320615"/>
    <w:rsid w:val="00322379"/>
    <w:rsid w:val="00322A8D"/>
    <w:rsid w:val="00327386"/>
    <w:rsid w:val="0033138C"/>
    <w:rsid w:val="00331B13"/>
    <w:rsid w:val="0034031F"/>
    <w:rsid w:val="0034198E"/>
    <w:rsid w:val="00342FFF"/>
    <w:rsid w:val="003443FD"/>
    <w:rsid w:val="003448E9"/>
    <w:rsid w:val="00344BF6"/>
    <w:rsid w:val="0034740E"/>
    <w:rsid w:val="003506ED"/>
    <w:rsid w:val="00350EFA"/>
    <w:rsid w:val="00351E46"/>
    <w:rsid w:val="00352E9F"/>
    <w:rsid w:val="00353706"/>
    <w:rsid w:val="00354A2E"/>
    <w:rsid w:val="003556C0"/>
    <w:rsid w:val="00356E66"/>
    <w:rsid w:val="003617A8"/>
    <w:rsid w:val="00364103"/>
    <w:rsid w:val="00367454"/>
    <w:rsid w:val="003728A4"/>
    <w:rsid w:val="00375BC2"/>
    <w:rsid w:val="00375E4B"/>
    <w:rsid w:val="003771E7"/>
    <w:rsid w:val="003801F6"/>
    <w:rsid w:val="003823E5"/>
    <w:rsid w:val="00383B68"/>
    <w:rsid w:val="0038581E"/>
    <w:rsid w:val="00386500"/>
    <w:rsid w:val="00386C60"/>
    <w:rsid w:val="0038778A"/>
    <w:rsid w:val="00393401"/>
    <w:rsid w:val="0039503A"/>
    <w:rsid w:val="003A1114"/>
    <w:rsid w:val="003A299B"/>
    <w:rsid w:val="003A322B"/>
    <w:rsid w:val="003A4F94"/>
    <w:rsid w:val="003A52DF"/>
    <w:rsid w:val="003B227F"/>
    <w:rsid w:val="003B2F1E"/>
    <w:rsid w:val="003B3FD8"/>
    <w:rsid w:val="003B51B9"/>
    <w:rsid w:val="003B5C51"/>
    <w:rsid w:val="003B71B9"/>
    <w:rsid w:val="003C41EB"/>
    <w:rsid w:val="003C6A7B"/>
    <w:rsid w:val="003C7B50"/>
    <w:rsid w:val="003D1D6F"/>
    <w:rsid w:val="003D2120"/>
    <w:rsid w:val="003D646E"/>
    <w:rsid w:val="003D714C"/>
    <w:rsid w:val="003D7C10"/>
    <w:rsid w:val="003E0B43"/>
    <w:rsid w:val="003E100D"/>
    <w:rsid w:val="003E30AC"/>
    <w:rsid w:val="003F0646"/>
    <w:rsid w:val="003F3290"/>
    <w:rsid w:val="003F53D1"/>
    <w:rsid w:val="003F70CE"/>
    <w:rsid w:val="003F717C"/>
    <w:rsid w:val="0040176D"/>
    <w:rsid w:val="0040470E"/>
    <w:rsid w:val="00404D96"/>
    <w:rsid w:val="00406627"/>
    <w:rsid w:val="0041178B"/>
    <w:rsid w:val="0041482C"/>
    <w:rsid w:val="00421C44"/>
    <w:rsid w:val="00421CBC"/>
    <w:rsid w:val="00422BED"/>
    <w:rsid w:val="00422D40"/>
    <w:rsid w:val="00426E8B"/>
    <w:rsid w:val="00427831"/>
    <w:rsid w:val="00431A73"/>
    <w:rsid w:val="004321BB"/>
    <w:rsid w:val="004334C2"/>
    <w:rsid w:val="004336E0"/>
    <w:rsid w:val="00433742"/>
    <w:rsid w:val="0043401C"/>
    <w:rsid w:val="00436553"/>
    <w:rsid w:val="00436D20"/>
    <w:rsid w:val="00436F57"/>
    <w:rsid w:val="00440C39"/>
    <w:rsid w:val="004445A6"/>
    <w:rsid w:val="00444842"/>
    <w:rsid w:val="00447F89"/>
    <w:rsid w:val="00447FE5"/>
    <w:rsid w:val="004532A2"/>
    <w:rsid w:val="00454DC8"/>
    <w:rsid w:val="00457426"/>
    <w:rsid w:val="0046025B"/>
    <w:rsid w:val="004604CF"/>
    <w:rsid w:val="004635BA"/>
    <w:rsid w:val="00463C67"/>
    <w:rsid w:val="00463E4E"/>
    <w:rsid w:val="004641DA"/>
    <w:rsid w:val="00465696"/>
    <w:rsid w:val="00467401"/>
    <w:rsid w:val="00470305"/>
    <w:rsid w:val="00470430"/>
    <w:rsid w:val="00470DC5"/>
    <w:rsid w:val="0047177E"/>
    <w:rsid w:val="00472274"/>
    <w:rsid w:val="00473D5F"/>
    <w:rsid w:val="0047677E"/>
    <w:rsid w:val="004771F6"/>
    <w:rsid w:val="004823D8"/>
    <w:rsid w:val="00484724"/>
    <w:rsid w:val="00484812"/>
    <w:rsid w:val="0048719C"/>
    <w:rsid w:val="0048744F"/>
    <w:rsid w:val="00487E6D"/>
    <w:rsid w:val="00490A42"/>
    <w:rsid w:val="00491239"/>
    <w:rsid w:val="00491386"/>
    <w:rsid w:val="004922B1"/>
    <w:rsid w:val="00493E87"/>
    <w:rsid w:val="004943CC"/>
    <w:rsid w:val="00494413"/>
    <w:rsid w:val="004951BA"/>
    <w:rsid w:val="00496071"/>
    <w:rsid w:val="004962C0"/>
    <w:rsid w:val="004A21BD"/>
    <w:rsid w:val="004A423C"/>
    <w:rsid w:val="004A62B2"/>
    <w:rsid w:val="004A6431"/>
    <w:rsid w:val="004A6785"/>
    <w:rsid w:val="004B0FCA"/>
    <w:rsid w:val="004B5C3E"/>
    <w:rsid w:val="004C19D2"/>
    <w:rsid w:val="004C3F2C"/>
    <w:rsid w:val="004C5985"/>
    <w:rsid w:val="004C6F23"/>
    <w:rsid w:val="004D0555"/>
    <w:rsid w:val="004D0C7A"/>
    <w:rsid w:val="004D25C8"/>
    <w:rsid w:val="004D3933"/>
    <w:rsid w:val="004D5689"/>
    <w:rsid w:val="004D722E"/>
    <w:rsid w:val="004E1E84"/>
    <w:rsid w:val="004E30D3"/>
    <w:rsid w:val="004E6CA8"/>
    <w:rsid w:val="004F0571"/>
    <w:rsid w:val="004F07F5"/>
    <w:rsid w:val="004F4EF5"/>
    <w:rsid w:val="004F55CF"/>
    <w:rsid w:val="004F6F7B"/>
    <w:rsid w:val="004F7712"/>
    <w:rsid w:val="005015A4"/>
    <w:rsid w:val="00501C76"/>
    <w:rsid w:val="00502D31"/>
    <w:rsid w:val="005060F8"/>
    <w:rsid w:val="00507985"/>
    <w:rsid w:val="005104F7"/>
    <w:rsid w:val="0051117B"/>
    <w:rsid w:val="00511490"/>
    <w:rsid w:val="00512A2F"/>
    <w:rsid w:val="00513B2D"/>
    <w:rsid w:val="0051470A"/>
    <w:rsid w:val="005170B6"/>
    <w:rsid w:val="00517A25"/>
    <w:rsid w:val="00520DFE"/>
    <w:rsid w:val="00521516"/>
    <w:rsid w:val="005222F5"/>
    <w:rsid w:val="00524F81"/>
    <w:rsid w:val="005255A4"/>
    <w:rsid w:val="00530D57"/>
    <w:rsid w:val="00531322"/>
    <w:rsid w:val="005317DD"/>
    <w:rsid w:val="00535AAC"/>
    <w:rsid w:val="0053609C"/>
    <w:rsid w:val="00536A91"/>
    <w:rsid w:val="00540265"/>
    <w:rsid w:val="00540267"/>
    <w:rsid w:val="00543CAF"/>
    <w:rsid w:val="005444DA"/>
    <w:rsid w:val="0054557D"/>
    <w:rsid w:val="0055066A"/>
    <w:rsid w:val="00551AB3"/>
    <w:rsid w:val="00551C26"/>
    <w:rsid w:val="005561C8"/>
    <w:rsid w:val="0056643F"/>
    <w:rsid w:val="0056697C"/>
    <w:rsid w:val="00570EBB"/>
    <w:rsid w:val="00571777"/>
    <w:rsid w:val="0057369A"/>
    <w:rsid w:val="00573EBF"/>
    <w:rsid w:val="0057630C"/>
    <w:rsid w:val="0057658B"/>
    <w:rsid w:val="005832F2"/>
    <w:rsid w:val="00585035"/>
    <w:rsid w:val="005871DD"/>
    <w:rsid w:val="00590862"/>
    <w:rsid w:val="005949A6"/>
    <w:rsid w:val="005966D7"/>
    <w:rsid w:val="005A0B74"/>
    <w:rsid w:val="005A339D"/>
    <w:rsid w:val="005A4BF9"/>
    <w:rsid w:val="005A5168"/>
    <w:rsid w:val="005A619D"/>
    <w:rsid w:val="005B4996"/>
    <w:rsid w:val="005B5030"/>
    <w:rsid w:val="005C0C28"/>
    <w:rsid w:val="005C19C0"/>
    <w:rsid w:val="005C27CC"/>
    <w:rsid w:val="005C4A7D"/>
    <w:rsid w:val="005C52CE"/>
    <w:rsid w:val="005D08CA"/>
    <w:rsid w:val="005D0986"/>
    <w:rsid w:val="005D34A1"/>
    <w:rsid w:val="005D49E8"/>
    <w:rsid w:val="005D7E8D"/>
    <w:rsid w:val="005E4902"/>
    <w:rsid w:val="005E50D6"/>
    <w:rsid w:val="005F0002"/>
    <w:rsid w:val="005F0788"/>
    <w:rsid w:val="005F2F0B"/>
    <w:rsid w:val="005F5D41"/>
    <w:rsid w:val="005F61C2"/>
    <w:rsid w:val="00601862"/>
    <w:rsid w:val="0060254F"/>
    <w:rsid w:val="00604813"/>
    <w:rsid w:val="006110DA"/>
    <w:rsid w:val="0061205D"/>
    <w:rsid w:val="006126D6"/>
    <w:rsid w:val="006129F6"/>
    <w:rsid w:val="0061340B"/>
    <w:rsid w:val="00614366"/>
    <w:rsid w:val="006156E4"/>
    <w:rsid w:val="0061610C"/>
    <w:rsid w:val="006221F2"/>
    <w:rsid w:val="00622ED8"/>
    <w:rsid w:val="00624D8E"/>
    <w:rsid w:val="00625A23"/>
    <w:rsid w:val="00627AEB"/>
    <w:rsid w:val="00635641"/>
    <w:rsid w:val="00641B44"/>
    <w:rsid w:val="006472CF"/>
    <w:rsid w:val="006506DF"/>
    <w:rsid w:val="00651A60"/>
    <w:rsid w:val="00654247"/>
    <w:rsid w:val="00655959"/>
    <w:rsid w:val="00656882"/>
    <w:rsid w:val="0066175F"/>
    <w:rsid w:val="0066383E"/>
    <w:rsid w:val="00663BF0"/>
    <w:rsid w:val="0066711E"/>
    <w:rsid w:val="00667C98"/>
    <w:rsid w:val="00672595"/>
    <w:rsid w:val="00673A87"/>
    <w:rsid w:val="00673FBB"/>
    <w:rsid w:val="006743F5"/>
    <w:rsid w:val="00675A3C"/>
    <w:rsid w:val="00680A05"/>
    <w:rsid w:val="00682571"/>
    <w:rsid w:val="00683ADD"/>
    <w:rsid w:val="00685149"/>
    <w:rsid w:val="00690452"/>
    <w:rsid w:val="00690A34"/>
    <w:rsid w:val="00693047"/>
    <w:rsid w:val="00695CF1"/>
    <w:rsid w:val="0069628A"/>
    <w:rsid w:val="00696738"/>
    <w:rsid w:val="006A0752"/>
    <w:rsid w:val="006A09E6"/>
    <w:rsid w:val="006A15B2"/>
    <w:rsid w:val="006A273E"/>
    <w:rsid w:val="006A3510"/>
    <w:rsid w:val="006A41B0"/>
    <w:rsid w:val="006A475D"/>
    <w:rsid w:val="006A47E2"/>
    <w:rsid w:val="006A56AB"/>
    <w:rsid w:val="006A662F"/>
    <w:rsid w:val="006A6F70"/>
    <w:rsid w:val="006B00F9"/>
    <w:rsid w:val="006B54A7"/>
    <w:rsid w:val="006B5B84"/>
    <w:rsid w:val="006B60D9"/>
    <w:rsid w:val="006B7381"/>
    <w:rsid w:val="006B7D19"/>
    <w:rsid w:val="006C1F0E"/>
    <w:rsid w:val="006C70C5"/>
    <w:rsid w:val="006C7365"/>
    <w:rsid w:val="006D01D4"/>
    <w:rsid w:val="006D1ADE"/>
    <w:rsid w:val="006D4C08"/>
    <w:rsid w:val="006D4F85"/>
    <w:rsid w:val="006D634C"/>
    <w:rsid w:val="006E37B8"/>
    <w:rsid w:val="006E5673"/>
    <w:rsid w:val="006E773B"/>
    <w:rsid w:val="006F7DB1"/>
    <w:rsid w:val="00700EEB"/>
    <w:rsid w:val="00700FB7"/>
    <w:rsid w:val="00702284"/>
    <w:rsid w:val="00704D22"/>
    <w:rsid w:val="007070AF"/>
    <w:rsid w:val="007073B6"/>
    <w:rsid w:val="00714353"/>
    <w:rsid w:val="00714AB2"/>
    <w:rsid w:val="00716360"/>
    <w:rsid w:val="00720766"/>
    <w:rsid w:val="007209B6"/>
    <w:rsid w:val="00721205"/>
    <w:rsid w:val="00723DD6"/>
    <w:rsid w:val="0072489F"/>
    <w:rsid w:val="00725003"/>
    <w:rsid w:val="007323F4"/>
    <w:rsid w:val="00732B58"/>
    <w:rsid w:val="007423A2"/>
    <w:rsid w:val="007449F9"/>
    <w:rsid w:val="00744BCC"/>
    <w:rsid w:val="00745CC7"/>
    <w:rsid w:val="00750B5D"/>
    <w:rsid w:val="00751A86"/>
    <w:rsid w:val="0075543A"/>
    <w:rsid w:val="00756238"/>
    <w:rsid w:val="00756F91"/>
    <w:rsid w:val="00763B7D"/>
    <w:rsid w:val="0076419A"/>
    <w:rsid w:val="0076560D"/>
    <w:rsid w:val="007661F0"/>
    <w:rsid w:val="0076730F"/>
    <w:rsid w:val="00767D0E"/>
    <w:rsid w:val="0077206F"/>
    <w:rsid w:val="0077436A"/>
    <w:rsid w:val="00776592"/>
    <w:rsid w:val="00776C84"/>
    <w:rsid w:val="00777B4A"/>
    <w:rsid w:val="0078192B"/>
    <w:rsid w:val="00781ECB"/>
    <w:rsid w:val="00783C38"/>
    <w:rsid w:val="007864D4"/>
    <w:rsid w:val="00790067"/>
    <w:rsid w:val="00792BF1"/>
    <w:rsid w:val="00793BBE"/>
    <w:rsid w:val="007953D1"/>
    <w:rsid w:val="00795CFD"/>
    <w:rsid w:val="007966CD"/>
    <w:rsid w:val="00797AE7"/>
    <w:rsid w:val="007A0623"/>
    <w:rsid w:val="007A7611"/>
    <w:rsid w:val="007B049C"/>
    <w:rsid w:val="007B1E6A"/>
    <w:rsid w:val="007B3B36"/>
    <w:rsid w:val="007B54E5"/>
    <w:rsid w:val="007B5B6C"/>
    <w:rsid w:val="007B6BF2"/>
    <w:rsid w:val="007B7DEF"/>
    <w:rsid w:val="007C03CB"/>
    <w:rsid w:val="007C04EB"/>
    <w:rsid w:val="007C1725"/>
    <w:rsid w:val="007C1E46"/>
    <w:rsid w:val="007C2005"/>
    <w:rsid w:val="007C49F0"/>
    <w:rsid w:val="007C4C82"/>
    <w:rsid w:val="007C588C"/>
    <w:rsid w:val="007C5F6E"/>
    <w:rsid w:val="007D3827"/>
    <w:rsid w:val="007D5D05"/>
    <w:rsid w:val="007E15D0"/>
    <w:rsid w:val="007E2AD1"/>
    <w:rsid w:val="007E7623"/>
    <w:rsid w:val="007F0F67"/>
    <w:rsid w:val="007F1286"/>
    <w:rsid w:val="007F380E"/>
    <w:rsid w:val="007F4736"/>
    <w:rsid w:val="008008A7"/>
    <w:rsid w:val="00802B02"/>
    <w:rsid w:val="008030A5"/>
    <w:rsid w:val="00806F2F"/>
    <w:rsid w:val="0080704F"/>
    <w:rsid w:val="0080762F"/>
    <w:rsid w:val="00811A79"/>
    <w:rsid w:val="00814976"/>
    <w:rsid w:val="00814AED"/>
    <w:rsid w:val="008160A4"/>
    <w:rsid w:val="00816102"/>
    <w:rsid w:val="00817C19"/>
    <w:rsid w:val="00821C74"/>
    <w:rsid w:val="00822238"/>
    <w:rsid w:val="008224FE"/>
    <w:rsid w:val="00823162"/>
    <w:rsid w:val="00825B29"/>
    <w:rsid w:val="008265B6"/>
    <w:rsid w:val="00826921"/>
    <w:rsid w:val="00833119"/>
    <w:rsid w:val="00836652"/>
    <w:rsid w:val="00843C67"/>
    <w:rsid w:val="00844359"/>
    <w:rsid w:val="00846BA6"/>
    <w:rsid w:val="008470E1"/>
    <w:rsid w:val="00852576"/>
    <w:rsid w:val="00856259"/>
    <w:rsid w:val="00856A44"/>
    <w:rsid w:val="00861819"/>
    <w:rsid w:val="00866A79"/>
    <w:rsid w:val="008708E6"/>
    <w:rsid w:val="00874A24"/>
    <w:rsid w:val="008756FD"/>
    <w:rsid w:val="0087657A"/>
    <w:rsid w:val="0088164E"/>
    <w:rsid w:val="008840D9"/>
    <w:rsid w:val="008908EA"/>
    <w:rsid w:val="00890D7B"/>
    <w:rsid w:val="00892E06"/>
    <w:rsid w:val="00896C29"/>
    <w:rsid w:val="00897D21"/>
    <w:rsid w:val="00897E75"/>
    <w:rsid w:val="008A0A7B"/>
    <w:rsid w:val="008A11B1"/>
    <w:rsid w:val="008A2A8C"/>
    <w:rsid w:val="008A6817"/>
    <w:rsid w:val="008B5BEB"/>
    <w:rsid w:val="008C3A4D"/>
    <w:rsid w:val="008C6BEF"/>
    <w:rsid w:val="008C73A4"/>
    <w:rsid w:val="008D08E9"/>
    <w:rsid w:val="008D2650"/>
    <w:rsid w:val="008D4498"/>
    <w:rsid w:val="008E057D"/>
    <w:rsid w:val="008E0F64"/>
    <w:rsid w:val="008F4D91"/>
    <w:rsid w:val="008F5C88"/>
    <w:rsid w:val="00901B59"/>
    <w:rsid w:val="0091273D"/>
    <w:rsid w:val="009127A7"/>
    <w:rsid w:val="00912964"/>
    <w:rsid w:val="0091321F"/>
    <w:rsid w:val="0091710F"/>
    <w:rsid w:val="00920826"/>
    <w:rsid w:val="009224D3"/>
    <w:rsid w:val="0092254A"/>
    <w:rsid w:val="00923DD5"/>
    <w:rsid w:val="0092427B"/>
    <w:rsid w:val="00931ECB"/>
    <w:rsid w:val="00936E4F"/>
    <w:rsid w:val="00936FBB"/>
    <w:rsid w:val="0094092B"/>
    <w:rsid w:val="0094191E"/>
    <w:rsid w:val="0094239D"/>
    <w:rsid w:val="00943AC5"/>
    <w:rsid w:val="00943E8E"/>
    <w:rsid w:val="009504BE"/>
    <w:rsid w:val="00950C34"/>
    <w:rsid w:val="009522AE"/>
    <w:rsid w:val="00954393"/>
    <w:rsid w:val="00954964"/>
    <w:rsid w:val="00957CDC"/>
    <w:rsid w:val="00961A64"/>
    <w:rsid w:val="009625B7"/>
    <w:rsid w:val="00971BC4"/>
    <w:rsid w:val="00971D77"/>
    <w:rsid w:val="00972F1D"/>
    <w:rsid w:val="00973534"/>
    <w:rsid w:val="00975336"/>
    <w:rsid w:val="00977CC6"/>
    <w:rsid w:val="009855A7"/>
    <w:rsid w:val="00991392"/>
    <w:rsid w:val="0099148B"/>
    <w:rsid w:val="00991890"/>
    <w:rsid w:val="00994A0D"/>
    <w:rsid w:val="00994DB6"/>
    <w:rsid w:val="009A0DC4"/>
    <w:rsid w:val="009A12D6"/>
    <w:rsid w:val="009A7364"/>
    <w:rsid w:val="009B2D1E"/>
    <w:rsid w:val="009B2DB0"/>
    <w:rsid w:val="009B4D26"/>
    <w:rsid w:val="009B556C"/>
    <w:rsid w:val="009C07AB"/>
    <w:rsid w:val="009C20DB"/>
    <w:rsid w:val="009C3400"/>
    <w:rsid w:val="009D1319"/>
    <w:rsid w:val="009D4218"/>
    <w:rsid w:val="009D526C"/>
    <w:rsid w:val="009D6A8B"/>
    <w:rsid w:val="009E7E99"/>
    <w:rsid w:val="009F458C"/>
    <w:rsid w:val="009F6A4E"/>
    <w:rsid w:val="00A00EAA"/>
    <w:rsid w:val="00A07802"/>
    <w:rsid w:val="00A1005C"/>
    <w:rsid w:val="00A1396D"/>
    <w:rsid w:val="00A14A79"/>
    <w:rsid w:val="00A17059"/>
    <w:rsid w:val="00A17CDA"/>
    <w:rsid w:val="00A201F1"/>
    <w:rsid w:val="00A20FBF"/>
    <w:rsid w:val="00A2597E"/>
    <w:rsid w:val="00A276C3"/>
    <w:rsid w:val="00A31593"/>
    <w:rsid w:val="00A323A0"/>
    <w:rsid w:val="00A33DD4"/>
    <w:rsid w:val="00A348EA"/>
    <w:rsid w:val="00A35B2E"/>
    <w:rsid w:val="00A370FC"/>
    <w:rsid w:val="00A4027A"/>
    <w:rsid w:val="00A417FD"/>
    <w:rsid w:val="00A46149"/>
    <w:rsid w:val="00A46ADD"/>
    <w:rsid w:val="00A473D4"/>
    <w:rsid w:val="00A5029E"/>
    <w:rsid w:val="00A506DE"/>
    <w:rsid w:val="00A50DEB"/>
    <w:rsid w:val="00A51BF1"/>
    <w:rsid w:val="00A53453"/>
    <w:rsid w:val="00A62953"/>
    <w:rsid w:val="00A64B81"/>
    <w:rsid w:val="00A666E9"/>
    <w:rsid w:val="00A66D4E"/>
    <w:rsid w:val="00A66EE4"/>
    <w:rsid w:val="00A73D77"/>
    <w:rsid w:val="00A75DD0"/>
    <w:rsid w:val="00A76CEE"/>
    <w:rsid w:val="00A77539"/>
    <w:rsid w:val="00A77B7B"/>
    <w:rsid w:val="00A80D7F"/>
    <w:rsid w:val="00A83DAE"/>
    <w:rsid w:val="00A8422A"/>
    <w:rsid w:val="00A8569C"/>
    <w:rsid w:val="00A87012"/>
    <w:rsid w:val="00A87A18"/>
    <w:rsid w:val="00A90D5C"/>
    <w:rsid w:val="00A91086"/>
    <w:rsid w:val="00A93902"/>
    <w:rsid w:val="00A96250"/>
    <w:rsid w:val="00A969CE"/>
    <w:rsid w:val="00A96FA5"/>
    <w:rsid w:val="00AA1A26"/>
    <w:rsid w:val="00AB039B"/>
    <w:rsid w:val="00AB2B3B"/>
    <w:rsid w:val="00AB36BA"/>
    <w:rsid w:val="00AB5DB4"/>
    <w:rsid w:val="00AB5E63"/>
    <w:rsid w:val="00AB680E"/>
    <w:rsid w:val="00AB6D09"/>
    <w:rsid w:val="00AB6E79"/>
    <w:rsid w:val="00AC382D"/>
    <w:rsid w:val="00AC489F"/>
    <w:rsid w:val="00AD5A3C"/>
    <w:rsid w:val="00AD75DF"/>
    <w:rsid w:val="00AE0F00"/>
    <w:rsid w:val="00AE12F9"/>
    <w:rsid w:val="00AE393D"/>
    <w:rsid w:val="00AE47F1"/>
    <w:rsid w:val="00AF0007"/>
    <w:rsid w:val="00AF2198"/>
    <w:rsid w:val="00AF4999"/>
    <w:rsid w:val="00AF75C3"/>
    <w:rsid w:val="00B01F00"/>
    <w:rsid w:val="00B03E25"/>
    <w:rsid w:val="00B04A3C"/>
    <w:rsid w:val="00B051DE"/>
    <w:rsid w:val="00B05740"/>
    <w:rsid w:val="00B0679B"/>
    <w:rsid w:val="00B122E1"/>
    <w:rsid w:val="00B153F7"/>
    <w:rsid w:val="00B15D47"/>
    <w:rsid w:val="00B16068"/>
    <w:rsid w:val="00B16670"/>
    <w:rsid w:val="00B17AC7"/>
    <w:rsid w:val="00B21285"/>
    <w:rsid w:val="00B2547C"/>
    <w:rsid w:val="00B27A88"/>
    <w:rsid w:val="00B27EB0"/>
    <w:rsid w:val="00B306A0"/>
    <w:rsid w:val="00B3166B"/>
    <w:rsid w:val="00B36275"/>
    <w:rsid w:val="00B364D1"/>
    <w:rsid w:val="00B36FC7"/>
    <w:rsid w:val="00B375FC"/>
    <w:rsid w:val="00B40B6B"/>
    <w:rsid w:val="00B4510C"/>
    <w:rsid w:val="00B4521A"/>
    <w:rsid w:val="00B4573B"/>
    <w:rsid w:val="00B4743D"/>
    <w:rsid w:val="00B47712"/>
    <w:rsid w:val="00B54187"/>
    <w:rsid w:val="00B5435A"/>
    <w:rsid w:val="00B54F27"/>
    <w:rsid w:val="00B54FEE"/>
    <w:rsid w:val="00B572D8"/>
    <w:rsid w:val="00B57CAC"/>
    <w:rsid w:val="00B57FBE"/>
    <w:rsid w:val="00B6359B"/>
    <w:rsid w:val="00B641FF"/>
    <w:rsid w:val="00B66D39"/>
    <w:rsid w:val="00B67DFD"/>
    <w:rsid w:val="00B67F64"/>
    <w:rsid w:val="00B71D9C"/>
    <w:rsid w:val="00B757AD"/>
    <w:rsid w:val="00B77CEB"/>
    <w:rsid w:val="00B811BB"/>
    <w:rsid w:val="00B83127"/>
    <w:rsid w:val="00B845EB"/>
    <w:rsid w:val="00B8468E"/>
    <w:rsid w:val="00B85C6C"/>
    <w:rsid w:val="00B95C21"/>
    <w:rsid w:val="00B97FAA"/>
    <w:rsid w:val="00BA1691"/>
    <w:rsid w:val="00BA1E71"/>
    <w:rsid w:val="00BA42DB"/>
    <w:rsid w:val="00BA4429"/>
    <w:rsid w:val="00BA595B"/>
    <w:rsid w:val="00BA6116"/>
    <w:rsid w:val="00BA7ADD"/>
    <w:rsid w:val="00BB03D6"/>
    <w:rsid w:val="00BB10A7"/>
    <w:rsid w:val="00BC2249"/>
    <w:rsid w:val="00BC24F0"/>
    <w:rsid w:val="00BC2EEA"/>
    <w:rsid w:val="00BC433E"/>
    <w:rsid w:val="00BD1093"/>
    <w:rsid w:val="00BD125A"/>
    <w:rsid w:val="00BD222C"/>
    <w:rsid w:val="00BD3305"/>
    <w:rsid w:val="00BD42A7"/>
    <w:rsid w:val="00BD4BFF"/>
    <w:rsid w:val="00BE0C28"/>
    <w:rsid w:val="00BE3745"/>
    <w:rsid w:val="00BF09BE"/>
    <w:rsid w:val="00BF3F07"/>
    <w:rsid w:val="00BF4646"/>
    <w:rsid w:val="00C000CC"/>
    <w:rsid w:val="00C01E96"/>
    <w:rsid w:val="00C03CD2"/>
    <w:rsid w:val="00C04CBD"/>
    <w:rsid w:val="00C0500C"/>
    <w:rsid w:val="00C053E9"/>
    <w:rsid w:val="00C1041E"/>
    <w:rsid w:val="00C13CF5"/>
    <w:rsid w:val="00C17411"/>
    <w:rsid w:val="00C23FBF"/>
    <w:rsid w:val="00C25236"/>
    <w:rsid w:val="00C324D4"/>
    <w:rsid w:val="00C33BA7"/>
    <w:rsid w:val="00C353A6"/>
    <w:rsid w:val="00C3772D"/>
    <w:rsid w:val="00C4170E"/>
    <w:rsid w:val="00C43776"/>
    <w:rsid w:val="00C4539D"/>
    <w:rsid w:val="00C464DC"/>
    <w:rsid w:val="00C4722F"/>
    <w:rsid w:val="00C503AD"/>
    <w:rsid w:val="00C521D8"/>
    <w:rsid w:val="00C529E3"/>
    <w:rsid w:val="00C53B4A"/>
    <w:rsid w:val="00C55585"/>
    <w:rsid w:val="00C55B2A"/>
    <w:rsid w:val="00C562AE"/>
    <w:rsid w:val="00C602D0"/>
    <w:rsid w:val="00C60FA6"/>
    <w:rsid w:val="00C61ABA"/>
    <w:rsid w:val="00C61D23"/>
    <w:rsid w:val="00C6563B"/>
    <w:rsid w:val="00C65C30"/>
    <w:rsid w:val="00C6780B"/>
    <w:rsid w:val="00C67DD7"/>
    <w:rsid w:val="00C67DF5"/>
    <w:rsid w:val="00C77D23"/>
    <w:rsid w:val="00C8111F"/>
    <w:rsid w:val="00C86B95"/>
    <w:rsid w:val="00C87178"/>
    <w:rsid w:val="00C91315"/>
    <w:rsid w:val="00C91CDB"/>
    <w:rsid w:val="00C9299C"/>
    <w:rsid w:val="00C935EA"/>
    <w:rsid w:val="00C93AD9"/>
    <w:rsid w:val="00C93B2F"/>
    <w:rsid w:val="00C978D2"/>
    <w:rsid w:val="00CA1B43"/>
    <w:rsid w:val="00CA1F23"/>
    <w:rsid w:val="00CA4433"/>
    <w:rsid w:val="00CA7755"/>
    <w:rsid w:val="00CA7AE2"/>
    <w:rsid w:val="00CB0D97"/>
    <w:rsid w:val="00CB2D05"/>
    <w:rsid w:val="00CB48F9"/>
    <w:rsid w:val="00CB4B01"/>
    <w:rsid w:val="00CC0A7A"/>
    <w:rsid w:val="00CC1BF3"/>
    <w:rsid w:val="00CC2449"/>
    <w:rsid w:val="00CC583D"/>
    <w:rsid w:val="00CD38ED"/>
    <w:rsid w:val="00CD506A"/>
    <w:rsid w:val="00CD6FAA"/>
    <w:rsid w:val="00CE7299"/>
    <w:rsid w:val="00CF16C1"/>
    <w:rsid w:val="00CF4074"/>
    <w:rsid w:val="00CF628E"/>
    <w:rsid w:val="00D01E1A"/>
    <w:rsid w:val="00D02614"/>
    <w:rsid w:val="00D04383"/>
    <w:rsid w:val="00D04F32"/>
    <w:rsid w:val="00D1217A"/>
    <w:rsid w:val="00D12904"/>
    <w:rsid w:val="00D15849"/>
    <w:rsid w:val="00D160CA"/>
    <w:rsid w:val="00D16792"/>
    <w:rsid w:val="00D21653"/>
    <w:rsid w:val="00D21B2C"/>
    <w:rsid w:val="00D22D10"/>
    <w:rsid w:val="00D233AE"/>
    <w:rsid w:val="00D269DB"/>
    <w:rsid w:val="00D32C75"/>
    <w:rsid w:val="00D33D96"/>
    <w:rsid w:val="00D33E1C"/>
    <w:rsid w:val="00D363A8"/>
    <w:rsid w:val="00D376A0"/>
    <w:rsid w:val="00D37C4F"/>
    <w:rsid w:val="00D400A9"/>
    <w:rsid w:val="00D41BCA"/>
    <w:rsid w:val="00D43054"/>
    <w:rsid w:val="00D44715"/>
    <w:rsid w:val="00D458F1"/>
    <w:rsid w:val="00D47648"/>
    <w:rsid w:val="00D52201"/>
    <w:rsid w:val="00D52237"/>
    <w:rsid w:val="00D53413"/>
    <w:rsid w:val="00D60E6E"/>
    <w:rsid w:val="00D64A2E"/>
    <w:rsid w:val="00D743A7"/>
    <w:rsid w:val="00D777B6"/>
    <w:rsid w:val="00D805A2"/>
    <w:rsid w:val="00D8166F"/>
    <w:rsid w:val="00D8482C"/>
    <w:rsid w:val="00D85A4B"/>
    <w:rsid w:val="00D85FCA"/>
    <w:rsid w:val="00D87CC0"/>
    <w:rsid w:val="00D92503"/>
    <w:rsid w:val="00D938A8"/>
    <w:rsid w:val="00D954D0"/>
    <w:rsid w:val="00D966F6"/>
    <w:rsid w:val="00DA13F8"/>
    <w:rsid w:val="00DA1E7D"/>
    <w:rsid w:val="00DA372C"/>
    <w:rsid w:val="00DA40B8"/>
    <w:rsid w:val="00DA4DBC"/>
    <w:rsid w:val="00DA500E"/>
    <w:rsid w:val="00DA720C"/>
    <w:rsid w:val="00DB2392"/>
    <w:rsid w:val="00DB3409"/>
    <w:rsid w:val="00DB65D9"/>
    <w:rsid w:val="00DC0785"/>
    <w:rsid w:val="00DC10D3"/>
    <w:rsid w:val="00DC141F"/>
    <w:rsid w:val="00DC19E5"/>
    <w:rsid w:val="00DC297A"/>
    <w:rsid w:val="00DC4361"/>
    <w:rsid w:val="00DC6536"/>
    <w:rsid w:val="00DC663C"/>
    <w:rsid w:val="00DC6B74"/>
    <w:rsid w:val="00DC6F5D"/>
    <w:rsid w:val="00DC7547"/>
    <w:rsid w:val="00DD23C1"/>
    <w:rsid w:val="00DD3D35"/>
    <w:rsid w:val="00DD6768"/>
    <w:rsid w:val="00DE4188"/>
    <w:rsid w:val="00DE4E5A"/>
    <w:rsid w:val="00DE51A2"/>
    <w:rsid w:val="00DE6492"/>
    <w:rsid w:val="00DE687E"/>
    <w:rsid w:val="00DE72C8"/>
    <w:rsid w:val="00DE78D2"/>
    <w:rsid w:val="00DE7946"/>
    <w:rsid w:val="00DE79C8"/>
    <w:rsid w:val="00DE7EC5"/>
    <w:rsid w:val="00DF1E6C"/>
    <w:rsid w:val="00DF298B"/>
    <w:rsid w:val="00DF29E7"/>
    <w:rsid w:val="00DF4FFA"/>
    <w:rsid w:val="00DF5520"/>
    <w:rsid w:val="00E00AB2"/>
    <w:rsid w:val="00E05479"/>
    <w:rsid w:val="00E0655F"/>
    <w:rsid w:val="00E10ED8"/>
    <w:rsid w:val="00E16CE7"/>
    <w:rsid w:val="00E17E84"/>
    <w:rsid w:val="00E22FE5"/>
    <w:rsid w:val="00E2349C"/>
    <w:rsid w:val="00E24FB5"/>
    <w:rsid w:val="00E272BF"/>
    <w:rsid w:val="00E27D06"/>
    <w:rsid w:val="00E332BA"/>
    <w:rsid w:val="00E36C34"/>
    <w:rsid w:val="00E36CE3"/>
    <w:rsid w:val="00E37DDF"/>
    <w:rsid w:val="00E41040"/>
    <w:rsid w:val="00E42A04"/>
    <w:rsid w:val="00E4433D"/>
    <w:rsid w:val="00E4485C"/>
    <w:rsid w:val="00E5130A"/>
    <w:rsid w:val="00E533B6"/>
    <w:rsid w:val="00E54980"/>
    <w:rsid w:val="00E569D2"/>
    <w:rsid w:val="00E60E83"/>
    <w:rsid w:val="00E622AD"/>
    <w:rsid w:val="00E62FC6"/>
    <w:rsid w:val="00E70507"/>
    <w:rsid w:val="00E70F6B"/>
    <w:rsid w:val="00E7716E"/>
    <w:rsid w:val="00E8463F"/>
    <w:rsid w:val="00E8487F"/>
    <w:rsid w:val="00E848D2"/>
    <w:rsid w:val="00E85D4E"/>
    <w:rsid w:val="00E86F96"/>
    <w:rsid w:val="00E92B5F"/>
    <w:rsid w:val="00E95616"/>
    <w:rsid w:val="00EA0406"/>
    <w:rsid w:val="00EA04F2"/>
    <w:rsid w:val="00EA0AF1"/>
    <w:rsid w:val="00EA0F8C"/>
    <w:rsid w:val="00EA1B64"/>
    <w:rsid w:val="00EA5CA9"/>
    <w:rsid w:val="00EA6F09"/>
    <w:rsid w:val="00EA7526"/>
    <w:rsid w:val="00EB0D88"/>
    <w:rsid w:val="00EB3559"/>
    <w:rsid w:val="00EB6BE5"/>
    <w:rsid w:val="00EC06AE"/>
    <w:rsid w:val="00EC2778"/>
    <w:rsid w:val="00EC4C5D"/>
    <w:rsid w:val="00EC6E9F"/>
    <w:rsid w:val="00ED01E9"/>
    <w:rsid w:val="00ED23E1"/>
    <w:rsid w:val="00ED25F4"/>
    <w:rsid w:val="00EE109D"/>
    <w:rsid w:val="00EF0D65"/>
    <w:rsid w:val="00EF1E97"/>
    <w:rsid w:val="00EF423F"/>
    <w:rsid w:val="00EF7784"/>
    <w:rsid w:val="00F03CA5"/>
    <w:rsid w:val="00F04280"/>
    <w:rsid w:val="00F054A7"/>
    <w:rsid w:val="00F120A9"/>
    <w:rsid w:val="00F120E7"/>
    <w:rsid w:val="00F12F4F"/>
    <w:rsid w:val="00F136C9"/>
    <w:rsid w:val="00F14496"/>
    <w:rsid w:val="00F16A29"/>
    <w:rsid w:val="00F21832"/>
    <w:rsid w:val="00F218FE"/>
    <w:rsid w:val="00F2237D"/>
    <w:rsid w:val="00F2468D"/>
    <w:rsid w:val="00F3656F"/>
    <w:rsid w:val="00F36DE9"/>
    <w:rsid w:val="00F433AA"/>
    <w:rsid w:val="00F43BB8"/>
    <w:rsid w:val="00F43D4C"/>
    <w:rsid w:val="00F44335"/>
    <w:rsid w:val="00F45976"/>
    <w:rsid w:val="00F45AB1"/>
    <w:rsid w:val="00F46520"/>
    <w:rsid w:val="00F4669C"/>
    <w:rsid w:val="00F46E96"/>
    <w:rsid w:val="00F47EF8"/>
    <w:rsid w:val="00F52DD3"/>
    <w:rsid w:val="00F54A8D"/>
    <w:rsid w:val="00F5509A"/>
    <w:rsid w:val="00F552DA"/>
    <w:rsid w:val="00F55657"/>
    <w:rsid w:val="00F56804"/>
    <w:rsid w:val="00F60A46"/>
    <w:rsid w:val="00F60F0B"/>
    <w:rsid w:val="00F6154A"/>
    <w:rsid w:val="00F61C4A"/>
    <w:rsid w:val="00F65F6E"/>
    <w:rsid w:val="00F6748A"/>
    <w:rsid w:val="00F72718"/>
    <w:rsid w:val="00F7271A"/>
    <w:rsid w:val="00F800BB"/>
    <w:rsid w:val="00F8034C"/>
    <w:rsid w:val="00F818A9"/>
    <w:rsid w:val="00F835D6"/>
    <w:rsid w:val="00F8412A"/>
    <w:rsid w:val="00F855D3"/>
    <w:rsid w:val="00F856BB"/>
    <w:rsid w:val="00F92A29"/>
    <w:rsid w:val="00F9690E"/>
    <w:rsid w:val="00F96FD0"/>
    <w:rsid w:val="00FA04C1"/>
    <w:rsid w:val="00FA2766"/>
    <w:rsid w:val="00FA4209"/>
    <w:rsid w:val="00FA7C76"/>
    <w:rsid w:val="00FB1B9B"/>
    <w:rsid w:val="00FB1D49"/>
    <w:rsid w:val="00FB3F91"/>
    <w:rsid w:val="00FB7492"/>
    <w:rsid w:val="00FB7BD1"/>
    <w:rsid w:val="00FC001D"/>
    <w:rsid w:val="00FC03F3"/>
    <w:rsid w:val="00FC1374"/>
    <w:rsid w:val="00FC1958"/>
    <w:rsid w:val="00FC740D"/>
    <w:rsid w:val="00FD2068"/>
    <w:rsid w:val="00FD4063"/>
    <w:rsid w:val="00FD5FA9"/>
    <w:rsid w:val="00FD621B"/>
    <w:rsid w:val="00FE0940"/>
    <w:rsid w:val="00FF3DC5"/>
    <w:rsid w:val="00FF51DA"/>
    <w:rsid w:val="00FF6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8484F"/>
  <w15:chartTrackingRefBased/>
  <w15:docId w15:val="{BBC4F49C-FE83-427E-AF62-44FCC4AA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D8"/>
    <w:rPr>
      <w:rFonts w:ascii="Times New Roman" w:hAnsi="Times New Roman" w:cs="Arial"/>
      <w:sz w:val="24"/>
    </w:rPr>
  </w:style>
  <w:style w:type="paragraph" w:styleId="Heading1">
    <w:name w:val="heading 1"/>
    <w:basedOn w:val="Normal"/>
    <w:next w:val="Normal"/>
    <w:link w:val="Heading1Char"/>
    <w:autoRedefine/>
    <w:uiPriority w:val="9"/>
    <w:qFormat/>
    <w:rsid w:val="006A47E2"/>
    <w:pPr>
      <w:keepNext/>
      <w:keepLines/>
      <w:spacing w:before="240" w:line="360" w:lineRule="auto"/>
      <w:outlineLvl w:val="0"/>
    </w:pPr>
    <w:rPr>
      <w:rFonts w:asciiTheme="majorBidi" w:eastAsiaTheme="majorEastAsia" w:hAnsiTheme="majorBid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279"/>
    <w:rPr>
      <w:rFonts w:ascii="Segoe UI" w:hAnsi="Segoe UI" w:cs="Segoe UI"/>
      <w:sz w:val="18"/>
      <w:szCs w:val="18"/>
    </w:rPr>
  </w:style>
  <w:style w:type="paragraph" w:customStyle="1" w:styleId="Default">
    <w:name w:val="Default"/>
    <w:rsid w:val="000C3279"/>
    <w:pPr>
      <w:autoSpaceDE w:val="0"/>
      <w:autoSpaceDN w:val="0"/>
      <w:adjustRightInd w:val="0"/>
      <w:jc w:val="left"/>
    </w:pPr>
    <w:rPr>
      <w:rFonts w:ascii="Century Gothic" w:hAnsi="Century Gothic" w:cs="Century Gothic"/>
      <w:color w:val="000000"/>
      <w:sz w:val="24"/>
      <w:szCs w:val="24"/>
    </w:rPr>
  </w:style>
  <w:style w:type="paragraph" w:styleId="ListParagraph">
    <w:name w:val="List Paragraph"/>
    <w:basedOn w:val="Normal"/>
    <w:link w:val="ListParagraphChar"/>
    <w:uiPriority w:val="34"/>
    <w:qFormat/>
    <w:rsid w:val="00E62FC6"/>
    <w:pPr>
      <w:ind w:left="720"/>
      <w:jc w:val="left"/>
    </w:pPr>
    <w:rPr>
      <w:rFonts w:cs="Times New Roman"/>
      <w:szCs w:val="24"/>
    </w:rPr>
  </w:style>
  <w:style w:type="character" w:customStyle="1" w:styleId="Heading1Char">
    <w:name w:val="Heading 1 Char"/>
    <w:basedOn w:val="DefaultParagraphFont"/>
    <w:link w:val="Heading1"/>
    <w:uiPriority w:val="9"/>
    <w:rsid w:val="006A47E2"/>
    <w:rPr>
      <w:rFonts w:asciiTheme="majorBidi" w:eastAsiaTheme="majorEastAsia" w:hAnsiTheme="majorBidi" w:cstheme="majorBidi"/>
      <w:b/>
      <w:sz w:val="28"/>
      <w:szCs w:val="32"/>
    </w:rPr>
  </w:style>
  <w:style w:type="table" w:styleId="TableGrid">
    <w:name w:val="Table Grid"/>
    <w:basedOn w:val="TableNormal"/>
    <w:uiPriority w:val="59"/>
    <w:rsid w:val="00D966F6"/>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91315"/>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A73D77"/>
    <w:rPr>
      <w:rFonts w:ascii="Times New Roman" w:hAnsi="Times New Roman" w:cs="Times New Roman"/>
      <w:sz w:val="24"/>
      <w:szCs w:val="24"/>
    </w:rPr>
  </w:style>
  <w:style w:type="character" w:styleId="Strong">
    <w:name w:val="Strong"/>
    <w:basedOn w:val="DefaultParagraphFont"/>
    <w:uiPriority w:val="22"/>
    <w:qFormat/>
    <w:rsid w:val="00F43BB8"/>
    <w:rPr>
      <w:b/>
      <w:bCs/>
    </w:rPr>
  </w:style>
  <w:style w:type="paragraph" w:styleId="Header">
    <w:name w:val="header"/>
    <w:basedOn w:val="Normal"/>
    <w:link w:val="HeaderChar"/>
    <w:uiPriority w:val="99"/>
    <w:unhideWhenUsed/>
    <w:rsid w:val="00026DD1"/>
    <w:pPr>
      <w:tabs>
        <w:tab w:val="center" w:pos="4680"/>
        <w:tab w:val="right" w:pos="9360"/>
      </w:tabs>
    </w:pPr>
  </w:style>
  <w:style w:type="character" w:customStyle="1" w:styleId="HeaderChar">
    <w:name w:val="Header Char"/>
    <w:basedOn w:val="DefaultParagraphFont"/>
    <w:link w:val="Header"/>
    <w:uiPriority w:val="99"/>
    <w:rsid w:val="00026DD1"/>
    <w:rPr>
      <w:rFonts w:ascii="Times New Roman" w:hAnsi="Times New Roman" w:cs="Arial"/>
      <w:sz w:val="24"/>
    </w:rPr>
  </w:style>
  <w:style w:type="paragraph" w:styleId="Footer">
    <w:name w:val="footer"/>
    <w:basedOn w:val="Normal"/>
    <w:link w:val="FooterChar"/>
    <w:uiPriority w:val="99"/>
    <w:unhideWhenUsed/>
    <w:rsid w:val="00026DD1"/>
    <w:pPr>
      <w:tabs>
        <w:tab w:val="center" w:pos="4680"/>
        <w:tab w:val="right" w:pos="9360"/>
      </w:tabs>
    </w:pPr>
  </w:style>
  <w:style w:type="character" w:customStyle="1" w:styleId="FooterChar">
    <w:name w:val="Footer Char"/>
    <w:basedOn w:val="DefaultParagraphFont"/>
    <w:link w:val="Footer"/>
    <w:uiPriority w:val="99"/>
    <w:rsid w:val="00026DD1"/>
    <w:rPr>
      <w:rFonts w:ascii="Times New Roman" w:hAnsi="Times New Roman" w:cs="Arial"/>
      <w:sz w:val="24"/>
    </w:rPr>
  </w:style>
  <w:style w:type="character" w:styleId="CommentReference">
    <w:name w:val="annotation reference"/>
    <w:basedOn w:val="DefaultParagraphFont"/>
    <w:uiPriority w:val="99"/>
    <w:semiHidden/>
    <w:unhideWhenUsed/>
    <w:rsid w:val="000002BC"/>
    <w:rPr>
      <w:sz w:val="16"/>
      <w:szCs w:val="16"/>
    </w:rPr>
  </w:style>
  <w:style w:type="paragraph" w:styleId="CommentText">
    <w:name w:val="annotation text"/>
    <w:basedOn w:val="Normal"/>
    <w:link w:val="CommentTextChar"/>
    <w:uiPriority w:val="99"/>
    <w:unhideWhenUsed/>
    <w:rsid w:val="000002BC"/>
    <w:rPr>
      <w:sz w:val="20"/>
      <w:szCs w:val="20"/>
    </w:rPr>
  </w:style>
  <w:style w:type="character" w:customStyle="1" w:styleId="CommentTextChar">
    <w:name w:val="Comment Text Char"/>
    <w:basedOn w:val="DefaultParagraphFont"/>
    <w:link w:val="CommentText"/>
    <w:uiPriority w:val="99"/>
    <w:rsid w:val="000002BC"/>
    <w:rPr>
      <w:rFonts w:ascii="Times New Roman" w:hAnsi="Times New Roman" w:cs="Arial"/>
      <w:sz w:val="20"/>
      <w:szCs w:val="20"/>
    </w:rPr>
  </w:style>
  <w:style w:type="paragraph" w:styleId="CommentSubject">
    <w:name w:val="annotation subject"/>
    <w:basedOn w:val="CommentText"/>
    <w:next w:val="CommentText"/>
    <w:link w:val="CommentSubjectChar"/>
    <w:uiPriority w:val="99"/>
    <w:semiHidden/>
    <w:unhideWhenUsed/>
    <w:rsid w:val="000002BC"/>
    <w:rPr>
      <w:b/>
      <w:bCs/>
    </w:rPr>
  </w:style>
  <w:style w:type="character" w:customStyle="1" w:styleId="CommentSubjectChar">
    <w:name w:val="Comment Subject Char"/>
    <w:basedOn w:val="CommentTextChar"/>
    <w:link w:val="CommentSubject"/>
    <w:uiPriority w:val="99"/>
    <w:semiHidden/>
    <w:rsid w:val="000002BC"/>
    <w:rPr>
      <w:rFonts w:ascii="Times New Roman" w:hAnsi="Times New Roman" w:cs="Arial"/>
      <w:b/>
      <w:bCs/>
      <w:sz w:val="20"/>
      <w:szCs w:val="20"/>
    </w:rPr>
  </w:style>
  <w:style w:type="character" w:styleId="Hyperlink">
    <w:name w:val="Hyperlink"/>
    <w:basedOn w:val="DefaultParagraphFont"/>
    <w:uiPriority w:val="99"/>
    <w:unhideWhenUsed/>
    <w:rsid w:val="00086C10"/>
    <w:rPr>
      <w:color w:val="0563C1" w:themeColor="hyperlink"/>
      <w:u w:val="single"/>
    </w:rPr>
  </w:style>
  <w:style w:type="character" w:styleId="UnresolvedMention">
    <w:name w:val="Unresolved Mention"/>
    <w:basedOn w:val="DefaultParagraphFont"/>
    <w:uiPriority w:val="99"/>
    <w:semiHidden/>
    <w:unhideWhenUsed/>
    <w:rsid w:val="00086C10"/>
    <w:rPr>
      <w:color w:val="605E5C"/>
      <w:shd w:val="clear" w:color="auto" w:fill="E1DFDD"/>
    </w:rPr>
  </w:style>
  <w:style w:type="paragraph" w:styleId="Revision">
    <w:name w:val="Revision"/>
    <w:hidden/>
    <w:uiPriority w:val="99"/>
    <w:semiHidden/>
    <w:rsid w:val="00DE7946"/>
    <w:pPr>
      <w:jc w:val="left"/>
    </w:pPr>
    <w:rPr>
      <w:rFonts w:ascii="Times New Roman" w:hAnsi="Times New Roman" w:cs="Arial"/>
      <w:sz w:val="24"/>
    </w:rPr>
  </w:style>
  <w:style w:type="character" w:styleId="FollowedHyperlink">
    <w:name w:val="FollowedHyperlink"/>
    <w:basedOn w:val="DefaultParagraphFont"/>
    <w:uiPriority w:val="99"/>
    <w:semiHidden/>
    <w:unhideWhenUsed/>
    <w:rsid w:val="00C935EA"/>
    <w:rPr>
      <w:color w:val="954F72" w:themeColor="followedHyperlink"/>
      <w:u w:val="single"/>
    </w:rPr>
  </w:style>
  <w:style w:type="table" w:customStyle="1" w:styleId="TableGrid2">
    <w:name w:val="Table Grid2"/>
    <w:basedOn w:val="TableNormal"/>
    <w:next w:val="TableGrid"/>
    <w:uiPriority w:val="59"/>
    <w:rsid w:val="00F96FD0"/>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6E773B"/>
    <w:rPr>
      <w:rFonts w:cs="Times New Roman"/>
      <w:b/>
      <w:bCs/>
      <w:color w:val="000000"/>
      <w:szCs w:val="24"/>
      <w14:textOutline w14:w="9525" w14:cap="rnd" w14:cmpd="sng" w14:algn="ctr">
        <w14:noFill/>
        <w14:prstDash w14:val="solid"/>
        <w14:bevel/>
      </w14:textOutline>
      <w14:textFill>
        <w14:solidFill>
          <w14:srgbClr w14:val="000000">
            <w14:alpha w14:val="40000"/>
          </w14:srgbClr>
        </w14:solidFill>
      </w14:textFill>
    </w:rPr>
  </w:style>
  <w:style w:type="character" w:styleId="IntenseEmphasis">
    <w:name w:val="Intense Emphasis"/>
    <w:basedOn w:val="DefaultParagraphFont"/>
    <w:uiPriority w:val="21"/>
    <w:qFormat/>
    <w:rsid w:val="006E773B"/>
    <w:rPr>
      <w:i/>
      <w:iCs/>
      <w:color w:val="4472C4" w:themeColor="accent1"/>
    </w:rPr>
  </w:style>
  <w:style w:type="character" w:styleId="Emphasis">
    <w:name w:val="Emphasis"/>
    <w:basedOn w:val="DefaultParagraphFont"/>
    <w:uiPriority w:val="20"/>
    <w:qFormat/>
    <w:rsid w:val="006E773B"/>
    <w:rPr>
      <w:i/>
      <w:iCs/>
    </w:rPr>
  </w:style>
  <w:style w:type="table" w:customStyle="1" w:styleId="TableGrid3">
    <w:name w:val="Table Grid3"/>
    <w:basedOn w:val="TableNormal"/>
    <w:next w:val="TableGrid"/>
    <w:uiPriority w:val="59"/>
    <w:rsid w:val="00BF4646"/>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F4646"/>
    <w:pPr>
      <w:jc w:val="left"/>
    </w:pPr>
    <w:rPr>
      <w:rFonts w:ascii="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4646"/>
    <w:rPr>
      <w:rFonts w:cstheme="minorBidi"/>
      <w:color w:val="000000" w:themeColor="text1"/>
      <w:sz w:val="20"/>
      <w:szCs w:val="20"/>
      <w14:textOutline w14:w="9525" w14:cap="rnd" w14:cmpd="sng" w14:algn="ctr">
        <w14:noFill/>
        <w14:prstDash w14:val="solid"/>
        <w14:bevel/>
      </w14:textOutline>
      <w14:textFill>
        <w14:solidFill>
          <w14:schemeClr w14:val="tx1">
            <w14:alpha w14:val="40000"/>
          </w14:schemeClr>
        </w14:solidFill>
      </w14:textFill>
    </w:rPr>
  </w:style>
  <w:style w:type="character" w:customStyle="1" w:styleId="FootnoteTextChar">
    <w:name w:val="Footnote Text Char"/>
    <w:basedOn w:val="DefaultParagraphFont"/>
    <w:link w:val="FootnoteText"/>
    <w:uiPriority w:val="99"/>
    <w:semiHidden/>
    <w:rsid w:val="00BF4646"/>
    <w:rPr>
      <w:rFonts w:ascii="Times New Roman" w:hAnsi="Times New Roman"/>
      <w:color w:val="000000" w:themeColor="text1"/>
      <w:sz w:val="20"/>
      <w:szCs w:val="20"/>
      <w14:textOutline w14:w="9525" w14:cap="rnd" w14:cmpd="sng" w14:algn="ctr">
        <w14:noFill/>
        <w14:prstDash w14:val="solid"/>
        <w14:bevel/>
      </w14:textOutline>
      <w14:textFill>
        <w14:solidFill>
          <w14:schemeClr w14:val="tx1">
            <w14:alpha w14:val="40000"/>
          </w14:schemeClr>
        </w14:solidFill>
      </w14:textFill>
    </w:rPr>
  </w:style>
  <w:style w:type="character" w:styleId="FootnoteReference">
    <w:name w:val="footnote reference"/>
    <w:basedOn w:val="DefaultParagraphFont"/>
    <w:uiPriority w:val="99"/>
    <w:semiHidden/>
    <w:unhideWhenUsed/>
    <w:rsid w:val="00BF4646"/>
    <w:rPr>
      <w:vertAlign w:val="superscript"/>
    </w:rPr>
  </w:style>
  <w:style w:type="paragraph" w:styleId="EndnoteText">
    <w:name w:val="endnote text"/>
    <w:basedOn w:val="Normal"/>
    <w:link w:val="EndnoteTextChar"/>
    <w:uiPriority w:val="99"/>
    <w:semiHidden/>
    <w:unhideWhenUsed/>
    <w:rsid w:val="00BB10A7"/>
    <w:rPr>
      <w:sz w:val="20"/>
      <w:szCs w:val="20"/>
    </w:rPr>
  </w:style>
  <w:style w:type="character" w:customStyle="1" w:styleId="EndnoteTextChar">
    <w:name w:val="Endnote Text Char"/>
    <w:basedOn w:val="DefaultParagraphFont"/>
    <w:link w:val="EndnoteText"/>
    <w:uiPriority w:val="99"/>
    <w:semiHidden/>
    <w:rsid w:val="00BB10A7"/>
    <w:rPr>
      <w:rFonts w:ascii="Times New Roman" w:hAnsi="Times New Roman" w:cs="Arial"/>
      <w:sz w:val="20"/>
      <w:szCs w:val="20"/>
    </w:rPr>
  </w:style>
  <w:style w:type="character" w:styleId="EndnoteReference">
    <w:name w:val="endnote reference"/>
    <w:basedOn w:val="DefaultParagraphFont"/>
    <w:uiPriority w:val="99"/>
    <w:semiHidden/>
    <w:unhideWhenUsed/>
    <w:rsid w:val="00BB10A7"/>
    <w:rPr>
      <w:vertAlign w:val="superscript"/>
    </w:rPr>
  </w:style>
  <w:style w:type="paragraph" w:styleId="NormalWeb">
    <w:name w:val="Normal (Web)"/>
    <w:basedOn w:val="Normal"/>
    <w:uiPriority w:val="99"/>
    <w:semiHidden/>
    <w:unhideWhenUsed/>
    <w:rsid w:val="002E6A85"/>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0449">
      <w:bodyDiv w:val="1"/>
      <w:marLeft w:val="0"/>
      <w:marRight w:val="0"/>
      <w:marTop w:val="0"/>
      <w:marBottom w:val="0"/>
      <w:divBdr>
        <w:top w:val="none" w:sz="0" w:space="0" w:color="auto"/>
        <w:left w:val="none" w:sz="0" w:space="0" w:color="auto"/>
        <w:bottom w:val="none" w:sz="0" w:space="0" w:color="auto"/>
        <w:right w:val="none" w:sz="0" w:space="0" w:color="auto"/>
      </w:divBdr>
    </w:div>
    <w:div w:id="266549515">
      <w:bodyDiv w:val="1"/>
      <w:marLeft w:val="0"/>
      <w:marRight w:val="0"/>
      <w:marTop w:val="0"/>
      <w:marBottom w:val="0"/>
      <w:divBdr>
        <w:top w:val="none" w:sz="0" w:space="0" w:color="auto"/>
        <w:left w:val="none" w:sz="0" w:space="0" w:color="auto"/>
        <w:bottom w:val="none" w:sz="0" w:space="0" w:color="auto"/>
        <w:right w:val="none" w:sz="0" w:space="0" w:color="auto"/>
      </w:divBdr>
    </w:div>
    <w:div w:id="728303596">
      <w:bodyDiv w:val="1"/>
      <w:marLeft w:val="0"/>
      <w:marRight w:val="0"/>
      <w:marTop w:val="0"/>
      <w:marBottom w:val="0"/>
      <w:divBdr>
        <w:top w:val="none" w:sz="0" w:space="0" w:color="auto"/>
        <w:left w:val="none" w:sz="0" w:space="0" w:color="auto"/>
        <w:bottom w:val="none" w:sz="0" w:space="0" w:color="auto"/>
        <w:right w:val="none" w:sz="0" w:space="0" w:color="auto"/>
      </w:divBdr>
    </w:div>
    <w:div w:id="801655268">
      <w:bodyDiv w:val="1"/>
      <w:marLeft w:val="0"/>
      <w:marRight w:val="0"/>
      <w:marTop w:val="0"/>
      <w:marBottom w:val="0"/>
      <w:divBdr>
        <w:top w:val="none" w:sz="0" w:space="0" w:color="auto"/>
        <w:left w:val="none" w:sz="0" w:space="0" w:color="auto"/>
        <w:bottom w:val="none" w:sz="0" w:space="0" w:color="auto"/>
        <w:right w:val="none" w:sz="0" w:space="0" w:color="auto"/>
      </w:divBdr>
    </w:div>
    <w:div w:id="931204956">
      <w:bodyDiv w:val="1"/>
      <w:marLeft w:val="0"/>
      <w:marRight w:val="0"/>
      <w:marTop w:val="0"/>
      <w:marBottom w:val="0"/>
      <w:divBdr>
        <w:top w:val="none" w:sz="0" w:space="0" w:color="auto"/>
        <w:left w:val="none" w:sz="0" w:space="0" w:color="auto"/>
        <w:bottom w:val="none" w:sz="0" w:space="0" w:color="auto"/>
        <w:right w:val="none" w:sz="0" w:space="0" w:color="auto"/>
      </w:divBdr>
    </w:div>
    <w:div w:id="1180195459">
      <w:bodyDiv w:val="1"/>
      <w:marLeft w:val="0"/>
      <w:marRight w:val="0"/>
      <w:marTop w:val="0"/>
      <w:marBottom w:val="0"/>
      <w:divBdr>
        <w:top w:val="none" w:sz="0" w:space="0" w:color="auto"/>
        <w:left w:val="none" w:sz="0" w:space="0" w:color="auto"/>
        <w:bottom w:val="none" w:sz="0" w:space="0" w:color="auto"/>
        <w:right w:val="none" w:sz="0" w:space="0" w:color="auto"/>
      </w:divBdr>
    </w:div>
    <w:div w:id="1501581772">
      <w:bodyDiv w:val="1"/>
      <w:marLeft w:val="0"/>
      <w:marRight w:val="0"/>
      <w:marTop w:val="0"/>
      <w:marBottom w:val="0"/>
      <w:divBdr>
        <w:top w:val="none" w:sz="0" w:space="0" w:color="auto"/>
        <w:left w:val="none" w:sz="0" w:space="0" w:color="auto"/>
        <w:bottom w:val="none" w:sz="0" w:space="0" w:color="auto"/>
        <w:right w:val="none" w:sz="0" w:space="0" w:color="auto"/>
      </w:divBdr>
    </w:div>
    <w:div w:id="18957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ac.za/" TargetMode="External"/><Relationship Id="rId18" Type="http://schemas.openxmlformats.org/officeDocument/2006/relationships/hyperlink" Target="http://www.saqa.org.z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v.za/" TargetMode="External"/><Relationship Id="rId17" Type="http://schemas.openxmlformats.org/officeDocument/2006/relationships/hyperlink" Target="mailto:accreditation@che.ac.za" TargetMode="External"/><Relationship Id="rId2" Type="http://schemas.openxmlformats.org/officeDocument/2006/relationships/numbering" Target="numbering.xml"/><Relationship Id="rId16" Type="http://schemas.openxmlformats.org/officeDocument/2006/relationships/hyperlink" Target="https://www.saqa.org.z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et.gov.za/" TargetMode="External"/><Relationship Id="rId5" Type="http://schemas.openxmlformats.org/officeDocument/2006/relationships/webSettings" Target="webSettings.xml"/><Relationship Id="rId15" Type="http://schemas.openxmlformats.org/officeDocument/2006/relationships/hyperlink" Target="https://www.che.ac.za/about/governance/heqc_and_its_sub_committees" TargetMode="External"/><Relationship Id="rId23" Type="http://schemas.openxmlformats.org/officeDocument/2006/relationships/theme" Target="theme/theme1.xml"/><Relationship Id="rId10" Type="http://schemas.openxmlformats.org/officeDocument/2006/relationships/hyperlink" Target="https://www.saqa.org.za/" TargetMode="External"/><Relationship Id="rId19" Type="http://schemas.openxmlformats.org/officeDocument/2006/relationships/hyperlink" Target="https://www.saqa.org.za/documents/policies-and-criteria/policy-and-criteria-registration-qualifications-and-part-qualifications" TargetMode="External"/><Relationship Id="rId4" Type="http://schemas.openxmlformats.org/officeDocument/2006/relationships/settings" Target="settings.xml"/><Relationship Id="rId9" Type="http://schemas.openxmlformats.org/officeDocument/2006/relationships/hyperlink" Target="https://www.che.ac.za/" TargetMode="External"/><Relationship Id="rId14" Type="http://schemas.openxmlformats.org/officeDocument/2006/relationships/hyperlink" Target="https://www.saqa.org.za/documents/policies-and-criteri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50353FE05243608E7971056B58CD58"/>
        <w:category>
          <w:name w:val="General"/>
          <w:gallery w:val="placeholder"/>
        </w:category>
        <w:types>
          <w:type w:val="bbPlcHdr"/>
        </w:types>
        <w:behaviors>
          <w:behavior w:val="content"/>
        </w:behaviors>
        <w:guid w:val="{DC3BB139-A854-4A8D-A9CE-5A95E72CF40B}"/>
      </w:docPartPr>
      <w:docPartBody>
        <w:p w:rsidR="0085262B" w:rsidRDefault="00B3228E" w:rsidP="00B3228E">
          <w:pPr>
            <w:pStyle w:val="F050353FE05243608E7971056B58CD5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yriad Pro">
    <w:altName w:val="Myriad Pro"/>
    <w:panose1 w:val="00000000000000000000"/>
    <w:charset w:val="00"/>
    <w:family w:val="swiss"/>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8E"/>
    <w:rsid w:val="0000263A"/>
    <w:rsid w:val="00035BBF"/>
    <w:rsid w:val="000928C4"/>
    <w:rsid w:val="000931A6"/>
    <w:rsid w:val="0018726D"/>
    <w:rsid w:val="001D6667"/>
    <w:rsid w:val="00201185"/>
    <w:rsid w:val="0022630A"/>
    <w:rsid w:val="0023252E"/>
    <w:rsid w:val="00256702"/>
    <w:rsid w:val="00332D53"/>
    <w:rsid w:val="0034550B"/>
    <w:rsid w:val="00374736"/>
    <w:rsid w:val="00427213"/>
    <w:rsid w:val="00486A60"/>
    <w:rsid w:val="004A69E3"/>
    <w:rsid w:val="004C5A4F"/>
    <w:rsid w:val="004E0C4C"/>
    <w:rsid w:val="00534E8E"/>
    <w:rsid w:val="005D05CB"/>
    <w:rsid w:val="005D1AF9"/>
    <w:rsid w:val="005D48D0"/>
    <w:rsid w:val="006001DD"/>
    <w:rsid w:val="00614DC7"/>
    <w:rsid w:val="00615A18"/>
    <w:rsid w:val="00661A78"/>
    <w:rsid w:val="006747D9"/>
    <w:rsid w:val="00683333"/>
    <w:rsid w:val="00697860"/>
    <w:rsid w:val="006A6CF3"/>
    <w:rsid w:val="006B6346"/>
    <w:rsid w:val="006B74BC"/>
    <w:rsid w:val="0074796D"/>
    <w:rsid w:val="007605A4"/>
    <w:rsid w:val="00760982"/>
    <w:rsid w:val="007A0428"/>
    <w:rsid w:val="007A51BE"/>
    <w:rsid w:val="007A65E8"/>
    <w:rsid w:val="007B0B77"/>
    <w:rsid w:val="007C64BF"/>
    <w:rsid w:val="007D14FD"/>
    <w:rsid w:val="007F4973"/>
    <w:rsid w:val="0083153B"/>
    <w:rsid w:val="00834984"/>
    <w:rsid w:val="0085262B"/>
    <w:rsid w:val="00870FF6"/>
    <w:rsid w:val="00872B80"/>
    <w:rsid w:val="008851AC"/>
    <w:rsid w:val="008E0CEB"/>
    <w:rsid w:val="008F5697"/>
    <w:rsid w:val="00911FB9"/>
    <w:rsid w:val="0093389F"/>
    <w:rsid w:val="00974C0E"/>
    <w:rsid w:val="00983B8E"/>
    <w:rsid w:val="0098666D"/>
    <w:rsid w:val="00997A12"/>
    <w:rsid w:val="009A21D9"/>
    <w:rsid w:val="00A17D3D"/>
    <w:rsid w:val="00B23258"/>
    <w:rsid w:val="00B3228E"/>
    <w:rsid w:val="00BB37EE"/>
    <w:rsid w:val="00BB45A3"/>
    <w:rsid w:val="00BE71B7"/>
    <w:rsid w:val="00BF360A"/>
    <w:rsid w:val="00C3582C"/>
    <w:rsid w:val="00C81FB2"/>
    <w:rsid w:val="00C853C9"/>
    <w:rsid w:val="00CA555A"/>
    <w:rsid w:val="00CD001F"/>
    <w:rsid w:val="00CE5948"/>
    <w:rsid w:val="00D54B4C"/>
    <w:rsid w:val="00D7514A"/>
    <w:rsid w:val="00DC1060"/>
    <w:rsid w:val="00E01D1E"/>
    <w:rsid w:val="00E36972"/>
    <w:rsid w:val="00E71DD6"/>
    <w:rsid w:val="00E87930"/>
    <w:rsid w:val="00E966E0"/>
    <w:rsid w:val="00EE2A24"/>
    <w:rsid w:val="00F232D5"/>
    <w:rsid w:val="00F71086"/>
    <w:rsid w:val="00F80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28E"/>
    <w:rPr>
      <w:color w:val="808080"/>
    </w:rPr>
  </w:style>
  <w:style w:type="paragraph" w:customStyle="1" w:styleId="F050353FE05243608E7971056B58CD58">
    <w:name w:val="F050353FE05243608E7971056B58CD58"/>
    <w:rsid w:val="00B32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EB342-D354-4C4A-A2B6-C211C15D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10528</Words>
  <Characters>60010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GUIDELINES TO THE APPLICATION FOR PROGRAMME ACCREDITATION AND QUALIFICATION REGISTRATION</dc:creator>
  <cp:keywords/>
  <dc:description/>
  <cp:lastModifiedBy>Louie Swanepoel</cp:lastModifiedBy>
  <cp:revision>3</cp:revision>
  <cp:lastPrinted>2021-08-22T10:41:00Z</cp:lastPrinted>
  <dcterms:created xsi:type="dcterms:W3CDTF">2021-09-20T15:31:00Z</dcterms:created>
  <dcterms:modified xsi:type="dcterms:W3CDTF">2021-09-20T15:31:00Z</dcterms:modified>
</cp:coreProperties>
</file>