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3A" w:rsidRDefault="00DD1C3A">
      <w:bookmarkStart w:id="0" w:name="_GoBack"/>
      <w:bookmarkEnd w:id="0"/>
    </w:p>
    <w:p w:rsidR="00DA1D7D" w:rsidRDefault="00DA1D7D" w:rsidP="00DA1D7D">
      <w:pPr>
        <w:jc w:val="center"/>
      </w:pPr>
      <w:r w:rsidRPr="00A34B41">
        <w:rPr>
          <w:noProof/>
          <w:lang w:eastAsia="en-ZA"/>
        </w:rPr>
        <w:drawing>
          <wp:inline distT="0" distB="0" distL="0" distR="0" wp14:anchorId="7A891B78" wp14:editId="78EFBF7B">
            <wp:extent cx="4048125" cy="1893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69034" cy="1902987"/>
                    </a:xfrm>
                    <a:prstGeom prst="rect">
                      <a:avLst/>
                    </a:prstGeom>
                    <a:noFill/>
                    <a:ln w="9525">
                      <a:noFill/>
                      <a:miter lim="800000"/>
                      <a:headEnd/>
                      <a:tailEnd/>
                    </a:ln>
                  </pic:spPr>
                </pic:pic>
              </a:graphicData>
            </a:graphic>
          </wp:inline>
        </w:drawing>
      </w:r>
    </w:p>
    <w:p w:rsidR="00DA1D7D" w:rsidRDefault="00DA1D7D"/>
    <w:p w:rsidR="00DA1D7D" w:rsidRPr="00DA1D7D" w:rsidRDefault="00DA1D7D" w:rsidP="00DA1D7D">
      <w:pPr>
        <w:jc w:val="center"/>
        <w:rPr>
          <w:rFonts w:ascii="Times New Roman" w:hAnsi="Times New Roman" w:cs="Times New Roman"/>
          <w:b/>
          <w:sz w:val="52"/>
          <w:szCs w:val="52"/>
        </w:rPr>
      </w:pPr>
      <w:r w:rsidRPr="00DA1D7D">
        <w:rPr>
          <w:rFonts w:ascii="Times New Roman" w:hAnsi="Times New Roman" w:cs="Times New Roman"/>
          <w:b/>
          <w:sz w:val="52"/>
          <w:szCs w:val="52"/>
        </w:rPr>
        <w:t>NATIONAL REVIEW</w:t>
      </w:r>
    </w:p>
    <w:p w:rsidR="00DA1D7D" w:rsidRPr="00DA1D7D" w:rsidRDefault="00DA1D7D" w:rsidP="00DA1D7D">
      <w:pPr>
        <w:jc w:val="center"/>
        <w:rPr>
          <w:rFonts w:ascii="Times New Roman" w:hAnsi="Times New Roman" w:cs="Times New Roman"/>
          <w:b/>
        </w:rPr>
      </w:pPr>
      <w:proofErr w:type="gramStart"/>
      <w:r w:rsidRPr="00DA1D7D">
        <w:rPr>
          <w:rFonts w:ascii="Times New Roman" w:hAnsi="Times New Roman" w:cs="Times New Roman"/>
          <w:b/>
        </w:rPr>
        <w:t>of</w:t>
      </w:r>
      <w:proofErr w:type="gramEnd"/>
    </w:p>
    <w:p w:rsidR="00DA1D7D" w:rsidRPr="00DA1D7D" w:rsidRDefault="00DA1D7D" w:rsidP="00DA1D7D">
      <w:pPr>
        <w:jc w:val="center"/>
        <w:rPr>
          <w:rFonts w:ascii="Times New Roman" w:hAnsi="Times New Roman" w:cs="Times New Roman"/>
          <w:b/>
          <w:sz w:val="56"/>
          <w:szCs w:val="56"/>
        </w:rPr>
      </w:pPr>
      <w:r w:rsidRPr="00DA1D7D">
        <w:rPr>
          <w:rFonts w:ascii="Times New Roman" w:hAnsi="Times New Roman" w:cs="Times New Roman"/>
          <w:b/>
          <w:sz w:val="56"/>
          <w:szCs w:val="56"/>
        </w:rPr>
        <w:t>BACHELOR OF LAWS (LLB)</w:t>
      </w:r>
    </w:p>
    <w:p w:rsidR="00DA1D7D" w:rsidRPr="00DA1D7D" w:rsidRDefault="00DA1D7D" w:rsidP="00DA1D7D">
      <w:pPr>
        <w:jc w:val="center"/>
        <w:rPr>
          <w:rFonts w:ascii="Times New Roman" w:hAnsi="Times New Roman" w:cs="Times New Roman"/>
          <w:b/>
          <w:sz w:val="28"/>
          <w:szCs w:val="28"/>
        </w:rPr>
      </w:pPr>
      <w:r w:rsidRPr="00DA1D7D">
        <w:rPr>
          <w:rFonts w:ascii="Times New Roman" w:hAnsi="Times New Roman" w:cs="Times New Roman"/>
          <w:b/>
          <w:sz w:val="28"/>
          <w:szCs w:val="28"/>
        </w:rPr>
        <w:t>PROGRAMMES</w:t>
      </w:r>
    </w:p>
    <w:p w:rsidR="00DA1D7D" w:rsidRPr="00DA1D7D" w:rsidRDefault="00DA1D7D" w:rsidP="00DA1D7D">
      <w:pPr>
        <w:jc w:val="center"/>
        <w:rPr>
          <w:rFonts w:ascii="Times New Roman" w:hAnsi="Times New Roman" w:cs="Times New Roman"/>
          <w:b/>
        </w:rPr>
      </w:pPr>
    </w:p>
    <w:p w:rsidR="00DA1D7D" w:rsidRPr="00DA1D7D" w:rsidRDefault="00DA1D7D" w:rsidP="00DA1D7D">
      <w:pPr>
        <w:jc w:val="center"/>
        <w:rPr>
          <w:rFonts w:ascii="Times New Roman" w:hAnsi="Times New Roman" w:cs="Times New Roman"/>
          <w:b/>
          <w:sz w:val="40"/>
          <w:szCs w:val="40"/>
        </w:rPr>
      </w:pPr>
      <w:r w:rsidRPr="00DA1D7D">
        <w:rPr>
          <w:rFonts w:ascii="Times New Roman" w:hAnsi="Times New Roman" w:cs="Times New Roman"/>
          <w:b/>
          <w:sz w:val="40"/>
          <w:szCs w:val="40"/>
        </w:rPr>
        <w:t>THE INSTITUTIONAL</w:t>
      </w:r>
    </w:p>
    <w:p w:rsidR="00DA1D7D" w:rsidRPr="00DA1D7D" w:rsidRDefault="00DA1D7D" w:rsidP="00DA1D7D">
      <w:pPr>
        <w:jc w:val="center"/>
        <w:rPr>
          <w:rFonts w:ascii="Times New Roman" w:hAnsi="Times New Roman" w:cs="Times New Roman"/>
          <w:b/>
          <w:sz w:val="40"/>
          <w:szCs w:val="40"/>
        </w:rPr>
      </w:pPr>
      <w:r w:rsidRPr="00DA1D7D">
        <w:rPr>
          <w:rFonts w:ascii="Times New Roman" w:hAnsi="Times New Roman" w:cs="Times New Roman"/>
          <w:b/>
          <w:sz w:val="40"/>
          <w:szCs w:val="40"/>
        </w:rPr>
        <w:t>SELF-EVALUATION REPORT</w:t>
      </w:r>
    </w:p>
    <w:p w:rsidR="00DA1D7D" w:rsidRPr="00DA1D7D" w:rsidRDefault="00DA1D7D" w:rsidP="00DA1D7D">
      <w:pPr>
        <w:jc w:val="center"/>
        <w:rPr>
          <w:rFonts w:ascii="Times New Roman" w:hAnsi="Times New Roman" w:cs="Times New Roman"/>
          <w:b/>
        </w:rPr>
      </w:pPr>
    </w:p>
    <w:p w:rsidR="00DA1D7D" w:rsidRPr="00DA1D7D" w:rsidRDefault="00DA1D7D" w:rsidP="00DA1D7D">
      <w:pPr>
        <w:jc w:val="center"/>
        <w:rPr>
          <w:rFonts w:ascii="Times New Roman" w:hAnsi="Times New Roman" w:cs="Times New Roman"/>
          <w:b/>
        </w:rPr>
      </w:pPr>
    </w:p>
    <w:p w:rsidR="00DA1D7D" w:rsidRPr="00DA1D7D" w:rsidRDefault="00DA1D7D" w:rsidP="00DA1D7D">
      <w:pPr>
        <w:jc w:val="center"/>
        <w:rPr>
          <w:rFonts w:ascii="Times New Roman" w:hAnsi="Times New Roman" w:cs="Times New Roman"/>
          <w:b/>
        </w:rPr>
      </w:pPr>
    </w:p>
    <w:p w:rsidR="00DA1D7D" w:rsidRDefault="00DA1D7D"/>
    <w:tbl>
      <w:tblPr>
        <w:tblStyle w:val="TableGrid"/>
        <w:tblW w:w="0" w:type="auto"/>
        <w:tblLook w:val="04A0" w:firstRow="1" w:lastRow="0" w:firstColumn="1" w:lastColumn="0" w:noHBand="0" w:noVBand="1"/>
      </w:tblPr>
      <w:tblGrid>
        <w:gridCol w:w="4621"/>
        <w:gridCol w:w="4621"/>
      </w:tblGrid>
      <w:tr w:rsidR="002063EC" w:rsidRPr="002063EC" w:rsidTr="002063EC">
        <w:tc>
          <w:tcPr>
            <w:tcW w:w="4621" w:type="dxa"/>
          </w:tcPr>
          <w:p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Name of institution</w:t>
            </w:r>
          </w:p>
        </w:tc>
        <w:tc>
          <w:tcPr>
            <w:tcW w:w="4621" w:type="dxa"/>
          </w:tcPr>
          <w:p w:rsidR="002063EC" w:rsidRPr="002063EC" w:rsidRDefault="002063EC">
            <w:pPr>
              <w:rPr>
                <w:rFonts w:ascii="Times New Roman" w:hAnsi="Times New Roman" w:cs="Times New Roman"/>
                <w:b/>
                <w:sz w:val="32"/>
                <w:szCs w:val="32"/>
              </w:rPr>
            </w:pPr>
          </w:p>
        </w:tc>
      </w:tr>
      <w:tr w:rsidR="002063EC" w:rsidRPr="002063EC" w:rsidTr="002063EC">
        <w:tc>
          <w:tcPr>
            <w:tcW w:w="4621" w:type="dxa"/>
          </w:tcPr>
          <w:p w:rsidR="002063EC" w:rsidRPr="002063EC" w:rsidRDefault="002063EC" w:rsidP="00781DA1">
            <w:pPr>
              <w:rPr>
                <w:rFonts w:ascii="Times New Roman" w:hAnsi="Times New Roman" w:cs="Times New Roman"/>
                <w:b/>
                <w:sz w:val="32"/>
                <w:szCs w:val="32"/>
              </w:rPr>
            </w:pPr>
            <w:r w:rsidRPr="002063EC">
              <w:rPr>
                <w:rFonts w:ascii="Times New Roman" w:hAnsi="Times New Roman" w:cs="Times New Roman"/>
                <w:b/>
                <w:sz w:val="32"/>
                <w:szCs w:val="32"/>
              </w:rPr>
              <w:t>Name of programme</w:t>
            </w:r>
          </w:p>
        </w:tc>
        <w:tc>
          <w:tcPr>
            <w:tcW w:w="4621" w:type="dxa"/>
          </w:tcPr>
          <w:p w:rsidR="002063EC" w:rsidRPr="002063EC" w:rsidRDefault="002063EC">
            <w:pPr>
              <w:rPr>
                <w:rFonts w:ascii="Times New Roman" w:hAnsi="Times New Roman" w:cs="Times New Roman"/>
                <w:b/>
                <w:sz w:val="32"/>
                <w:szCs w:val="32"/>
              </w:rPr>
            </w:pPr>
          </w:p>
        </w:tc>
      </w:tr>
      <w:tr w:rsidR="002063EC" w:rsidRPr="002063EC" w:rsidTr="002063EC">
        <w:tc>
          <w:tcPr>
            <w:tcW w:w="4621" w:type="dxa"/>
          </w:tcPr>
          <w:p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Date submitted</w:t>
            </w:r>
          </w:p>
        </w:tc>
        <w:tc>
          <w:tcPr>
            <w:tcW w:w="4621" w:type="dxa"/>
          </w:tcPr>
          <w:p w:rsidR="002063EC" w:rsidRPr="002063EC" w:rsidRDefault="002063EC">
            <w:pPr>
              <w:rPr>
                <w:rFonts w:ascii="Times New Roman" w:hAnsi="Times New Roman" w:cs="Times New Roman"/>
                <w:b/>
                <w:sz w:val="32"/>
                <w:szCs w:val="32"/>
              </w:rPr>
            </w:pPr>
          </w:p>
        </w:tc>
      </w:tr>
    </w:tbl>
    <w:p w:rsidR="00E63E31" w:rsidRDefault="00E63E31">
      <w:pPr>
        <w:rPr>
          <w:rFonts w:ascii="Times New Roman" w:hAnsi="Times New Roman" w:cs="Times New Roman"/>
          <w:sz w:val="24"/>
          <w:szCs w:val="24"/>
        </w:rPr>
      </w:pPr>
    </w:p>
    <w:p w:rsidR="00E63E31" w:rsidRDefault="00E63E31" w:rsidP="00E63E31">
      <w:pPr>
        <w:rPr>
          <w:rFonts w:ascii="Times New Roman" w:hAnsi="Times New Roman" w:cs="Times New Roman"/>
          <w:sz w:val="20"/>
          <w:szCs w:val="20"/>
        </w:rPr>
      </w:pPr>
      <w:r w:rsidRPr="0085492E">
        <w:rPr>
          <w:rFonts w:ascii="Times New Roman" w:hAnsi="Times New Roman" w:cs="Times New Roman"/>
          <w:sz w:val="20"/>
          <w:szCs w:val="20"/>
        </w:rPr>
        <w:t xml:space="preserve">Material from this Self Evaluation Form may not be reproduced </w:t>
      </w:r>
      <w:r>
        <w:rPr>
          <w:rFonts w:ascii="Times New Roman" w:hAnsi="Times New Roman" w:cs="Times New Roman"/>
          <w:sz w:val="20"/>
          <w:szCs w:val="20"/>
        </w:rPr>
        <w:t xml:space="preserve">for purposes other than an institutional submission to the CHE </w:t>
      </w:r>
      <w:r w:rsidRPr="0085492E">
        <w:rPr>
          <w:rFonts w:ascii="Times New Roman" w:hAnsi="Times New Roman" w:cs="Times New Roman"/>
          <w:sz w:val="20"/>
          <w:szCs w:val="20"/>
        </w:rPr>
        <w:t>without the CHE’s</w:t>
      </w:r>
      <w:r>
        <w:rPr>
          <w:rFonts w:ascii="Times New Roman" w:hAnsi="Times New Roman" w:cs="Times New Roman"/>
          <w:sz w:val="20"/>
          <w:szCs w:val="20"/>
        </w:rPr>
        <w:t xml:space="preserve"> permission.</w:t>
      </w:r>
      <w:r w:rsidRPr="0085492E">
        <w:rPr>
          <w:rFonts w:ascii="Times New Roman" w:hAnsi="Times New Roman" w:cs="Times New Roman"/>
          <w:sz w:val="20"/>
          <w:szCs w:val="20"/>
        </w:rPr>
        <w:t xml:space="preserve"> </w:t>
      </w:r>
    </w:p>
    <w:p w:rsidR="00954083" w:rsidRPr="00E63E31" w:rsidRDefault="00E63E31">
      <w:pPr>
        <w:rPr>
          <w:rFonts w:ascii="Times New Roman" w:hAnsi="Times New Roman" w:cs="Times New Roman"/>
          <w:sz w:val="20"/>
          <w:szCs w:val="20"/>
        </w:rPr>
      </w:pPr>
      <w:r>
        <w:rPr>
          <w:rFonts w:ascii="Times New Roman" w:hAnsi="Times New Roman" w:cs="Times New Roman"/>
          <w:sz w:val="20"/>
          <w:szCs w:val="20"/>
        </w:rPr>
        <w:t>© Council on Higher Education, South Africa</w:t>
      </w:r>
      <w:r w:rsidR="00954083">
        <w:rPr>
          <w:rFonts w:ascii="Times New Roman" w:hAnsi="Times New Roman" w:cs="Times New Roman"/>
          <w:sz w:val="24"/>
          <w:szCs w:val="24"/>
        </w:rPr>
        <w:br w:type="page"/>
      </w:r>
    </w:p>
    <w:p w:rsidR="00954083" w:rsidRPr="008F7E9B" w:rsidRDefault="00954083" w:rsidP="00D148B3">
      <w:pPr>
        <w:jc w:val="both"/>
        <w:rPr>
          <w:rFonts w:ascii="Times New Roman" w:hAnsi="Times New Roman" w:cs="Times New Roman"/>
          <w:b/>
          <w:sz w:val="32"/>
          <w:szCs w:val="32"/>
          <w:u w:val="single"/>
        </w:rPr>
      </w:pPr>
      <w:r w:rsidRPr="008F7E9B">
        <w:rPr>
          <w:rFonts w:ascii="Times New Roman" w:hAnsi="Times New Roman" w:cs="Times New Roman"/>
          <w:b/>
          <w:sz w:val="32"/>
          <w:szCs w:val="32"/>
          <w:u w:val="single"/>
        </w:rPr>
        <w:lastRenderedPageBreak/>
        <w:t>Details of the programme(s)</w:t>
      </w:r>
      <w:r w:rsidR="00760974">
        <w:rPr>
          <w:rFonts w:ascii="Times New Roman" w:hAnsi="Times New Roman" w:cs="Times New Roman"/>
          <w:b/>
          <w:sz w:val="32"/>
          <w:szCs w:val="32"/>
          <w:u w:val="single"/>
        </w:rPr>
        <w:t>*</w:t>
      </w:r>
    </w:p>
    <w:tbl>
      <w:tblPr>
        <w:tblStyle w:val="TableGrid"/>
        <w:tblW w:w="0" w:type="auto"/>
        <w:tblLook w:val="04A0" w:firstRow="1" w:lastRow="0" w:firstColumn="1" w:lastColumn="0" w:noHBand="0" w:noVBand="1"/>
      </w:tblPr>
      <w:tblGrid>
        <w:gridCol w:w="4621"/>
        <w:gridCol w:w="4621"/>
      </w:tblGrid>
      <w:tr w:rsidR="002063EC" w:rsidRPr="00DB78C2" w:rsidTr="002063EC">
        <w:tc>
          <w:tcPr>
            <w:tcW w:w="4621" w:type="dxa"/>
          </w:tcPr>
          <w:p w:rsidR="002063EC" w:rsidRPr="00DB78C2" w:rsidRDefault="002063EC" w:rsidP="007B2761">
            <w:pPr>
              <w:jc w:val="both"/>
              <w:rPr>
                <w:rFonts w:ascii="Times New Roman" w:hAnsi="Times New Roman" w:cs="Times New Roman"/>
                <w:b/>
                <w:sz w:val="24"/>
                <w:szCs w:val="24"/>
              </w:rPr>
            </w:pPr>
            <w:r w:rsidRPr="00DB78C2">
              <w:rPr>
                <w:rFonts w:ascii="Times New Roman" w:hAnsi="Times New Roman" w:cs="Times New Roman"/>
                <w:b/>
                <w:sz w:val="24"/>
                <w:szCs w:val="24"/>
              </w:rPr>
              <w:t xml:space="preserve">Mode(s) of </w:t>
            </w:r>
            <w:r w:rsidR="007B2761">
              <w:rPr>
                <w:rFonts w:ascii="Times New Roman" w:hAnsi="Times New Roman" w:cs="Times New Roman"/>
                <w:b/>
                <w:sz w:val="24"/>
                <w:szCs w:val="24"/>
              </w:rPr>
              <w:t>delivery</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contact, site(s) of delivery</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distance, administrative centre</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Exit level on the NQF</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Total number of credits</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Normal duration of study (full-time)</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Normal duration of study (part-time)  </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If the programme is offered on  behalf of the awarding institution by any other institution(s), name(s) of other institution</w:t>
            </w:r>
            <w:r w:rsidR="00DB78C2" w:rsidRPr="00DB78C2">
              <w:rPr>
                <w:rFonts w:ascii="Times New Roman" w:hAnsi="Times New Roman" w:cs="Times New Roman"/>
                <w:b/>
                <w:sz w:val="24"/>
                <w:szCs w:val="24"/>
              </w:rPr>
              <w:t>(</w:t>
            </w:r>
            <w:r w:rsidRPr="00DB78C2">
              <w:rPr>
                <w:rFonts w:ascii="Times New Roman" w:hAnsi="Times New Roman" w:cs="Times New Roman"/>
                <w:b/>
                <w:sz w:val="24"/>
                <w:szCs w:val="24"/>
              </w:rPr>
              <w:t>s</w:t>
            </w:r>
            <w:r w:rsidR="00DB78C2" w:rsidRPr="00DB78C2">
              <w:rPr>
                <w:rFonts w:ascii="Times New Roman" w:hAnsi="Times New Roman" w:cs="Times New Roman"/>
                <w:b/>
                <w:sz w:val="24"/>
                <w:szCs w:val="24"/>
              </w:rPr>
              <w:t>),</w:t>
            </w:r>
            <w:r w:rsidRPr="00DB78C2">
              <w:rPr>
                <w:rFonts w:ascii="Times New Roman" w:hAnsi="Times New Roman" w:cs="Times New Roman"/>
                <w:b/>
                <w:sz w:val="24"/>
                <w:szCs w:val="24"/>
              </w:rPr>
              <w:t xml:space="preserve"> and site(s) of delivery</w:t>
            </w:r>
            <w:r w:rsidR="00DB78C2" w:rsidRPr="00DB78C2">
              <w:rPr>
                <w:rFonts w:ascii="Times New Roman" w:hAnsi="Times New Roman" w:cs="Times New Roman"/>
                <w:b/>
                <w:sz w:val="24"/>
                <w:szCs w:val="24"/>
              </w:rPr>
              <w:t>, and mode(s) of delivery</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(For CHE use only) Reference number</w:t>
            </w:r>
          </w:p>
        </w:tc>
        <w:tc>
          <w:tcPr>
            <w:tcW w:w="4621" w:type="dxa"/>
          </w:tcPr>
          <w:p w:rsidR="002063EC" w:rsidRDefault="002063EC" w:rsidP="00D148B3">
            <w:pPr>
              <w:jc w:val="both"/>
              <w:rPr>
                <w:rFonts w:ascii="Times New Roman" w:hAnsi="Times New Roman" w:cs="Times New Roman"/>
                <w:b/>
                <w:sz w:val="24"/>
                <w:szCs w:val="24"/>
              </w:rPr>
            </w:pPr>
          </w:p>
          <w:p w:rsidR="00E63E31" w:rsidRPr="00DB78C2" w:rsidRDefault="00E63E31" w:rsidP="00D148B3">
            <w:pPr>
              <w:jc w:val="both"/>
              <w:rPr>
                <w:rFonts w:ascii="Times New Roman" w:hAnsi="Times New Roman" w:cs="Times New Roman"/>
                <w:b/>
                <w:sz w:val="24"/>
                <w:szCs w:val="24"/>
              </w:rPr>
            </w:pPr>
          </w:p>
        </w:tc>
      </w:tr>
    </w:tbl>
    <w:p w:rsidR="002063EC" w:rsidRDefault="002063EC" w:rsidP="00D148B3">
      <w:pPr>
        <w:jc w:val="both"/>
        <w:rPr>
          <w:rFonts w:ascii="Times New Roman" w:hAnsi="Times New Roman" w:cs="Times New Roman"/>
          <w:sz w:val="24"/>
          <w:szCs w:val="24"/>
        </w:rPr>
      </w:pPr>
    </w:p>
    <w:p w:rsidR="00760974" w:rsidRPr="00760974" w:rsidRDefault="00760974" w:rsidP="00D148B3">
      <w:pPr>
        <w:jc w:val="both"/>
        <w:rPr>
          <w:rFonts w:ascii="Times New Roman" w:hAnsi="Times New Roman" w:cs="Times New Roman"/>
          <w:b/>
          <w:i/>
        </w:rPr>
      </w:pPr>
      <w:r w:rsidRPr="00760974">
        <w:rPr>
          <w:rFonts w:ascii="Times New Roman" w:hAnsi="Times New Roman" w:cs="Times New Roman"/>
          <w:b/>
          <w:i/>
        </w:rPr>
        <w:t>*</w:t>
      </w:r>
      <w:r w:rsidRPr="00760974">
        <w:rPr>
          <w:rFonts w:ascii="Times New Roman" w:hAnsi="Times New Roman" w:cs="Times New Roman"/>
          <w:b/>
          <w:i/>
          <w:u w:val="single"/>
        </w:rPr>
        <w:t>Note</w:t>
      </w:r>
    </w:p>
    <w:p w:rsidR="00760974" w:rsidRPr="00760974" w:rsidRDefault="00760974" w:rsidP="00D148B3">
      <w:pPr>
        <w:jc w:val="both"/>
        <w:rPr>
          <w:rFonts w:ascii="Times New Roman" w:hAnsi="Times New Roman" w:cs="Times New Roman"/>
          <w:b/>
          <w:i/>
        </w:rPr>
      </w:pPr>
      <w:r w:rsidRPr="00760974">
        <w:rPr>
          <w:rFonts w:ascii="Times New Roman" w:hAnsi="Times New Roman" w:cs="Times New Roman"/>
          <w:b/>
          <w:i/>
        </w:rPr>
        <w:t xml:space="preserve">In cases where the LLB qualification is awarded via different programme routes, for example, an integrated first degree and a second degree following a first bachelor degree, this information should be provided separately for each programme route. </w:t>
      </w:r>
      <w:r w:rsidR="005724B4">
        <w:rPr>
          <w:rFonts w:ascii="Times New Roman" w:hAnsi="Times New Roman" w:cs="Times New Roman"/>
          <w:b/>
          <w:i/>
        </w:rPr>
        <w:t xml:space="preserve">(Refer to National Review Manual: Bachelor of Laws (LLB), section 1.1.) </w:t>
      </w:r>
      <w:r w:rsidRPr="00760974">
        <w:rPr>
          <w:rFonts w:ascii="Times New Roman" w:hAnsi="Times New Roman" w:cs="Times New Roman"/>
          <w:b/>
          <w:i/>
        </w:rPr>
        <w:t xml:space="preserve">This applies likewise to any other programme leading to the LLB qualification, such as a </w:t>
      </w:r>
      <w:proofErr w:type="spellStart"/>
      <w:r w:rsidRPr="00760974">
        <w:rPr>
          <w:rFonts w:ascii="Times New Roman" w:hAnsi="Times New Roman" w:cs="Times New Roman"/>
          <w:b/>
          <w:i/>
        </w:rPr>
        <w:t>BxxxLLB</w:t>
      </w:r>
      <w:proofErr w:type="spellEnd"/>
      <w:r w:rsidRPr="00760974">
        <w:rPr>
          <w:rFonts w:ascii="Times New Roman" w:hAnsi="Times New Roman" w:cs="Times New Roman"/>
          <w:b/>
          <w:i/>
        </w:rPr>
        <w:t>.</w:t>
      </w:r>
    </w:p>
    <w:p w:rsidR="00760974" w:rsidRDefault="00760974" w:rsidP="00D148B3">
      <w:pPr>
        <w:jc w:val="both"/>
        <w:rPr>
          <w:rFonts w:ascii="Times New Roman" w:hAnsi="Times New Roman" w:cs="Times New Roman"/>
          <w:b/>
          <w:sz w:val="24"/>
          <w:szCs w:val="24"/>
        </w:rPr>
      </w:pPr>
    </w:p>
    <w:p w:rsidR="000014F5" w:rsidRDefault="000014F5">
      <w:pPr>
        <w:rPr>
          <w:rFonts w:ascii="Times New Roman" w:hAnsi="Times New Roman" w:cs="Times New Roman"/>
          <w:b/>
          <w:sz w:val="24"/>
          <w:szCs w:val="24"/>
        </w:rPr>
      </w:pPr>
      <w:r>
        <w:rPr>
          <w:rFonts w:ascii="Times New Roman" w:hAnsi="Times New Roman" w:cs="Times New Roman"/>
          <w:b/>
          <w:sz w:val="24"/>
          <w:szCs w:val="24"/>
        </w:rPr>
        <w:br w:type="page"/>
      </w:r>
    </w:p>
    <w:p w:rsidR="000014F5" w:rsidRPr="000014F5" w:rsidRDefault="000014F5" w:rsidP="00D148B3">
      <w:pPr>
        <w:jc w:val="both"/>
        <w:rPr>
          <w:rFonts w:ascii="Times New Roman" w:hAnsi="Times New Roman" w:cs="Times New Roman"/>
          <w:b/>
          <w:sz w:val="32"/>
          <w:szCs w:val="32"/>
          <w:u w:val="single"/>
        </w:rPr>
      </w:pPr>
      <w:r w:rsidRPr="000014F5">
        <w:rPr>
          <w:rFonts w:ascii="Times New Roman" w:hAnsi="Times New Roman" w:cs="Times New Roman"/>
          <w:b/>
          <w:sz w:val="32"/>
          <w:szCs w:val="32"/>
          <w:u w:val="single"/>
        </w:rPr>
        <w:lastRenderedPageBreak/>
        <w:t>Verification</w:t>
      </w:r>
    </w:p>
    <w:p w:rsidR="000014F5" w:rsidRDefault="000014F5" w:rsidP="00D148B3">
      <w:pPr>
        <w:jc w:val="both"/>
        <w:rPr>
          <w:rFonts w:ascii="Times New Roman" w:hAnsi="Times New Roman" w:cs="Times New Roman"/>
          <w:b/>
          <w:sz w:val="24"/>
          <w:szCs w:val="24"/>
        </w:rPr>
      </w:pPr>
    </w:p>
    <w:p w:rsidR="00641194" w:rsidRPr="00DB78C2" w:rsidRDefault="00641194" w:rsidP="00D148B3">
      <w:pPr>
        <w:jc w:val="both"/>
        <w:rPr>
          <w:rFonts w:ascii="Times New Roman" w:hAnsi="Times New Roman" w:cs="Times New Roman"/>
          <w:b/>
          <w:sz w:val="24"/>
          <w:szCs w:val="24"/>
        </w:rPr>
      </w:pPr>
      <w:r w:rsidRPr="00DB78C2">
        <w:rPr>
          <w:rFonts w:ascii="Times New Roman" w:hAnsi="Times New Roman" w:cs="Times New Roman"/>
          <w:b/>
          <w:sz w:val="24"/>
          <w:szCs w:val="24"/>
        </w:rPr>
        <w:t>I confirm that the self-evaluation report has been prepared after appropriate consultation with members of staff involved in the programme, and has the approval of the Faculty/School</w:t>
      </w:r>
      <w:r w:rsidR="00AF4A05" w:rsidRPr="00DB78C2">
        <w:rPr>
          <w:rFonts w:ascii="Times New Roman" w:hAnsi="Times New Roman" w:cs="Times New Roman"/>
          <w:b/>
          <w:sz w:val="24"/>
          <w:szCs w:val="24"/>
        </w:rPr>
        <w:t>.</w:t>
      </w:r>
    </w:p>
    <w:p w:rsidR="00641194"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w:t>
      </w:r>
      <w:r w:rsidR="00641194" w:rsidRPr="00DB78C2">
        <w:rPr>
          <w:rFonts w:ascii="Times New Roman" w:hAnsi="Times New Roman" w:cs="Times New Roman"/>
          <w:b/>
          <w:sz w:val="24"/>
          <w:szCs w:val="24"/>
        </w:rPr>
        <w:t>ean of Faculty/Head of School</w:t>
      </w:r>
      <w:r w:rsidRPr="00DB78C2">
        <w:rPr>
          <w:rFonts w:ascii="Times New Roman" w:hAnsi="Times New Roman" w:cs="Times New Roman"/>
          <w:b/>
          <w:sz w:val="24"/>
          <w:szCs w:val="24"/>
        </w:rPr>
        <w:tab/>
      </w:r>
      <w:r w:rsidRPr="00DB78C2">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3080"/>
        <w:gridCol w:w="3081"/>
        <w:gridCol w:w="3081"/>
      </w:tblGrid>
      <w:tr w:rsidR="00AF4A05" w:rsidTr="00AF4A05">
        <w:tc>
          <w:tcPr>
            <w:tcW w:w="3080" w:type="dxa"/>
          </w:tcPr>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r>
      <w:tr w:rsidR="00AF4A05" w:rsidRPr="00DB78C2" w:rsidTr="00AF4A05">
        <w:tc>
          <w:tcPr>
            <w:tcW w:w="3080" w:type="dxa"/>
          </w:tcPr>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Name</w:t>
            </w:r>
          </w:p>
        </w:tc>
        <w:tc>
          <w:tcPr>
            <w:tcW w:w="3081" w:type="dxa"/>
          </w:tcPr>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Signature</w:t>
            </w:r>
          </w:p>
        </w:tc>
        <w:tc>
          <w:tcPr>
            <w:tcW w:w="3081" w:type="dxa"/>
          </w:tcPr>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Date</w:t>
            </w:r>
          </w:p>
        </w:tc>
      </w:tr>
    </w:tbl>
    <w:p w:rsidR="00AF4A05" w:rsidRDefault="00AF4A05" w:rsidP="00D148B3">
      <w:pPr>
        <w:jc w:val="both"/>
        <w:rPr>
          <w:rFonts w:ascii="Times New Roman" w:hAnsi="Times New Roman" w:cs="Times New Roman"/>
          <w:b/>
          <w:sz w:val="28"/>
          <w:szCs w:val="28"/>
          <w:u w:val="single"/>
        </w:rPr>
      </w:pPr>
    </w:p>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I confirm that the self-evaluation report has been subject to</w:t>
      </w:r>
      <w:r w:rsidR="00DB78C2" w:rsidRPr="00DB78C2">
        <w:rPr>
          <w:rFonts w:ascii="Times New Roman" w:hAnsi="Times New Roman" w:cs="Times New Roman"/>
          <w:b/>
          <w:sz w:val="24"/>
          <w:szCs w:val="24"/>
        </w:rPr>
        <w:t xml:space="preserve"> the relevant</w:t>
      </w:r>
      <w:r w:rsidRPr="00DB78C2">
        <w:rPr>
          <w:rFonts w:ascii="Times New Roman" w:hAnsi="Times New Roman" w:cs="Times New Roman"/>
          <w:b/>
          <w:sz w:val="24"/>
          <w:szCs w:val="24"/>
        </w:rPr>
        <w:t xml:space="preserve"> institutional quality assurance procedures</w:t>
      </w:r>
      <w:r w:rsidR="00DB78C2" w:rsidRPr="00DB78C2">
        <w:rPr>
          <w:rFonts w:ascii="Times New Roman" w:hAnsi="Times New Roman" w:cs="Times New Roman"/>
          <w:b/>
          <w:sz w:val="24"/>
          <w:szCs w:val="24"/>
        </w:rPr>
        <w:t>.</w:t>
      </w:r>
    </w:p>
    <w:p w:rsidR="00DB78C2" w:rsidRPr="00797847" w:rsidRDefault="00DB78C2" w:rsidP="00D148B3">
      <w:pPr>
        <w:jc w:val="both"/>
        <w:rPr>
          <w:rFonts w:ascii="Times New Roman" w:hAnsi="Times New Roman" w:cs="Times New Roman"/>
          <w:b/>
          <w:sz w:val="24"/>
          <w:szCs w:val="24"/>
          <w:u w:val="single"/>
        </w:rPr>
      </w:pPr>
      <w:proofErr w:type="gramStart"/>
      <w:r w:rsidRPr="00797847">
        <w:rPr>
          <w:rFonts w:ascii="Times New Roman" w:hAnsi="Times New Roman" w:cs="Times New Roman"/>
          <w:b/>
          <w:sz w:val="24"/>
          <w:szCs w:val="24"/>
          <w:u w:val="single"/>
        </w:rPr>
        <w:t>Institutional comment on the self-evaluation report.</w:t>
      </w:r>
      <w:proofErr w:type="gramEnd"/>
    </w:p>
    <w:p w:rsidR="005724B4"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rsidR="00DB78C2"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rsidR="005724B4" w:rsidRPr="00DB78C2" w:rsidRDefault="005724B4" w:rsidP="00D148B3">
      <w:pPr>
        <w:jc w:val="both"/>
        <w:rPr>
          <w:rFonts w:ascii="Times New Roman" w:hAnsi="Times New Roman" w:cs="Times New Roman"/>
          <w:b/>
          <w:sz w:val="24"/>
          <w:szCs w:val="24"/>
        </w:rPr>
      </w:pPr>
      <w:r>
        <w:rPr>
          <w:rFonts w:ascii="Times New Roman" w:hAnsi="Times New Roman" w:cs="Times New Roman"/>
          <w:b/>
          <w:sz w:val="24"/>
          <w:szCs w:val="24"/>
        </w:rPr>
        <w:t>…………………………………………………………………………………………………</w:t>
      </w:r>
    </w:p>
    <w:p w:rsidR="005724B4" w:rsidRDefault="005724B4" w:rsidP="00D148B3">
      <w:pPr>
        <w:jc w:val="both"/>
        <w:rPr>
          <w:rFonts w:ascii="Times New Roman" w:hAnsi="Times New Roman" w:cs="Times New Roman"/>
          <w:b/>
          <w:sz w:val="24"/>
          <w:szCs w:val="24"/>
        </w:rPr>
      </w:pPr>
    </w:p>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Deputy Vice-Chancellor responsible for academic affairs</w:t>
      </w:r>
    </w:p>
    <w:tbl>
      <w:tblPr>
        <w:tblStyle w:val="TableGrid"/>
        <w:tblW w:w="0" w:type="auto"/>
        <w:tblLook w:val="04A0" w:firstRow="1" w:lastRow="0" w:firstColumn="1" w:lastColumn="0" w:noHBand="0" w:noVBand="1"/>
      </w:tblPr>
      <w:tblGrid>
        <w:gridCol w:w="3080"/>
        <w:gridCol w:w="3081"/>
        <w:gridCol w:w="3081"/>
      </w:tblGrid>
      <w:tr w:rsidR="00AF4A05" w:rsidTr="00B667FF">
        <w:tc>
          <w:tcPr>
            <w:tcW w:w="3080" w:type="dxa"/>
          </w:tcPr>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r>
      <w:tr w:rsidR="00AF4A05" w:rsidRPr="00AF4A05" w:rsidTr="00B667FF">
        <w:tc>
          <w:tcPr>
            <w:tcW w:w="3080" w:type="dxa"/>
          </w:tcPr>
          <w:p w:rsidR="00AF4A05" w:rsidRPr="00AF4A05" w:rsidRDefault="00AF4A05" w:rsidP="00D148B3">
            <w:pPr>
              <w:jc w:val="both"/>
              <w:rPr>
                <w:rFonts w:ascii="Times New Roman" w:hAnsi="Times New Roman" w:cs="Times New Roman"/>
                <w:b/>
                <w:sz w:val="28"/>
                <w:szCs w:val="28"/>
              </w:rPr>
            </w:pPr>
            <w:r w:rsidRPr="00AF4A05">
              <w:rPr>
                <w:rFonts w:ascii="Times New Roman" w:hAnsi="Times New Roman" w:cs="Times New Roman"/>
                <w:b/>
                <w:sz w:val="28"/>
                <w:szCs w:val="28"/>
              </w:rPr>
              <w:t>Name</w:t>
            </w:r>
          </w:p>
        </w:tc>
        <w:tc>
          <w:tcPr>
            <w:tcW w:w="3081" w:type="dxa"/>
          </w:tcPr>
          <w:p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Signature</w:t>
            </w:r>
          </w:p>
        </w:tc>
        <w:tc>
          <w:tcPr>
            <w:tcW w:w="3081" w:type="dxa"/>
          </w:tcPr>
          <w:p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Date</w:t>
            </w:r>
          </w:p>
        </w:tc>
      </w:tr>
    </w:tbl>
    <w:p w:rsidR="00DB78C2" w:rsidRDefault="00DB78C2" w:rsidP="00D148B3">
      <w:pPr>
        <w:jc w:val="both"/>
        <w:rPr>
          <w:rFonts w:ascii="Times New Roman" w:hAnsi="Times New Roman" w:cs="Times New Roman"/>
          <w:b/>
          <w:sz w:val="32"/>
          <w:szCs w:val="32"/>
          <w:u w:val="single"/>
        </w:rPr>
      </w:pPr>
    </w:p>
    <w:p w:rsidR="000014F5" w:rsidRDefault="000014F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A1D7D" w:rsidRPr="00DA1D7D" w:rsidRDefault="00DA1D7D" w:rsidP="00D148B3">
      <w:pPr>
        <w:jc w:val="both"/>
        <w:rPr>
          <w:rFonts w:ascii="Times New Roman" w:hAnsi="Times New Roman" w:cs="Times New Roman"/>
          <w:b/>
          <w:sz w:val="32"/>
          <w:szCs w:val="32"/>
          <w:u w:val="single"/>
        </w:rPr>
      </w:pPr>
      <w:r w:rsidRPr="00DA1D7D">
        <w:rPr>
          <w:rFonts w:ascii="Times New Roman" w:hAnsi="Times New Roman" w:cs="Times New Roman"/>
          <w:b/>
          <w:sz w:val="32"/>
          <w:szCs w:val="32"/>
          <w:u w:val="single"/>
        </w:rPr>
        <w:lastRenderedPageBreak/>
        <w:t>Guidelines for completion of the self-evaluation report (SER)</w:t>
      </w:r>
    </w:p>
    <w:p w:rsidR="00DA1D7D" w:rsidRDefault="00DA1D7D" w:rsidP="00D148B3">
      <w:pPr>
        <w:jc w:val="both"/>
        <w:rPr>
          <w:rFonts w:ascii="Times New Roman" w:hAnsi="Times New Roman" w:cs="Times New Roman"/>
          <w:sz w:val="24"/>
          <w:szCs w:val="24"/>
        </w:rPr>
      </w:pPr>
    </w:p>
    <w:p w:rsidR="00DA1D7D" w:rsidRDefault="00064EB5" w:rsidP="00D148B3">
      <w:pPr>
        <w:jc w:val="both"/>
        <w:rPr>
          <w:rFonts w:ascii="Times New Roman" w:hAnsi="Times New Roman" w:cs="Times New Roman"/>
          <w:sz w:val="24"/>
          <w:szCs w:val="24"/>
        </w:rPr>
      </w:pPr>
      <w:r>
        <w:rPr>
          <w:rFonts w:ascii="Times New Roman" w:hAnsi="Times New Roman" w:cs="Times New Roman"/>
          <w:sz w:val="24"/>
          <w:szCs w:val="24"/>
        </w:rPr>
        <w:t xml:space="preserve">For general principles governing the preparation of the SER, please refer to the </w:t>
      </w:r>
      <w:r w:rsidRPr="00064EB5">
        <w:rPr>
          <w:rFonts w:ascii="Times New Roman" w:hAnsi="Times New Roman" w:cs="Times New Roman"/>
          <w:i/>
          <w:sz w:val="24"/>
          <w:szCs w:val="24"/>
        </w:rPr>
        <w:t>National Review Manual: Bachelor of Laws (LLB)</w:t>
      </w:r>
      <w:r>
        <w:rPr>
          <w:rFonts w:ascii="Times New Roman" w:hAnsi="Times New Roman" w:cs="Times New Roman"/>
          <w:sz w:val="24"/>
          <w:szCs w:val="24"/>
        </w:rPr>
        <w:t>, chapter 3.</w:t>
      </w:r>
      <w:r w:rsidR="009E17AA">
        <w:rPr>
          <w:rFonts w:ascii="Times New Roman" w:hAnsi="Times New Roman" w:cs="Times New Roman"/>
          <w:sz w:val="24"/>
          <w:szCs w:val="24"/>
        </w:rPr>
        <w:t xml:space="preserve"> Reference should also be made to the </w:t>
      </w:r>
      <w:r w:rsidR="009E17AA" w:rsidRPr="009E17AA">
        <w:rPr>
          <w:rFonts w:ascii="Times New Roman" w:hAnsi="Times New Roman" w:cs="Times New Roman"/>
          <w:i/>
          <w:sz w:val="24"/>
          <w:szCs w:val="24"/>
        </w:rPr>
        <w:t>Qualification Standard for the Bachelor of Laws (LLB),</w:t>
      </w:r>
      <w:r w:rsidR="009E17AA">
        <w:rPr>
          <w:rFonts w:ascii="Times New Roman" w:hAnsi="Times New Roman" w:cs="Times New Roman"/>
          <w:sz w:val="24"/>
          <w:szCs w:val="24"/>
        </w:rPr>
        <w:t xml:space="preserve"> from which is derived a number of terms used in this document.</w:t>
      </w:r>
    </w:p>
    <w:p w:rsidR="00C71D04" w:rsidRDefault="00064EB5" w:rsidP="00D148B3">
      <w:pPr>
        <w:jc w:val="both"/>
        <w:rPr>
          <w:rFonts w:ascii="Times New Roman" w:hAnsi="Times New Roman" w:cs="Times New Roman"/>
          <w:sz w:val="24"/>
          <w:szCs w:val="24"/>
        </w:rPr>
      </w:pPr>
      <w:r>
        <w:rPr>
          <w:rFonts w:ascii="Times New Roman" w:hAnsi="Times New Roman" w:cs="Times New Roman"/>
          <w:sz w:val="24"/>
          <w:szCs w:val="24"/>
        </w:rPr>
        <w:t>The report should be written in narrative form, accompanied, where requested, with data tables. Each claim made in the response to questions should be accompanied by evidence embedded in the narrative. Additional figures and tables may be included, preferably as annexures to the report.</w:t>
      </w:r>
      <w:r w:rsidR="00F21533">
        <w:rPr>
          <w:rFonts w:ascii="Times New Roman" w:hAnsi="Times New Roman" w:cs="Times New Roman"/>
          <w:sz w:val="24"/>
          <w:szCs w:val="24"/>
        </w:rPr>
        <w:t xml:space="preserve"> </w:t>
      </w:r>
      <w:r w:rsidR="00C71D04">
        <w:rPr>
          <w:rFonts w:ascii="Times New Roman" w:hAnsi="Times New Roman" w:cs="Times New Roman"/>
          <w:sz w:val="24"/>
          <w:szCs w:val="24"/>
        </w:rPr>
        <w:t xml:space="preserve"> </w:t>
      </w:r>
    </w:p>
    <w:p w:rsidR="00C71D04" w:rsidRDefault="00C71D04" w:rsidP="00D148B3">
      <w:pPr>
        <w:jc w:val="both"/>
        <w:rPr>
          <w:rFonts w:ascii="Times New Roman" w:hAnsi="Times New Roman" w:cs="Times New Roman"/>
          <w:sz w:val="24"/>
          <w:szCs w:val="24"/>
        </w:rPr>
      </w:pPr>
      <w:r>
        <w:rPr>
          <w:rFonts w:ascii="Times New Roman" w:hAnsi="Times New Roman" w:cs="Times New Roman"/>
          <w:sz w:val="24"/>
          <w:szCs w:val="24"/>
        </w:rPr>
        <w:t xml:space="preserve">Documentation annexed to the SER should be restricted to information fundamental to a comprehensible reading of the report. Other supporting documentation should be made available to a review panel during the forthcoming site visit. (For examples of documents to be displayed during the site visit, refer to the </w:t>
      </w:r>
      <w:proofErr w:type="gramStart"/>
      <w:r w:rsidRPr="005724B4">
        <w:rPr>
          <w:rFonts w:ascii="Times New Roman" w:hAnsi="Times New Roman" w:cs="Times New Roman"/>
          <w:i/>
          <w:sz w:val="24"/>
          <w:szCs w:val="24"/>
        </w:rPr>
        <w:t>Manual</w:t>
      </w:r>
      <w:proofErr w:type="gramEnd"/>
      <w:r>
        <w:rPr>
          <w:rFonts w:ascii="Times New Roman" w:hAnsi="Times New Roman" w:cs="Times New Roman"/>
          <w:sz w:val="24"/>
          <w:szCs w:val="24"/>
        </w:rPr>
        <w:t>, section 4.4.)</w:t>
      </w:r>
    </w:p>
    <w:p w:rsidR="00C71D04" w:rsidRDefault="00C71D04" w:rsidP="00D148B3">
      <w:pPr>
        <w:jc w:val="both"/>
        <w:rPr>
          <w:rFonts w:ascii="Times New Roman" w:hAnsi="Times New Roman" w:cs="Times New Roman"/>
          <w:sz w:val="24"/>
          <w:szCs w:val="24"/>
        </w:rPr>
      </w:pPr>
      <w:r>
        <w:rPr>
          <w:rFonts w:ascii="Times New Roman" w:hAnsi="Times New Roman" w:cs="Times New Roman"/>
          <w:sz w:val="24"/>
          <w:szCs w:val="24"/>
        </w:rPr>
        <w:t>Where evidence for a claim made in the SER is available in documentation not included with the report but displayed during the site visit, please make accurate reference to the source in such a way that it is easily accessible to the review panel. Two examples follow.</w:t>
      </w:r>
    </w:p>
    <w:p w:rsidR="00BA69ED" w:rsidRDefault="00C71D04" w:rsidP="00D148B3">
      <w:pPr>
        <w:ind w:left="720"/>
        <w:jc w:val="both"/>
        <w:rPr>
          <w:rFonts w:ascii="Times New Roman" w:hAnsi="Times New Roman" w:cs="Times New Roman"/>
          <w:sz w:val="24"/>
          <w:szCs w:val="24"/>
        </w:rPr>
      </w:pPr>
      <w:r>
        <w:rPr>
          <w:rFonts w:ascii="Times New Roman" w:hAnsi="Times New Roman" w:cs="Times New Roman"/>
          <w:sz w:val="24"/>
          <w:szCs w:val="24"/>
        </w:rPr>
        <w:t>The internal moderation of coursework assessment is done according to institutional policy, which requires that …. (</w:t>
      </w:r>
      <w:r w:rsidRPr="00BA69ED">
        <w:rPr>
          <w:rFonts w:ascii="Times New Roman" w:hAnsi="Times New Roman" w:cs="Times New Roman"/>
          <w:i/>
          <w:sz w:val="24"/>
          <w:szCs w:val="24"/>
        </w:rPr>
        <w:t>Policy on Assessment</w:t>
      </w:r>
      <w:r>
        <w:rPr>
          <w:rFonts w:ascii="Times New Roman" w:hAnsi="Times New Roman" w:cs="Times New Roman"/>
          <w:sz w:val="24"/>
          <w:szCs w:val="24"/>
        </w:rPr>
        <w:t xml:space="preserve">, section 4.2.1, page 34, approved by Senate on 26 March 2014, </w:t>
      </w:r>
      <w:r w:rsidR="00BA69ED">
        <w:rPr>
          <w:rFonts w:ascii="Times New Roman" w:hAnsi="Times New Roman" w:cs="Times New Roman"/>
          <w:sz w:val="24"/>
          <w:szCs w:val="24"/>
        </w:rPr>
        <w:t xml:space="preserve">site-visit </w:t>
      </w:r>
      <w:r>
        <w:rPr>
          <w:rFonts w:ascii="Times New Roman" w:hAnsi="Times New Roman" w:cs="Times New Roman"/>
          <w:sz w:val="24"/>
          <w:szCs w:val="24"/>
        </w:rPr>
        <w:t xml:space="preserve">document reference no. </w:t>
      </w:r>
      <w:r w:rsidR="00BA69ED">
        <w:rPr>
          <w:rFonts w:ascii="Times New Roman" w:hAnsi="Times New Roman" w:cs="Times New Roman"/>
          <w:sz w:val="24"/>
          <w:szCs w:val="24"/>
        </w:rPr>
        <w:t>17B).</w:t>
      </w:r>
    </w:p>
    <w:p w:rsidR="00BA69ED" w:rsidRDefault="00BA69ED" w:rsidP="00D148B3">
      <w:pPr>
        <w:ind w:left="720"/>
        <w:jc w:val="both"/>
        <w:rPr>
          <w:rFonts w:ascii="Times New Roman" w:hAnsi="Times New Roman" w:cs="Times New Roman"/>
          <w:sz w:val="24"/>
          <w:szCs w:val="24"/>
        </w:rPr>
      </w:pPr>
      <w:proofErr w:type="gramStart"/>
      <w:r>
        <w:rPr>
          <w:rFonts w:ascii="Times New Roman" w:hAnsi="Times New Roman" w:cs="Times New Roman"/>
          <w:sz w:val="24"/>
          <w:szCs w:val="24"/>
        </w:rPr>
        <w:t>In 2012 a proposal to include two additional elective modules, namely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  in the final-year curriculum was approved by Faculty Board (Minutes of Faculty Board, 30 April 2012, paragraph 6.1, page 5, site-visit document reference no. 6A). The proposal was approved by the Rules Committee in September 2012 and included in the Rules Book for implementation in 2013 (</w:t>
      </w:r>
      <w:r w:rsidRPr="00BA69ED">
        <w:rPr>
          <w:rFonts w:ascii="Times New Roman" w:hAnsi="Times New Roman" w:cs="Times New Roman"/>
          <w:i/>
          <w:sz w:val="24"/>
          <w:szCs w:val="24"/>
        </w:rPr>
        <w:t>2013 Faculty Prospectus and Rules</w:t>
      </w:r>
      <w:r>
        <w:rPr>
          <w:rFonts w:ascii="Times New Roman" w:hAnsi="Times New Roman" w:cs="Times New Roman"/>
          <w:sz w:val="24"/>
          <w:szCs w:val="24"/>
        </w:rPr>
        <w:t xml:space="preserve">, page 36, site-visit document reference no. 6B). </w:t>
      </w:r>
    </w:p>
    <w:p w:rsidR="00AF4A05" w:rsidRDefault="00AF4A05" w:rsidP="00D148B3">
      <w:pPr>
        <w:jc w:val="both"/>
        <w:rPr>
          <w:rFonts w:ascii="Times New Roman" w:hAnsi="Times New Roman" w:cs="Times New Roman"/>
          <w:sz w:val="24"/>
          <w:szCs w:val="24"/>
        </w:rPr>
      </w:pPr>
      <w:r>
        <w:rPr>
          <w:rFonts w:ascii="Times New Roman" w:hAnsi="Times New Roman" w:cs="Times New Roman"/>
          <w:sz w:val="24"/>
          <w:szCs w:val="24"/>
        </w:rPr>
        <w:t xml:space="preserve">Please include as one of the annexures to the SER a document reference map, indicating </w:t>
      </w:r>
      <w:r w:rsidR="00A34854">
        <w:rPr>
          <w:rFonts w:ascii="Times New Roman" w:hAnsi="Times New Roman" w:cs="Times New Roman"/>
          <w:sz w:val="24"/>
          <w:szCs w:val="24"/>
        </w:rPr>
        <w:t>the titles of all documents that will be made available during the site visit. The reference map should be comprehensibly coded and sequenced to ensure ease of access for review panel members. If deemed necessary, the CHE may request, prior to the site visit, the submission of electronic copies of specific documents included in the reference map.</w:t>
      </w:r>
    </w:p>
    <w:p w:rsidR="00C14929" w:rsidRDefault="00C14929" w:rsidP="00D148B3">
      <w:pPr>
        <w:jc w:val="both"/>
        <w:rPr>
          <w:rFonts w:ascii="Times New Roman" w:hAnsi="Times New Roman" w:cs="Times New Roman"/>
          <w:sz w:val="24"/>
          <w:szCs w:val="24"/>
        </w:rPr>
      </w:pPr>
      <w:r>
        <w:rPr>
          <w:rFonts w:ascii="Times New Roman" w:hAnsi="Times New Roman" w:cs="Times New Roman"/>
          <w:sz w:val="24"/>
          <w:szCs w:val="24"/>
        </w:rPr>
        <w:t xml:space="preserve">In respect of data, please provide the most recent data available from the institutional management information system. For current information (e.g., staff profiles), use data derived from the commencement of the 2016 academic year. For longitudinal information, provide data retrospective from the most recent year (e.g., student enrolment from 2016 retrospectively, graduation </w:t>
      </w:r>
      <w:r w:rsidR="00C3674D">
        <w:rPr>
          <w:rFonts w:ascii="Times New Roman" w:hAnsi="Times New Roman" w:cs="Times New Roman"/>
          <w:sz w:val="24"/>
          <w:szCs w:val="24"/>
        </w:rPr>
        <w:t>data from 2015 retrospectively).</w:t>
      </w:r>
    </w:p>
    <w:p w:rsidR="00970804" w:rsidRDefault="001B174C" w:rsidP="00D148B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most cases, the SER narrative report will deal separately with each of the questions asked below. Each response should be clearly </w:t>
      </w:r>
      <w:r w:rsidR="00CC3FA8">
        <w:rPr>
          <w:rFonts w:ascii="Times New Roman" w:hAnsi="Times New Roman" w:cs="Times New Roman"/>
          <w:sz w:val="24"/>
          <w:szCs w:val="24"/>
        </w:rPr>
        <w:t>headed with reference to the relevant question</w:t>
      </w:r>
      <w:r>
        <w:rPr>
          <w:rFonts w:ascii="Times New Roman" w:hAnsi="Times New Roman" w:cs="Times New Roman"/>
          <w:sz w:val="24"/>
          <w:szCs w:val="24"/>
        </w:rPr>
        <w:t xml:space="preserve">. There may be cases, however, where there is a need, for reasons of coherence and continuity, to integrate responses to more than one question. </w:t>
      </w:r>
      <w:r w:rsidR="00970804">
        <w:rPr>
          <w:rFonts w:ascii="Times New Roman" w:hAnsi="Times New Roman" w:cs="Times New Roman"/>
          <w:sz w:val="24"/>
          <w:szCs w:val="24"/>
        </w:rPr>
        <w:t>In such cases, ensure that the questions are clearly identified and that each is comprehensively answered.</w:t>
      </w:r>
    </w:p>
    <w:p w:rsidR="00DA1D7D" w:rsidRDefault="00970804" w:rsidP="00D148B3">
      <w:pPr>
        <w:jc w:val="both"/>
        <w:rPr>
          <w:rFonts w:ascii="Times New Roman" w:hAnsi="Times New Roman" w:cs="Times New Roman"/>
          <w:sz w:val="24"/>
          <w:szCs w:val="24"/>
        </w:rPr>
      </w:pPr>
      <w:r>
        <w:rPr>
          <w:rFonts w:ascii="Times New Roman" w:hAnsi="Times New Roman" w:cs="Times New Roman"/>
          <w:sz w:val="24"/>
          <w:szCs w:val="24"/>
        </w:rPr>
        <w:t xml:space="preserve">The </w:t>
      </w:r>
      <w:r w:rsidR="00CC3FA8">
        <w:rPr>
          <w:rFonts w:ascii="Times New Roman" w:hAnsi="Times New Roman" w:cs="Times New Roman"/>
          <w:sz w:val="24"/>
          <w:szCs w:val="24"/>
        </w:rPr>
        <w:t xml:space="preserve">on-line </w:t>
      </w:r>
      <w:r>
        <w:rPr>
          <w:rFonts w:ascii="Times New Roman" w:hAnsi="Times New Roman" w:cs="Times New Roman"/>
          <w:sz w:val="24"/>
          <w:szCs w:val="24"/>
        </w:rPr>
        <w:t xml:space="preserve">method of submission </w:t>
      </w:r>
      <w:r w:rsidR="000014F5">
        <w:rPr>
          <w:rFonts w:ascii="Times New Roman" w:hAnsi="Times New Roman" w:cs="Times New Roman"/>
          <w:sz w:val="24"/>
          <w:szCs w:val="24"/>
        </w:rPr>
        <w:t xml:space="preserve">was </w:t>
      </w:r>
      <w:r w:rsidR="00CC3FA8">
        <w:rPr>
          <w:rFonts w:ascii="Times New Roman" w:hAnsi="Times New Roman" w:cs="Times New Roman"/>
          <w:sz w:val="24"/>
          <w:szCs w:val="24"/>
        </w:rPr>
        <w:t>described during a workshop organised for the purpose of clarifying all aspects of the SER</w:t>
      </w:r>
      <w:r w:rsidR="000014F5">
        <w:rPr>
          <w:rFonts w:ascii="Times New Roman" w:hAnsi="Times New Roman" w:cs="Times New Roman"/>
          <w:sz w:val="24"/>
          <w:szCs w:val="24"/>
        </w:rPr>
        <w:t>, held on 27 October 2015</w:t>
      </w:r>
      <w:r w:rsidR="00CC3FA8">
        <w:rPr>
          <w:rFonts w:ascii="Times New Roman" w:hAnsi="Times New Roman" w:cs="Times New Roman"/>
          <w:sz w:val="24"/>
          <w:szCs w:val="24"/>
        </w:rPr>
        <w:t xml:space="preserve">. </w:t>
      </w:r>
      <w:r w:rsidR="00781DA1">
        <w:rPr>
          <w:rFonts w:ascii="Times New Roman" w:hAnsi="Times New Roman" w:cs="Times New Roman"/>
          <w:sz w:val="24"/>
          <w:szCs w:val="24"/>
        </w:rPr>
        <w:t xml:space="preserve">Each institution is required to inform the CHE of its institutional administrator, who will be responsible for access to the </w:t>
      </w:r>
      <w:r w:rsidR="001F0D08">
        <w:rPr>
          <w:rFonts w:ascii="Times New Roman" w:hAnsi="Times New Roman" w:cs="Times New Roman"/>
          <w:sz w:val="24"/>
          <w:szCs w:val="24"/>
        </w:rPr>
        <w:t xml:space="preserve">relevant uploading facility. Enquiries in this respect should be made to Ms </w:t>
      </w:r>
      <w:proofErr w:type="spellStart"/>
      <w:r w:rsidR="001F0D08">
        <w:rPr>
          <w:rFonts w:ascii="Times New Roman" w:hAnsi="Times New Roman" w:cs="Times New Roman"/>
          <w:sz w:val="24"/>
          <w:szCs w:val="24"/>
        </w:rPr>
        <w:t>Fundiswa</w:t>
      </w:r>
      <w:proofErr w:type="spellEnd"/>
      <w:r w:rsidR="001F0D08">
        <w:rPr>
          <w:rFonts w:ascii="Times New Roman" w:hAnsi="Times New Roman" w:cs="Times New Roman"/>
          <w:sz w:val="24"/>
          <w:szCs w:val="24"/>
        </w:rPr>
        <w:t xml:space="preserve"> </w:t>
      </w:r>
      <w:proofErr w:type="spellStart"/>
      <w:r w:rsidR="001F0D08">
        <w:rPr>
          <w:rFonts w:ascii="Times New Roman" w:hAnsi="Times New Roman" w:cs="Times New Roman"/>
          <w:sz w:val="24"/>
          <w:szCs w:val="24"/>
        </w:rPr>
        <w:t>Kanise</w:t>
      </w:r>
      <w:proofErr w:type="spellEnd"/>
      <w:r w:rsidR="001F0D08">
        <w:rPr>
          <w:rFonts w:ascii="Times New Roman" w:hAnsi="Times New Roman" w:cs="Times New Roman"/>
          <w:sz w:val="24"/>
          <w:szCs w:val="24"/>
        </w:rPr>
        <w:t xml:space="preserve">, by e-mail, at </w:t>
      </w:r>
      <w:hyperlink r:id="rId10" w:history="1">
        <w:r w:rsidR="001F0D08" w:rsidRPr="001129EB">
          <w:rPr>
            <w:rStyle w:val="Hyperlink"/>
            <w:rFonts w:ascii="Times New Roman" w:hAnsi="Times New Roman" w:cs="Times New Roman"/>
            <w:sz w:val="24"/>
            <w:szCs w:val="24"/>
          </w:rPr>
          <w:t>Kanise.F@che.ac.za</w:t>
        </w:r>
      </w:hyperlink>
      <w:r w:rsidR="001F0D08">
        <w:rPr>
          <w:rFonts w:ascii="Times New Roman" w:hAnsi="Times New Roman" w:cs="Times New Roman"/>
          <w:sz w:val="24"/>
          <w:szCs w:val="24"/>
        </w:rPr>
        <w:t>. T</w:t>
      </w:r>
      <w:r w:rsidR="00CC3FA8">
        <w:rPr>
          <w:rFonts w:ascii="Times New Roman" w:hAnsi="Times New Roman" w:cs="Times New Roman"/>
          <w:sz w:val="24"/>
          <w:szCs w:val="24"/>
        </w:rPr>
        <w:t>he SER will be uploaded as an integrated document</w:t>
      </w:r>
      <w:r w:rsidR="000014F5">
        <w:rPr>
          <w:rFonts w:ascii="Times New Roman" w:hAnsi="Times New Roman" w:cs="Times New Roman"/>
          <w:sz w:val="24"/>
          <w:szCs w:val="24"/>
        </w:rPr>
        <w:t xml:space="preserve">, including the necessary annexures, </w:t>
      </w:r>
      <w:r w:rsidR="001F0D08">
        <w:rPr>
          <w:rFonts w:ascii="Times New Roman" w:hAnsi="Times New Roman" w:cs="Times New Roman"/>
          <w:sz w:val="24"/>
          <w:szCs w:val="24"/>
        </w:rPr>
        <w:t xml:space="preserve">preferably </w:t>
      </w:r>
      <w:r w:rsidR="000014F5">
        <w:rPr>
          <w:rFonts w:ascii="Times New Roman" w:hAnsi="Times New Roman" w:cs="Times New Roman"/>
          <w:sz w:val="24"/>
          <w:szCs w:val="24"/>
        </w:rPr>
        <w:t>in .pdf format</w:t>
      </w:r>
      <w:r w:rsidR="00CC3FA8">
        <w:rPr>
          <w:rFonts w:ascii="Times New Roman" w:hAnsi="Times New Roman" w:cs="Times New Roman"/>
          <w:sz w:val="24"/>
          <w:szCs w:val="24"/>
        </w:rPr>
        <w:t>.</w:t>
      </w:r>
      <w:r w:rsidR="00DA1D7D">
        <w:rPr>
          <w:rFonts w:ascii="Times New Roman" w:hAnsi="Times New Roman" w:cs="Times New Roman"/>
          <w:sz w:val="24"/>
          <w:szCs w:val="24"/>
        </w:rPr>
        <w:br w:type="page"/>
      </w:r>
    </w:p>
    <w:p w:rsidR="00065916" w:rsidRDefault="00065916" w:rsidP="00D148B3">
      <w:pPr>
        <w:jc w:val="both"/>
        <w:rPr>
          <w:rFonts w:ascii="Times New Roman" w:hAnsi="Times New Roman" w:cs="Times New Roman"/>
          <w:b/>
          <w:sz w:val="48"/>
          <w:szCs w:val="48"/>
          <w:u w:val="single"/>
        </w:rPr>
      </w:pPr>
      <w:r>
        <w:rPr>
          <w:rFonts w:ascii="Times New Roman" w:hAnsi="Times New Roman" w:cs="Times New Roman"/>
          <w:b/>
          <w:sz w:val="48"/>
          <w:szCs w:val="48"/>
          <w:u w:val="single"/>
        </w:rPr>
        <w:lastRenderedPageBreak/>
        <w:t>Introduction</w:t>
      </w:r>
    </w:p>
    <w:p w:rsidR="00970804" w:rsidRDefault="00641194" w:rsidP="00D148B3">
      <w:pPr>
        <w:jc w:val="both"/>
        <w:rPr>
          <w:rFonts w:ascii="Times New Roman" w:hAnsi="Times New Roman" w:cs="Times New Roman"/>
          <w:sz w:val="24"/>
          <w:szCs w:val="24"/>
        </w:rPr>
      </w:pPr>
      <w:r>
        <w:rPr>
          <w:rFonts w:ascii="Times New Roman" w:hAnsi="Times New Roman" w:cs="Times New Roman"/>
          <w:sz w:val="24"/>
          <w:szCs w:val="24"/>
        </w:rPr>
        <w:t>O</w:t>
      </w:r>
      <w:r w:rsidR="00065916" w:rsidRPr="00065916">
        <w:rPr>
          <w:rFonts w:ascii="Times New Roman" w:hAnsi="Times New Roman" w:cs="Times New Roman"/>
          <w:sz w:val="24"/>
          <w:szCs w:val="24"/>
        </w:rPr>
        <w:t xml:space="preserve">ptimal involvement </w:t>
      </w:r>
      <w:r w:rsidR="00065916">
        <w:rPr>
          <w:rFonts w:ascii="Times New Roman" w:hAnsi="Times New Roman" w:cs="Times New Roman"/>
          <w:sz w:val="24"/>
          <w:szCs w:val="24"/>
        </w:rPr>
        <w:t xml:space="preserve">in the self-evaluation </w:t>
      </w:r>
      <w:r w:rsidR="00065916" w:rsidRPr="00065916">
        <w:rPr>
          <w:rFonts w:ascii="Times New Roman" w:hAnsi="Times New Roman" w:cs="Times New Roman"/>
          <w:sz w:val="24"/>
          <w:szCs w:val="24"/>
        </w:rPr>
        <w:t xml:space="preserve">by </w:t>
      </w:r>
      <w:r w:rsidR="00DB78C2">
        <w:rPr>
          <w:rFonts w:ascii="Times New Roman" w:hAnsi="Times New Roman" w:cs="Times New Roman"/>
          <w:sz w:val="24"/>
          <w:szCs w:val="24"/>
        </w:rPr>
        <w:t>staff members</w:t>
      </w:r>
      <w:r w:rsidR="00065916">
        <w:rPr>
          <w:rFonts w:ascii="Times New Roman" w:hAnsi="Times New Roman" w:cs="Times New Roman"/>
          <w:sz w:val="24"/>
          <w:szCs w:val="24"/>
        </w:rPr>
        <w:t xml:space="preserve"> </w:t>
      </w:r>
      <w:r w:rsidR="00DB78C2">
        <w:rPr>
          <w:rFonts w:ascii="Times New Roman" w:hAnsi="Times New Roman" w:cs="Times New Roman"/>
          <w:sz w:val="24"/>
          <w:szCs w:val="24"/>
        </w:rPr>
        <w:t xml:space="preserve">involved in </w:t>
      </w:r>
      <w:r w:rsidR="00065916">
        <w:rPr>
          <w:rFonts w:ascii="Times New Roman" w:hAnsi="Times New Roman" w:cs="Times New Roman"/>
          <w:sz w:val="24"/>
          <w:szCs w:val="24"/>
        </w:rPr>
        <w:t xml:space="preserve">the LLB programme </w:t>
      </w:r>
      <w:r w:rsidR="00DB78C2">
        <w:rPr>
          <w:rFonts w:ascii="Times New Roman" w:hAnsi="Times New Roman" w:cs="Times New Roman"/>
          <w:sz w:val="24"/>
          <w:szCs w:val="24"/>
        </w:rPr>
        <w:t xml:space="preserve">is fundamental to the process. This would include </w:t>
      </w:r>
      <w:r w:rsidR="00023403">
        <w:rPr>
          <w:rFonts w:ascii="Times New Roman" w:hAnsi="Times New Roman" w:cs="Times New Roman"/>
          <w:sz w:val="24"/>
          <w:szCs w:val="24"/>
        </w:rPr>
        <w:t xml:space="preserve">full-time and part-time </w:t>
      </w:r>
      <w:r w:rsidR="00DB78C2">
        <w:rPr>
          <w:rFonts w:ascii="Times New Roman" w:hAnsi="Times New Roman" w:cs="Times New Roman"/>
          <w:sz w:val="24"/>
          <w:szCs w:val="24"/>
        </w:rPr>
        <w:t xml:space="preserve">academic staff teaching and assessing in the programme, </w:t>
      </w:r>
      <w:r w:rsidR="00023403">
        <w:rPr>
          <w:rFonts w:ascii="Times New Roman" w:hAnsi="Times New Roman" w:cs="Times New Roman"/>
          <w:sz w:val="24"/>
          <w:szCs w:val="24"/>
        </w:rPr>
        <w:t xml:space="preserve">tutors, </w:t>
      </w:r>
      <w:r w:rsidR="00DB78C2">
        <w:rPr>
          <w:rFonts w:ascii="Times New Roman" w:hAnsi="Times New Roman" w:cs="Times New Roman"/>
          <w:sz w:val="24"/>
          <w:szCs w:val="24"/>
        </w:rPr>
        <w:t xml:space="preserve">administrative and technical staff supporting it, </w:t>
      </w:r>
      <w:r w:rsidR="00413700">
        <w:rPr>
          <w:rFonts w:ascii="Times New Roman" w:hAnsi="Times New Roman" w:cs="Times New Roman"/>
          <w:sz w:val="24"/>
          <w:szCs w:val="24"/>
        </w:rPr>
        <w:t>quality assurance personnel, library staff, and any other relevant category.</w:t>
      </w:r>
      <w:r w:rsidR="00B87A7C">
        <w:rPr>
          <w:rFonts w:ascii="Times New Roman" w:hAnsi="Times New Roman" w:cs="Times New Roman"/>
          <w:sz w:val="24"/>
          <w:szCs w:val="24"/>
        </w:rPr>
        <w:t xml:space="preserve"> The staff involved in the </w:t>
      </w:r>
      <w:r w:rsidR="00BA66A3">
        <w:rPr>
          <w:rFonts w:ascii="Times New Roman" w:hAnsi="Times New Roman" w:cs="Times New Roman"/>
          <w:sz w:val="24"/>
          <w:szCs w:val="24"/>
        </w:rPr>
        <w:t xml:space="preserve">development of the </w:t>
      </w:r>
      <w:r w:rsidR="00B87A7C">
        <w:rPr>
          <w:rFonts w:ascii="Times New Roman" w:hAnsi="Times New Roman" w:cs="Times New Roman"/>
          <w:sz w:val="24"/>
          <w:szCs w:val="24"/>
        </w:rPr>
        <w:t xml:space="preserve">self-evaluation </w:t>
      </w:r>
      <w:r w:rsidR="00261E50">
        <w:rPr>
          <w:rFonts w:ascii="Times New Roman" w:hAnsi="Times New Roman" w:cs="Times New Roman"/>
          <w:sz w:val="24"/>
          <w:szCs w:val="24"/>
        </w:rPr>
        <w:t>report and accompanying documentation</w:t>
      </w:r>
      <w:r w:rsidR="00B87A7C">
        <w:rPr>
          <w:rFonts w:ascii="Times New Roman" w:hAnsi="Times New Roman" w:cs="Times New Roman"/>
          <w:sz w:val="24"/>
          <w:szCs w:val="24"/>
        </w:rPr>
        <w:t xml:space="preserve"> would normally comprise full-time permanently-appointed members, but need not be limited to that category. Of greatest importance is ensuring that all aspects of the programme are adequately represented, and that input fully and fairly covers the programme. If, to achieve full and fair representation, the views of other staff categories are needed, then they ought to be canvassed.</w:t>
      </w:r>
    </w:p>
    <w:p w:rsidR="00261E50" w:rsidRDefault="00261E50" w:rsidP="00D148B3">
      <w:pPr>
        <w:jc w:val="both"/>
        <w:rPr>
          <w:rFonts w:ascii="Times New Roman" w:hAnsi="Times New Roman" w:cs="Times New Roman"/>
          <w:sz w:val="24"/>
          <w:szCs w:val="24"/>
        </w:rPr>
      </w:pPr>
      <w:r>
        <w:rPr>
          <w:rFonts w:ascii="Times New Roman" w:hAnsi="Times New Roman" w:cs="Times New Roman"/>
          <w:sz w:val="24"/>
          <w:szCs w:val="24"/>
        </w:rPr>
        <w:t>A peer review panel will, as part of the site-visit programme, conduct interviews with a number of relevant groups. In addition to senior management, academic staff, support staff and programme coordinators, the panel will interview representative groups of current students and of alumni. Access to the report for student and alumni groups is not compulsory. While it is advisable, it is at the discretion of the institution.</w:t>
      </w:r>
    </w:p>
    <w:p w:rsidR="00261E50" w:rsidRDefault="00261E50" w:rsidP="00D148B3">
      <w:pPr>
        <w:jc w:val="both"/>
        <w:rPr>
          <w:rFonts w:ascii="Times New Roman" w:hAnsi="Times New Roman" w:cs="Times New Roman"/>
          <w:sz w:val="24"/>
          <w:szCs w:val="24"/>
        </w:rPr>
      </w:pPr>
    </w:p>
    <w:p w:rsidR="00261E50" w:rsidRPr="00261E50" w:rsidRDefault="00261E50" w:rsidP="00D148B3">
      <w:pPr>
        <w:jc w:val="both"/>
        <w:rPr>
          <w:rFonts w:ascii="Times New Roman" w:hAnsi="Times New Roman" w:cs="Times New Roman"/>
          <w:b/>
          <w:sz w:val="28"/>
          <w:szCs w:val="28"/>
          <w:u w:val="single"/>
        </w:rPr>
      </w:pPr>
      <w:r w:rsidRPr="00261E50">
        <w:rPr>
          <w:rFonts w:ascii="Times New Roman" w:hAnsi="Times New Roman" w:cs="Times New Roman"/>
          <w:b/>
          <w:sz w:val="28"/>
          <w:szCs w:val="28"/>
          <w:u w:val="single"/>
        </w:rPr>
        <w:t>Describing the self-evaluation process</w:t>
      </w:r>
    </w:p>
    <w:p w:rsidR="00065916" w:rsidRDefault="00DD504C" w:rsidP="00D148B3">
      <w:pPr>
        <w:jc w:val="both"/>
        <w:rPr>
          <w:rFonts w:ascii="Times New Roman" w:hAnsi="Times New Roman" w:cs="Times New Roman"/>
          <w:sz w:val="24"/>
          <w:szCs w:val="24"/>
        </w:rPr>
      </w:pPr>
      <w:r>
        <w:rPr>
          <w:rFonts w:ascii="Times New Roman" w:hAnsi="Times New Roman" w:cs="Times New Roman"/>
          <w:sz w:val="24"/>
          <w:szCs w:val="24"/>
        </w:rPr>
        <w:t>Please provide a brief introduction describing the process followed</w:t>
      </w:r>
      <w:r w:rsidR="00476CA4">
        <w:rPr>
          <w:rFonts w:ascii="Times New Roman" w:hAnsi="Times New Roman" w:cs="Times New Roman"/>
          <w:sz w:val="24"/>
          <w:szCs w:val="24"/>
        </w:rPr>
        <w:t>:</w:t>
      </w:r>
      <w:r>
        <w:rPr>
          <w:rFonts w:ascii="Times New Roman" w:hAnsi="Times New Roman" w:cs="Times New Roman"/>
          <w:sz w:val="24"/>
          <w:szCs w:val="24"/>
        </w:rPr>
        <w:t xml:space="preserve"> the </w:t>
      </w:r>
      <w:r w:rsidR="00641194">
        <w:rPr>
          <w:rFonts w:ascii="Times New Roman" w:hAnsi="Times New Roman" w:cs="Times New Roman"/>
          <w:sz w:val="24"/>
          <w:szCs w:val="24"/>
        </w:rPr>
        <w:t xml:space="preserve">main </w:t>
      </w:r>
      <w:r>
        <w:rPr>
          <w:rFonts w:ascii="Times New Roman" w:hAnsi="Times New Roman" w:cs="Times New Roman"/>
          <w:sz w:val="24"/>
          <w:szCs w:val="24"/>
        </w:rPr>
        <w:t xml:space="preserve">parties involved, </w:t>
      </w:r>
      <w:r w:rsidR="00B87A7C">
        <w:rPr>
          <w:rFonts w:ascii="Times New Roman" w:hAnsi="Times New Roman" w:cs="Times New Roman"/>
          <w:sz w:val="24"/>
          <w:szCs w:val="24"/>
        </w:rPr>
        <w:t xml:space="preserve">the </w:t>
      </w:r>
      <w:r w:rsidR="00023403">
        <w:rPr>
          <w:rFonts w:ascii="Times New Roman" w:hAnsi="Times New Roman" w:cs="Times New Roman"/>
          <w:sz w:val="24"/>
          <w:szCs w:val="24"/>
        </w:rPr>
        <w:t xml:space="preserve">methods and </w:t>
      </w:r>
      <w:r w:rsidR="00B87A7C">
        <w:rPr>
          <w:rFonts w:ascii="Times New Roman" w:hAnsi="Times New Roman" w:cs="Times New Roman"/>
          <w:sz w:val="24"/>
          <w:szCs w:val="24"/>
        </w:rPr>
        <w:t xml:space="preserve">forms of consultation, </w:t>
      </w:r>
      <w:r>
        <w:rPr>
          <w:rFonts w:ascii="Times New Roman" w:hAnsi="Times New Roman" w:cs="Times New Roman"/>
          <w:sz w:val="24"/>
          <w:szCs w:val="24"/>
        </w:rPr>
        <w:t>and the timelines along which the self-evaluation was conducted</w:t>
      </w:r>
      <w:r w:rsidR="00476CA4">
        <w:rPr>
          <w:rFonts w:ascii="Times New Roman" w:hAnsi="Times New Roman" w:cs="Times New Roman"/>
          <w:sz w:val="24"/>
          <w:szCs w:val="24"/>
        </w:rPr>
        <w:t xml:space="preserve"> (</w:t>
      </w:r>
      <w:r w:rsidR="008F2682">
        <w:rPr>
          <w:rFonts w:ascii="Times New Roman" w:hAnsi="Times New Roman" w:cs="Times New Roman"/>
          <w:sz w:val="24"/>
          <w:szCs w:val="24"/>
        </w:rPr>
        <w:t>including pre-draft consultation, drafting of the report</w:t>
      </w:r>
      <w:r>
        <w:rPr>
          <w:rFonts w:ascii="Times New Roman" w:hAnsi="Times New Roman" w:cs="Times New Roman"/>
          <w:sz w:val="24"/>
          <w:szCs w:val="24"/>
        </w:rPr>
        <w:t xml:space="preserve">, </w:t>
      </w:r>
      <w:r w:rsidR="008F2682">
        <w:rPr>
          <w:rFonts w:ascii="Times New Roman" w:hAnsi="Times New Roman" w:cs="Times New Roman"/>
          <w:sz w:val="24"/>
          <w:szCs w:val="24"/>
        </w:rPr>
        <w:t xml:space="preserve">procedures for the </w:t>
      </w:r>
      <w:r>
        <w:rPr>
          <w:rFonts w:ascii="Times New Roman" w:hAnsi="Times New Roman" w:cs="Times New Roman"/>
          <w:sz w:val="24"/>
          <w:szCs w:val="24"/>
        </w:rPr>
        <w:t>draft</w:t>
      </w:r>
      <w:r w:rsidR="008F2682">
        <w:rPr>
          <w:rFonts w:ascii="Times New Roman" w:hAnsi="Times New Roman" w:cs="Times New Roman"/>
          <w:sz w:val="24"/>
          <w:szCs w:val="24"/>
        </w:rPr>
        <w:t>(</w:t>
      </w:r>
      <w:r>
        <w:rPr>
          <w:rFonts w:ascii="Times New Roman" w:hAnsi="Times New Roman" w:cs="Times New Roman"/>
          <w:sz w:val="24"/>
          <w:szCs w:val="24"/>
        </w:rPr>
        <w:t>s</w:t>
      </w:r>
      <w:r w:rsidR="008F2682">
        <w:rPr>
          <w:rFonts w:ascii="Times New Roman" w:hAnsi="Times New Roman" w:cs="Times New Roman"/>
          <w:sz w:val="24"/>
          <w:szCs w:val="24"/>
        </w:rPr>
        <w:t>)</w:t>
      </w:r>
      <w:r>
        <w:rPr>
          <w:rFonts w:ascii="Times New Roman" w:hAnsi="Times New Roman" w:cs="Times New Roman"/>
          <w:sz w:val="24"/>
          <w:szCs w:val="24"/>
        </w:rPr>
        <w:t xml:space="preserve"> </w:t>
      </w:r>
      <w:r w:rsidR="008F2682">
        <w:rPr>
          <w:rFonts w:ascii="Times New Roman" w:hAnsi="Times New Roman" w:cs="Times New Roman"/>
          <w:sz w:val="24"/>
          <w:szCs w:val="24"/>
        </w:rPr>
        <w:t xml:space="preserve">to be </w:t>
      </w:r>
      <w:r>
        <w:rPr>
          <w:rFonts w:ascii="Times New Roman" w:hAnsi="Times New Roman" w:cs="Times New Roman"/>
          <w:sz w:val="24"/>
          <w:szCs w:val="24"/>
        </w:rPr>
        <w:t xml:space="preserve">made available for academic and support staff input, and the </w:t>
      </w:r>
      <w:r w:rsidR="008F2682">
        <w:rPr>
          <w:rFonts w:ascii="Times New Roman" w:hAnsi="Times New Roman" w:cs="Times New Roman"/>
          <w:sz w:val="24"/>
          <w:szCs w:val="24"/>
        </w:rPr>
        <w:t xml:space="preserve">process of approval of the </w:t>
      </w:r>
      <w:r>
        <w:rPr>
          <w:rFonts w:ascii="Times New Roman" w:hAnsi="Times New Roman" w:cs="Times New Roman"/>
          <w:sz w:val="24"/>
          <w:szCs w:val="24"/>
        </w:rPr>
        <w:t xml:space="preserve">final version </w:t>
      </w:r>
      <w:r w:rsidR="008F2682">
        <w:rPr>
          <w:rFonts w:ascii="Times New Roman" w:hAnsi="Times New Roman" w:cs="Times New Roman"/>
          <w:sz w:val="24"/>
          <w:szCs w:val="24"/>
        </w:rPr>
        <w:t xml:space="preserve">submitted </w:t>
      </w:r>
      <w:r>
        <w:rPr>
          <w:rFonts w:ascii="Times New Roman" w:hAnsi="Times New Roman" w:cs="Times New Roman"/>
          <w:sz w:val="24"/>
          <w:szCs w:val="24"/>
        </w:rPr>
        <w:t>to the CHE</w:t>
      </w:r>
      <w:r w:rsidR="00476CA4">
        <w:rPr>
          <w:rFonts w:ascii="Times New Roman" w:hAnsi="Times New Roman" w:cs="Times New Roman"/>
          <w:sz w:val="24"/>
          <w:szCs w:val="24"/>
        </w:rPr>
        <w:t>)</w:t>
      </w:r>
      <w:r>
        <w:rPr>
          <w:rFonts w:ascii="Times New Roman" w:hAnsi="Times New Roman" w:cs="Times New Roman"/>
          <w:sz w:val="24"/>
          <w:szCs w:val="24"/>
        </w:rPr>
        <w:t>.</w:t>
      </w:r>
    </w:p>
    <w:p w:rsidR="00E36DD3" w:rsidRDefault="00E36DD3" w:rsidP="00D148B3">
      <w:pPr>
        <w:jc w:val="both"/>
        <w:rPr>
          <w:rFonts w:ascii="Times New Roman" w:hAnsi="Times New Roman" w:cs="Times New Roman"/>
          <w:sz w:val="24"/>
          <w:szCs w:val="24"/>
        </w:rPr>
      </w:pPr>
    </w:p>
    <w:p w:rsidR="00065916" w:rsidRDefault="00065916" w:rsidP="00D148B3">
      <w:pPr>
        <w:jc w:val="both"/>
        <w:rPr>
          <w:rFonts w:ascii="Times New Roman" w:hAnsi="Times New Roman" w:cs="Times New Roman"/>
          <w:sz w:val="24"/>
          <w:szCs w:val="24"/>
        </w:rPr>
      </w:pPr>
      <w:r>
        <w:rPr>
          <w:rFonts w:ascii="Times New Roman" w:hAnsi="Times New Roman" w:cs="Times New Roman"/>
          <w:sz w:val="24"/>
          <w:szCs w:val="24"/>
        </w:rPr>
        <w:br w:type="page"/>
      </w:r>
    </w:p>
    <w:p w:rsidR="00001407" w:rsidRPr="00001407" w:rsidRDefault="00001407" w:rsidP="00D148B3">
      <w:pPr>
        <w:jc w:val="both"/>
        <w:rPr>
          <w:rFonts w:ascii="Times New Roman" w:hAnsi="Times New Roman" w:cs="Times New Roman"/>
          <w:b/>
          <w:sz w:val="32"/>
          <w:szCs w:val="32"/>
          <w:u w:val="single"/>
        </w:rPr>
      </w:pPr>
      <w:r w:rsidRPr="00001407">
        <w:rPr>
          <w:rFonts w:ascii="Times New Roman" w:hAnsi="Times New Roman" w:cs="Times New Roman"/>
          <w:b/>
          <w:sz w:val="32"/>
          <w:szCs w:val="32"/>
          <w:u w:val="single"/>
        </w:rPr>
        <w:lastRenderedPageBreak/>
        <w:t>The self-evaluation report</w:t>
      </w:r>
    </w:p>
    <w:p w:rsidR="00DA1D7D" w:rsidRDefault="003A1915" w:rsidP="00D148B3">
      <w:pPr>
        <w:jc w:val="both"/>
        <w:rPr>
          <w:rFonts w:ascii="Times New Roman" w:hAnsi="Times New Roman" w:cs="Times New Roman"/>
          <w:sz w:val="24"/>
          <w:szCs w:val="24"/>
        </w:rPr>
      </w:pPr>
      <w:r>
        <w:rPr>
          <w:rFonts w:ascii="Times New Roman" w:hAnsi="Times New Roman" w:cs="Times New Roman"/>
          <w:sz w:val="24"/>
          <w:szCs w:val="24"/>
        </w:rPr>
        <w:t>T</w:t>
      </w:r>
      <w:r w:rsidR="00DA1D7D">
        <w:rPr>
          <w:rFonts w:ascii="Times New Roman" w:hAnsi="Times New Roman" w:cs="Times New Roman"/>
          <w:sz w:val="24"/>
          <w:szCs w:val="24"/>
        </w:rPr>
        <w:t>he institution assesses its programme(s) against the benchmark of the qualification standard. The standard is an annexure to the National Review Manual.</w:t>
      </w:r>
      <w:r>
        <w:rPr>
          <w:rFonts w:ascii="Times New Roman" w:hAnsi="Times New Roman" w:cs="Times New Roman"/>
          <w:sz w:val="24"/>
          <w:szCs w:val="24"/>
        </w:rPr>
        <w:t xml:space="preserve"> The headings below refer to sections of the standard.</w:t>
      </w:r>
      <w:r w:rsidR="0018155C">
        <w:rPr>
          <w:rFonts w:ascii="Times New Roman" w:hAnsi="Times New Roman" w:cs="Times New Roman"/>
          <w:sz w:val="24"/>
          <w:szCs w:val="24"/>
        </w:rPr>
        <w:t xml:space="preserve"> The criteria referred to are set out in </w:t>
      </w:r>
      <w:r w:rsidR="0018155C" w:rsidRPr="0018155C">
        <w:rPr>
          <w:rFonts w:ascii="Times New Roman" w:hAnsi="Times New Roman" w:cs="Times New Roman"/>
          <w:i/>
          <w:sz w:val="24"/>
          <w:szCs w:val="24"/>
        </w:rPr>
        <w:t>Criteria for Programme Accreditation</w:t>
      </w:r>
      <w:r w:rsidR="0018155C">
        <w:rPr>
          <w:rFonts w:ascii="Times New Roman" w:hAnsi="Times New Roman" w:cs="Times New Roman"/>
          <w:sz w:val="24"/>
          <w:szCs w:val="24"/>
        </w:rPr>
        <w:t xml:space="preserve"> (CHE, 2004).</w:t>
      </w:r>
      <w:r w:rsidR="00476CA4">
        <w:rPr>
          <w:rFonts w:ascii="Times New Roman" w:hAnsi="Times New Roman" w:cs="Times New Roman"/>
          <w:sz w:val="24"/>
          <w:szCs w:val="24"/>
        </w:rPr>
        <w:t xml:space="preserve"> Th</w:t>
      </w:r>
      <w:r w:rsidR="00023403">
        <w:rPr>
          <w:rFonts w:ascii="Times New Roman" w:hAnsi="Times New Roman" w:cs="Times New Roman"/>
          <w:sz w:val="24"/>
          <w:szCs w:val="24"/>
        </w:rPr>
        <w:t xml:space="preserve">is document is </w:t>
      </w:r>
      <w:r w:rsidR="00476CA4">
        <w:rPr>
          <w:rFonts w:ascii="Times New Roman" w:hAnsi="Times New Roman" w:cs="Times New Roman"/>
          <w:sz w:val="24"/>
          <w:szCs w:val="24"/>
        </w:rPr>
        <w:t xml:space="preserve">included </w:t>
      </w:r>
      <w:r w:rsidR="00023403">
        <w:rPr>
          <w:rFonts w:ascii="Times New Roman" w:hAnsi="Times New Roman" w:cs="Times New Roman"/>
          <w:sz w:val="24"/>
          <w:szCs w:val="24"/>
        </w:rPr>
        <w:t>as</w:t>
      </w:r>
      <w:r w:rsidR="00476CA4">
        <w:rPr>
          <w:rFonts w:ascii="Times New Roman" w:hAnsi="Times New Roman" w:cs="Times New Roman"/>
          <w:sz w:val="24"/>
          <w:szCs w:val="24"/>
        </w:rPr>
        <w:t xml:space="preserve"> an annexure to the Manual.</w:t>
      </w:r>
    </w:p>
    <w:p w:rsidR="001F5568" w:rsidRPr="001F5568" w:rsidRDefault="00DB3BBF" w:rsidP="00D148B3">
      <w:pPr>
        <w:jc w:val="both"/>
        <w:rPr>
          <w:rFonts w:ascii="Times New Roman" w:hAnsi="Times New Roman" w:cs="Times New Roman"/>
          <w:i/>
          <w:sz w:val="24"/>
          <w:szCs w:val="24"/>
          <w:u w:val="single"/>
        </w:rPr>
      </w:pPr>
      <w:r w:rsidRPr="001F5568">
        <w:rPr>
          <w:rFonts w:ascii="Times New Roman" w:hAnsi="Times New Roman" w:cs="Times New Roman"/>
          <w:i/>
          <w:sz w:val="24"/>
          <w:szCs w:val="24"/>
          <w:u w:val="single"/>
        </w:rPr>
        <w:t>Note</w:t>
      </w:r>
    </w:p>
    <w:p w:rsidR="00DA1D7D" w:rsidRPr="00DB3BBF" w:rsidRDefault="001F5568" w:rsidP="00D148B3">
      <w:pPr>
        <w:jc w:val="both"/>
        <w:rPr>
          <w:rFonts w:ascii="Times New Roman" w:hAnsi="Times New Roman" w:cs="Times New Roman"/>
          <w:i/>
          <w:sz w:val="24"/>
          <w:szCs w:val="24"/>
        </w:rPr>
      </w:pPr>
      <w:r>
        <w:rPr>
          <w:rFonts w:ascii="Times New Roman" w:hAnsi="Times New Roman" w:cs="Times New Roman"/>
          <w:i/>
          <w:sz w:val="24"/>
          <w:szCs w:val="24"/>
        </w:rPr>
        <w:t>A</w:t>
      </w:r>
      <w:r w:rsidR="00DB3BBF" w:rsidRPr="00DB3BBF">
        <w:rPr>
          <w:rFonts w:ascii="Times New Roman" w:hAnsi="Times New Roman" w:cs="Times New Roman"/>
          <w:i/>
          <w:sz w:val="24"/>
          <w:szCs w:val="24"/>
        </w:rPr>
        <w:t>s and when specific documentary evidence is required to support narrative statements, indications will be included.)</w:t>
      </w:r>
    </w:p>
    <w:p w:rsidR="00DB3BBF" w:rsidRDefault="00DB3BBF" w:rsidP="00D148B3">
      <w:pPr>
        <w:jc w:val="both"/>
        <w:rPr>
          <w:rFonts w:ascii="Times New Roman" w:hAnsi="Times New Roman" w:cs="Times New Roman"/>
          <w:sz w:val="24"/>
          <w:szCs w:val="24"/>
        </w:rPr>
      </w:pPr>
    </w:p>
    <w:p w:rsidR="008F7E9B" w:rsidRPr="0018155C" w:rsidRDefault="008F7E9B" w:rsidP="00D148B3">
      <w:pPr>
        <w:jc w:val="both"/>
        <w:rPr>
          <w:rFonts w:ascii="Times New Roman" w:hAnsi="Times New Roman" w:cs="Times New Roman"/>
          <w:b/>
          <w:sz w:val="32"/>
          <w:szCs w:val="32"/>
        </w:rPr>
      </w:pPr>
      <w:r w:rsidRPr="0018155C">
        <w:rPr>
          <w:rFonts w:ascii="Times New Roman" w:hAnsi="Times New Roman" w:cs="Times New Roman"/>
          <w:b/>
          <w:sz w:val="32"/>
          <w:szCs w:val="32"/>
          <w:u w:val="single"/>
        </w:rPr>
        <w:t>Preamble</w:t>
      </w:r>
      <w:r w:rsidR="0018155C" w:rsidRPr="0018155C">
        <w:rPr>
          <w:rFonts w:ascii="Times New Roman" w:hAnsi="Times New Roman" w:cs="Times New Roman"/>
          <w:b/>
          <w:sz w:val="32"/>
          <w:szCs w:val="32"/>
        </w:rPr>
        <w:t xml:space="preserve"> </w:t>
      </w:r>
      <w:r w:rsidR="0018155C" w:rsidRPr="009D4C2C">
        <w:rPr>
          <w:rFonts w:ascii="Times New Roman" w:hAnsi="Times New Roman" w:cs="Times New Roman"/>
          <w:b/>
          <w:sz w:val="28"/>
          <w:szCs w:val="28"/>
        </w:rPr>
        <w:t>(refer to the LLB standard)</w:t>
      </w:r>
    </w:p>
    <w:p w:rsidR="008F7E9B" w:rsidRPr="008F7E9B" w:rsidRDefault="008F7E9B" w:rsidP="00D148B3">
      <w:p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does your LLB degree address the values and ethos expressed in the preamble</w:t>
      </w:r>
      <w:r w:rsidR="003A1915">
        <w:rPr>
          <w:rFonts w:ascii="Times New Roman" w:hAnsi="Times New Roman" w:cs="Times New Roman"/>
          <w:sz w:val="24"/>
          <w:szCs w:val="24"/>
          <w:lang w:val="en-US"/>
        </w:rPr>
        <w:t xml:space="preserve">? Your response should have </w:t>
      </w:r>
      <w:r w:rsidRPr="008F7E9B">
        <w:rPr>
          <w:rFonts w:ascii="Times New Roman" w:hAnsi="Times New Roman" w:cs="Times New Roman"/>
          <w:sz w:val="24"/>
          <w:szCs w:val="24"/>
          <w:lang w:val="en-US"/>
        </w:rPr>
        <w:t xml:space="preserve">particular reference, but </w:t>
      </w:r>
      <w:r w:rsidR="00476CA4">
        <w:rPr>
          <w:rFonts w:ascii="Times New Roman" w:hAnsi="Times New Roman" w:cs="Times New Roman"/>
          <w:sz w:val="24"/>
          <w:szCs w:val="24"/>
          <w:lang w:val="en-US"/>
        </w:rPr>
        <w:t xml:space="preserve">is </w:t>
      </w:r>
      <w:r w:rsidRPr="008F7E9B">
        <w:rPr>
          <w:rFonts w:ascii="Times New Roman" w:hAnsi="Times New Roman" w:cs="Times New Roman"/>
          <w:sz w:val="24"/>
          <w:szCs w:val="24"/>
          <w:lang w:val="en-US"/>
        </w:rPr>
        <w:t>not limited</w:t>
      </w:r>
      <w:r w:rsidR="003A1915">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to the following aspects:</w:t>
      </w:r>
    </w:p>
    <w:p w:rsidR="008F7E9B" w:rsidRPr="008F7E9B"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transformative constitutionalism;</w:t>
      </w:r>
    </w:p>
    <w:p w:rsidR="008F7E9B" w:rsidRPr="008F7E9B"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responsiveness to social justice;</w:t>
      </w:r>
    </w:p>
    <w:p w:rsidR="008F7E9B" w:rsidRPr="008F7E9B"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inculcating student awareness of constitutional imperatives;</w:t>
      </w:r>
    </w:p>
    <w:p w:rsidR="00826B1E"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responsiveness to </w:t>
      </w:r>
      <w:r w:rsidR="00826B1E">
        <w:rPr>
          <w:rFonts w:ascii="Times New Roman" w:hAnsi="Times New Roman" w:cs="Times New Roman"/>
          <w:sz w:val="24"/>
          <w:szCs w:val="24"/>
          <w:lang w:val="en-US"/>
        </w:rPr>
        <w:t>globalization;</w:t>
      </w:r>
    </w:p>
    <w:p w:rsidR="008F7E9B" w:rsidRDefault="00826B1E" w:rsidP="00D148B3">
      <w:pPr>
        <w:pStyle w:val="ListParagraph"/>
        <w:numPr>
          <w:ilvl w:val="0"/>
          <w:numId w:val="1"/>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responsiveness</w:t>
      </w:r>
      <w:proofErr w:type="gramEnd"/>
      <w:r>
        <w:rPr>
          <w:rFonts w:ascii="Times New Roman" w:hAnsi="Times New Roman" w:cs="Times New Roman"/>
          <w:sz w:val="24"/>
          <w:szCs w:val="24"/>
          <w:lang w:val="en-US"/>
        </w:rPr>
        <w:t xml:space="preserve"> to </w:t>
      </w:r>
      <w:r w:rsidR="008F7E9B" w:rsidRPr="008F7E9B">
        <w:rPr>
          <w:rFonts w:ascii="Times New Roman" w:hAnsi="Times New Roman" w:cs="Times New Roman"/>
          <w:sz w:val="24"/>
          <w:szCs w:val="24"/>
          <w:lang w:val="en-US"/>
        </w:rPr>
        <w:t>ever-evolving information technology.</w:t>
      </w:r>
    </w:p>
    <w:p w:rsidR="001F5568" w:rsidRPr="001F5568" w:rsidRDefault="0032465E" w:rsidP="0032465E">
      <w:pPr>
        <w:jc w:val="both"/>
        <w:rPr>
          <w:rFonts w:ascii="Times New Roman" w:hAnsi="Times New Roman" w:cs="Times New Roman"/>
          <w:i/>
          <w:sz w:val="24"/>
          <w:szCs w:val="24"/>
          <w:u w:val="single"/>
          <w:lang w:val="en-US"/>
        </w:rPr>
      </w:pPr>
      <w:r w:rsidRPr="001F5568">
        <w:rPr>
          <w:rFonts w:ascii="Times New Roman" w:hAnsi="Times New Roman" w:cs="Times New Roman"/>
          <w:i/>
          <w:sz w:val="24"/>
          <w:szCs w:val="24"/>
          <w:u w:val="single"/>
          <w:lang w:val="en-US"/>
        </w:rPr>
        <w:t>Note</w:t>
      </w:r>
    </w:p>
    <w:p w:rsidR="0032465E" w:rsidRPr="0032465E" w:rsidRDefault="001F5568" w:rsidP="0032465E">
      <w:pPr>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W</w:t>
      </w:r>
      <w:r w:rsidR="0032465E" w:rsidRPr="0032465E">
        <w:rPr>
          <w:rFonts w:ascii="Times New Roman" w:hAnsi="Times New Roman" w:cs="Times New Roman"/>
          <w:i/>
          <w:sz w:val="24"/>
          <w:szCs w:val="24"/>
          <w:lang w:val="en-US"/>
        </w:rPr>
        <w:t>hen responding to a question dealing with a number of aspects, such as this one, the report may deal with each aspect separately or, if it is in the better interests of narrative cohesion and coherence, in an integrated manner.</w:t>
      </w:r>
      <w:proofErr w:type="gramEnd"/>
    </w:p>
    <w:p w:rsidR="0032465E" w:rsidRPr="0032465E" w:rsidRDefault="0032465E" w:rsidP="0032465E">
      <w:pPr>
        <w:jc w:val="both"/>
        <w:rPr>
          <w:rFonts w:ascii="Times New Roman" w:hAnsi="Times New Roman" w:cs="Times New Roman"/>
          <w:sz w:val="24"/>
          <w:szCs w:val="24"/>
          <w:lang w:val="en-US"/>
        </w:rPr>
      </w:pPr>
    </w:p>
    <w:p w:rsidR="00E572C6" w:rsidRDefault="00E572C6" w:rsidP="00D148B3">
      <w:pPr>
        <w:jc w:val="both"/>
        <w:rPr>
          <w:rFonts w:ascii="Times New Roman" w:hAnsi="Times New Roman" w:cs="Times New Roman"/>
          <w:b/>
          <w:sz w:val="24"/>
          <w:szCs w:val="24"/>
          <w:lang w:val="en-US"/>
        </w:rPr>
      </w:pPr>
      <w:r w:rsidRPr="009D4C2C">
        <w:rPr>
          <w:rFonts w:ascii="Times New Roman" w:hAnsi="Times New Roman" w:cs="Times New Roman"/>
          <w:b/>
          <w:sz w:val="32"/>
          <w:szCs w:val="32"/>
          <w:u w:val="single"/>
          <w:lang w:val="en-US"/>
        </w:rPr>
        <w:t>Institutional alignment</w:t>
      </w:r>
      <w:r>
        <w:rPr>
          <w:rFonts w:ascii="Times New Roman" w:hAnsi="Times New Roman" w:cs="Times New Roman"/>
          <w:sz w:val="24"/>
          <w:szCs w:val="24"/>
          <w:lang w:val="en-US"/>
        </w:rPr>
        <w:t xml:space="preserve"> </w:t>
      </w:r>
      <w:r w:rsidRPr="009D4C2C">
        <w:rPr>
          <w:rFonts w:ascii="Times New Roman" w:hAnsi="Times New Roman" w:cs="Times New Roman"/>
          <w:b/>
          <w:sz w:val="28"/>
          <w:szCs w:val="28"/>
          <w:lang w:val="en-US"/>
        </w:rPr>
        <w:t>(Criterion 1)</w:t>
      </w:r>
    </w:p>
    <w:p w:rsidR="00E572C6" w:rsidRDefault="00E572C6" w:rsidP="00D148B3">
      <w:pPr>
        <w:pStyle w:val="ListParagraph"/>
        <w:numPr>
          <w:ilvl w:val="0"/>
          <w:numId w:val="25"/>
        </w:numPr>
        <w:jc w:val="both"/>
        <w:rPr>
          <w:rFonts w:ascii="Times New Roman" w:hAnsi="Times New Roman" w:cs="Times New Roman"/>
          <w:sz w:val="24"/>
          <w:szCs w:val="24"/>
          <w:lang w:val="en-US"/>
        </w:rPr>
      </w:pPr>
      <w:r w:rsidRPr="0041760B">
        <w:rPr>
          <w:rFonts w:ascii="Times New Roman" w:hAnsi="Times New Roman" w:cs="Times New Roman"/>
          <w:sz w:val="24"/>
          <w:szCs w:val="24"/>
          <w:lang w:val="en-US"/>
        </w:rPr>
        <w:t xml:space="preserve">What alignment is there between the LLB </w:t>
      </w:r>
      <w:proofErr w:type="spellStart"/>
      <w:r w:rsidRPr="0041760B">
        <w:rPr>
          <w:rFonts w:ascii="Times New Roman" w:hAnsi="Times New Roman" w:cs="Times New Roman"/>
          <w:sz w:val="24"/>
          <w:szCs w:val="24"/>
          <w:lang w:val="en-US"/>
        </w:rPr>
        <w:t>programme</w:t>
      </w:r>
      <w:proofErr w:type="spellEnd"/>
      <w:r w:rsidRPr="0041760B">
        <w:rPr>
          <w:rFonts w:ascii="Times New Roman" w:hAnsi="Times New Roman" w:cs="Times New Roman"/>
          <w:sz w:val="24"/>
          <w:szCs w:val="24"/>
          <w:lang w:val="en-US"/>
        </w:rPr>
        <w:t xml:space="preserve"> and your institution’s mission, goals and strategic plans?</w:t>
      </w:r>
    </w:p>
    <w:p w:rsidR="0041760B" w:rsidRPr="0041760B" w:rsidRDefault="0041760B" w:rsidP="00D148B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 there any outsourcing of delivery of the </w:t>
      </w:r>
      <w:proofErr w:type="spellStart"/>
      <w:r>
        <w:rPr>
          <w:rFonts w:ascii="Times New Roman" w:hAnsi="Times New Roman" w:cs="Times New Roman"/>
          <w:sz w:val="24"/>
          <w:szCs w:val="24"/>
          <w:lang w:val="en-US"/>
        </w:rPr>
        <w:t>programme</w:t>
      </w:r>
      <w:proofErr w:type="spellEnd"/>
      <w:r w:rsidR="009D4C2C">
        <w:rPr>
          <w:rFonts w:ascii="Times New Roman" w:hAnsi="Times New Roman" w:cs="Times New Roman"/>
          <w:sz w:val="24"/>
          <w:szCs w:val="24"/>
          <w:lang w:val="en-US"/>
        </w:rPr>
        <w:t>, or any other form of allocation of teaching and assessment to another institution or body</w:t>
      </w:r>
      <w:r>
        <w:rPr>
          <w:rFonts w:ascii="Times New Roman" w:hAnsi="Times New Roman" w:cs="Times New Roman"/>
          <w:sz w:val="24"/>
          <w:szCs w:val="24"/>
          <w:lang w:val="en-US"/>
        </w:rPr>
        <w:t>? If so, describe the arrangements, how they are aligned with the institution’s mission, goals and strategic plan, and what measures are in place to ensure comparable quality under th</w:t>
      </w:r>
      <w:r w:rsidR="009D4C2C">
        <w:rPr>
          <w:rFonts w:ascii="Times New Roman" w:hAnsi="Times New Roman" w:cs="Times New Roman"/>
          <w:sz w:val="24"/>
          <w:szCs w:val="24"/>
          <w:lang w:val="en-US"/>
        </w:rPr>
        <w:t>ose</w:t>
      </w:r>
      <w:r>
        <w:rPr>
          <w:rFonts w:ascii="Times New Roman" w:hAnsi="Times New Roman" w:cs="Times New Roman"/>
          <w:sz w:val="24"/>
          <w:szCs w:val="24"/>
          <w:lang w:val="en-US"/>
        </w:rPr>
        <w:t xml:space="preserve"> arrangements. </w:t>
      </w:r>
    </w:p>
    <w:p w:rsidR="001F5568" w:rsidRPr="001F5568" w:rsidRDefault="009D4C2C" w:rsidP="00D148B3">
      <w:pPr>
        <w:jc w:val="both"/>
        <w:rPr>
          <w:rFonts w:ascii="Times New Roman" w:hAnsi="Times New Roman" w:cs="Times New Roman"/>
          <w:i/>
          <w:sz w:val="24"/>
          <w:szCs w:val="24"/>
          <w:u w:val="single"/>
          <w:lang w:val="en-US"/>
        </w:rPr>
      </w:pPr>
      <w:r w:rsidRPr="001F5568">
        <w:rPr>
          <w:rFonts w:ascii="Times New Roman" w:hAnsi="Times New Roman" w:cs="Times New Roman"/>
          <w:i/>
          <w:sz w:val="24"/>
          <w:szCs w:val="24"/>
          <w:u w:val="single"/>
          <w:lang w:val="en-US"/>
        </w:rPr>
        <w:t>Note</w:t>
      </w:r>
    </w:p>
    <w:p w:rsidR="00E572C6" w:rsidRPr="009D4C2C" w:rsidRDefault="001F5568" w:rsidP="00D148B3">
      <w:pPr>
        <w:jc w:val="both"/>
        <w:rPr>
          <w:rFonts w:ascii="Times New Roman" w:hAnsi="Times New Roman" w:cs="Times New Roman"/>
          <w:i/>
          <w:sz w:val="24"/>
          <w:szCs w:val="24"/>
          <w:lang w:val="en-US"/>
        </w:rPr>
      </w:pPr>
      <w:r>
        <w:rPr>
          <w:rFonts w:ascii="Times New Roman" w:hAnsi="Times New Roman" w:cs="Times New Roman"/>
          <w:i/>
          <w:sz w:val="24"/>
          <w:szCs w:val="24"/>
          <w:lang w:val="en-US"/>
        </w:rPr>
        <w:t>W</w:t>
      </w:r>
      <w:r w:rsidR="009D4C2C" w:rsidRPr="009D4C2C">
        <w:rPr>
          <w:rFonts w:ascii="Times New Roman" w:hAnsi="Times New Roman" w:cs="Times New Roman"/>
          <w:i/>
          <w:sz w:val="24"/>
          <w:szCs w:val="24"/>
          <w:lang w:val="en-US"/>
        </w:rPr>
        <w:t xml:space="preserve">ith regards to outsourcing, refer to Criteria for </w:t>
      </w:r>
      <w:proofErr w:type="spellStart"/>
      <w:r w:rsidR="009D4C2C" w:rsidRPr="009D4C2C">
        <w:rPr>
          <w:rFonts w:ascii="Times New Roman" w:hAnsi="Times New Roman" w:cs="Times New Roman"/>
          <w:i/>
          <w:sz w:val="24"/>
          <w:szCs w:val="24"/>
          <w:lang w:val="en-US"/>
        </w:rPr>
        <w:t>Programme</w:t>
      </w:r>
      <w:proofErr w:type="spellEnd"/>
      <w:r w:rsidR="009D4C2C" w:rsidRPr="009D4C2C">
        <w:rPr>
          <w:rFonts w:ascii="Times New Roman" w:hAnsi="Times New Roman" w:cs="Times New Roman"/>
          <w:i/>
          <w:sz w:val="24"/>
          <w:szCs w:val="24"/>
          <w:lang w:val="en-US"/>
        </w:rPr>
        <w:t xml:space="preserve"> Accreditation, Criterion 1(vi).</w:t>
      </w:r>
    </w:p>
    <w:p w:rsidR="009D4C2C" w:rsidRDefault="009D4C2C" w:rsidP="00D148B3">
      <w:pPr>
        <w:jc w:val="both"/>
        <w:rPr>
          <w:rFonts w:ascii="Times New Roman" w:hAnsi="Times New Roman" w:cs="Times New Roman"/>
          <w:b/>
          <w:sz w:val="32"/>
          <w:szCs w:val="32"/>
          <w:u w:val="single"/>
          <w:lang w:val="en-US"/>
        </w:rPr>
      </w:pPr>
    </w:p>
    <w:p w:rsidR="009D4C2C" w:rsidRDefault="009D4C2C" w:rsidP="00D148B3">
      <w:pPr>
        <w:jc w:val="both"/>
        <w:rPr>
          <w:rFonts w:ascii="Times New Roman" w:hAnsi="Times New Roman" w:cs="Times New Roman"/>
          <w:b/>
          <w:sz w:val="32"/>
          <w:szCs w:val="32"/>
          <w:u w:val="single"/>
          <w:lang w:val="en-US"/>
        </w:rPr>
      </w:pPr>
    </w:p>
    <w:p w:rsidR="009D4C2C" w:rsidRDefault="009D4C2C" w:rsidP="00D148B3">
      <w:pPr>
        <w:jc w:val="both"/>
        <w:rPr>
          <w:rFonts w:ascii="Times New Roman" w:hAnsi="Times New Roman" w:cs="Times New Roman"/>
          <w:b/>
          <w:sz w:val="32"/>
          <w:szCs w:val="32"/>
          <w:u w:val="single"/>
          <w:lang w:val="en-US"/>
        </w:rPr>
      </w:pPr>
    </w:p>
    <w:p w:rsidR="008F7E9B" w:rsidRPr="00E572C6" w:rsidRDefault="008F7E9B" w:rsidP="00D148B3">
      <w:pPr>
        <w:jc w:val="both"/>
        <w:rPr>
          <w:rFonts w:ascii="Times New Roman" w:hAnsi="Times New Roman" w:cs="Times New Roman"/>
          <w:b/>
          <w:sz w:val="28"/>
          <w:szCs w:val="28"/>
          <w:lang w:val="en-US"/>
        </w:rPr>
      </w:pPr>
      <w:r w:rsidRPr="00E572C6">
        <w:rPr>
          <w:rFonts w:ascii="Times New Roman" w:hAnsi="Times New Roman" w:cs="Times New Roman"/>
          <w:b/>
          <w:sz w:val="32"/>
          <w:szCs w:val="32"/>
          <w:u w:val="single"/>
          <w:lang w:val="en-US"/>
        </w:rPr>
        <w:t>Purpose</w:t>
      </w:r>
      <w:r w:rsidR="00E572C6" w:rsidRPr="00E572C6">
        <w:rPr>
          <w:rFonts w:ascii="Times New Roman" w:hAnsi="Times New Roman" w:cs="Times New Roman"/>
          <w:b/>
          <w:sz w:val="32"/>
          <w:szCs w:val="32"/>
          <w:lang w:val="en-US"/>
        </w:rPr>
        <w:t xml:space="preserve"> </w:t>
      </w:r>
      <w:r w:rsidR="00E572C6" w:rsidRPr="00E572C6">
        <w:rPr>
          <w:rFonts w:ascii="Times New Roman" w:hAnsi="Times New Roman" w:cs="Times New Roman"/>
          <w:b/>
          <w:sz w:val="28"/>
          <w:szCs w:val="28"/>
          <w:lang w:val="en-US"/>
        </w:rPr>
        <w:t>(refer to the LLB standard)</w:t>
      </w:r>
    </w:p>
    <w:p w:rsidR="008F7E9B" w:rsidRPr="008F7E9B" w:rsidRDefault="008F7E9B" w:rsidP="00D148B3">
      <w:pPr>
        <w:pStyle w:val="ListParagraph"/>
        <w:numPr>
          <w:ilvl w:val="0"/>
          <w:numId w:val="2"/>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your LLB </w:t>
      </w:r>
      <w:r w:rsidR="000D13D8">
        <w:rPr>
          <w:rFonts w:ascii="Times New Roman" w:hAnsi="Times New Roman" w:cs="Times New Roman"/>
          <w:sz w:val="24"/>
          <w:szCs w:val="24"/>
          <w:lang w:val="en-US"/>
        </w:rPr>
        <w:t>prepare well-rounded graduates for the three career pathways stated, namely entry into legal practice, into a wide range of other careers that require the application of law, and for postgraduate studies in law?</w:t>
      </w:r>
    </w:p>
    <w:p w:rsidR="008F7E9B" w:rsidRDefault="008F7E9B" w:rsidP="00D148B3">
      <w:pPr>
        <w:pStyle w:val="ListParagraph"/>
        <w:numPr>
          <w:ilvl w:val="0"/>
          <w:numId w:val="2"/>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What evidence do you have to show that the LLB degree attempts to address the </w:t>
      </w:r>
      <w:r w:rsidR="000D13D8">
        <w:rPr>
          <w:rFonts w:ascii="Times New Roman" w:hAnsi="Times New Roman" w:cs="Times New Roman"/>
          <w:sz w:val="24"/>
          <w:szCs w:val="24"/>
          <w:lang w:val="en-US"/>
        </w:rPr>
        <w:t xml:space="preserve">stated </w:t>
      </w:r>
      <w:r w:rsidRPr="008F7E9B">
        <w:rPr>
          <w:rFonts w:ascii="Times New Roman" w:hAnsi="Times New Roman" w:cs="Times New Roman"/>
          <w:sz w:val="24"/>
          <w:szCs w:val="24"/>
          <w:lang w:val="en-US"/>
        </w:rPr>
        <w:t>purpose of the qualification?</w:t>
      </w:r>
    </w:p>
    <w:p w:rsidR="004C7716" w:rsidRPr="001C4DC4" w:rsidRDefault="004C7716" w:rsidP="004C7716">
      <w:pPr>
        <w:jc w:val="both"/>
        <w:rPr>
          <w:rFonts w:ascii="Times New Roman" w:hAnsi="Times New Roman" w:cs="Times New Roman"/>
          <w:i/>
          <w:sz w:val="24"/>
          <w:szCs w:val="24"/>
          <w:u w:val="single"/>
          <w:lang w:val="en-US"/>
        </w:rPr>
      </w:pPr>
      <w:r w:rsidRPr="001C4DC4">
        <w:rPr>
          <w:rFonts w:ascii="Times New Roman" w:hAnsi="Times New Roman" w:cs="Times New Roman"/>
          <w:i/>
          <w:sz w:val="24"/>
          <w:szCs w:val="24"/>
          <w:u w:val="single"/>
          <w:lang w:val="en-US"/>
        </w:rPr>
        <w:t>Note</w:t>
      </w:r>
    </w:p>
    <w:p w:rsidR="004C7716" w:rsidRPr="001C4DC4" w:rsidRDefault="004C7716" w:rsidP="004C7716">
      <w:pPr>
        <w:jc w:val="both"/>
        <w:rPr>
          <w:rFonts w:ascii="Times New Roman" w:hAnsi="Times New Roman" w:cs="Times New Roman"/>
          <w:i/>
          <w:sz w:val="24"/>
          <w:szCs w:val="24"/>
          <w:lang w:val="en-US"/>
        </w:rPr>
      </w:pPr>
      <w:r w:rsidRPr="001C4DC4">
        <w:rPr>
          <w:rFonts w:ascii="Times New Roman" w:hAnsi="Times New Roman" w:cs="Times New Roman"/>
          <w:i/>
          <w:sz w:val="24"/>
          <w:szCs w:val="24"/>
          <w:lang w:val="en-US"/>
        </w:rPr>
        <w:t xml:space="preserve">If deemed to be in the best interests of cohesion and coherence, responses to these questions are regarded as integral with responses to questions in the section ‘Graduate attributes’, they may be integrated, provided that all questions are adequately addressed, </w:t>
      </w:r>
      <w:r w:rsidR="001C4DC4" w:rsidRPr="001C4DC4">
        <w:rPr>
          <w:rFonts w:ascii="Times New Roman" w:hAnsi="Times New Roman" w:cs="Times New Roman"/>
          <w:i/>
          <w:sz w:val="24"/>
          <w:szCs w:val="24"/>
          <w:lang w:val="en-US"/>
        </w:rPr>
        <w:t>and the manner of integration is clearly stated and justified.</w:t>
      </w:r>
    </w:p>
    <w:p w:rsidR="008F7E9B" w:rsidRPr="008F7E9B" w:rsidRDefault="008F7E9B" w:rsidP="00D148B3">
      <w:pPr>
        <w:pStyle w:val="ListParagraph"/>
        <w:jc w:val="both"/>
        <w:rPr>
          <w:rFonts w:ascii="Times New Roman" w:hAnsi="Times New Roman" w:cs="Times New Roman"/>
          <w:sz w:val="24"/>
          <w:szCs w:val="24"/>
          <w:lang w:val="en-US"/>
        </w:rPr>
      </w:pPr>
    </w:p>
    <w:p w:rsidR="000D13D8" w:rsidRDefault="000D13D8" w:rsidP="00D148B3">
      <w:pPr>
        <w:pStyle w:val="ListParagraph"/>
        <w:ind w:left="0"/>
        <w:jc w:val="both"/>
        <w:rPr>
          <w:rFonts w:ascii="Times New Roman" w:hAnsi="Times New Roman" w:cs="Times New Roman"/>
          <w:b/>
          <w:sz w:val="32"/>
          <w:szCs w:val="32"/>
          <w:u w:val="single"/>
          <w:lang w:val="en-US"/>
        </w:rPr>
      </w:pPr>
    </w:p>
    <w:p w:rsidR="008F7E9B" w:rsidRPr="00A06E50" w:rsidRDefault="008F7E9B" w:rsidP="00D148B3">
      <w:pPr>
        <w:pStyle w:val="ListParagraph"/>
        <w:ind w:left="0"/>
        <w:jc w:val="both"/>
        <w:rPr>
          <w:rFonts w:ascii="Times New Roman" w:hAnsi="Times New Roman" w:cs="Times New Roman"/>
          <w:b/>
          <w:sz w:val="32"/>
          <w:szCs w:val="32"/>
          <w:lang w:val="en-US"/>
        </w:rPr>
      </w:pPr>
      <w:r w:rsidRPr="00A06E50">
        <w:rPr>
          <w:rFonts w:ascii="Times New Roman" w:hAnsi="Times New Roman" w:cs="Times New Roman"/>
          <w:b/>
          <w:sz w:val="32"/>
          <w:szCs w:val="32"/>
          <w:u w:val="single"/>
          <w:lang w:val="en-US"/>
        </w:rPr>
        <w:t>NQF level and Credits</w:t>
      </w:r>
      <w:r w:rsidR="00A06E50">
        <w:rPr>
          <w:rFonts w:ascii="Times New Roman" w:hAnsi="Times New Roman" w:cs="Times New Roman"/>
          <w:b/>
          <w:sz w:val="32"/>
          <w:szCs w:val="32"/>
          <w:lang w:val="en-US"/>
        </w:rPr>
        <w:t xml:space="preserve"> </w:t>
      </w:r>
      <w:r w:rsidR="00A06E50" w:rsidRPr="009D4C2C">
        <w:rPr>
          <w:rFonts w:ascii="Times New Roman" w:hAnsi="Times New Roman" w:cs="Times New Roman"/>
          <w:b/>
          <w:sz w:val="28"/>
          <w:szCs w:val="28"/>
          <w:lang w:val="en-US"/>
        </w:rPr>
        <w:t>(refer to the LLB standard)</w:t>
      </w:r>
    </w:p>
    <w:p w:rsidR="008F7E9B" w:rsidRPr="008F7E9B" w:rsidRDefault="008F7E9B" w:rsidP="00D148B3">
      <w:pPr>
        <w:pStyle w:val="ListParagraph"/>
        <w:ind w:left="0"/>
        <w:jc w:val="both"/>
        <w:rPr>
          <w:rFonts w:ascii="Times New Roman" w:hAnsi="Times New Roman" w:cs="Times New Roman"/>
          <w:b/>
          <w:sz w:val="32"/>
          <w:szCs w:val="32"/>
          <w:u w:val="single"/>
          <w:lang w:val="en-US"/>
        </w:rPr>
      </w:pP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Explain how your LLB degree is designed (through logical sequencing and increasing complexity of module content and assessment) in order to ensure appropriate progression through </w:t>
      </w:r>
      <w:r w:rsidR="0089057D">
        <w:rPr>
          <w:rFonts w:ascii="Times New Roman" w:hAnsi="Times New Roman" w:cs="Times New Roman"/>
          <w:sz w:val="24"/>
          <w:szCs w:val="24"/>
          <w:lang w:val="en-US"/>
        </w:rPr>
        <w:t>ascending</w:t>
      </w:r>
      <w:r w:rsidRPr="008F7E9B">
        <w:rPr>
          <w:rFonts w:ascii="Times New Roman" w:hAnsi="Times New Roman" w:cs="Times New Roman"/>
          <w:sz w:val="24"/>
          <w:szCs w:val="24"/>
          <w:lang w:val="en-US"/>
        </w:rPr>
        <w:t xml:space="preserve"> levels of competency</w:t>
      </w:r>
      <w:r w:rsidR="0089057D">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w:t>
      </w:r>
    </w:p>
    <w:p w:rsidR="008F7E9B" w:rsidRPr="008F7E9B" w:rsidRDefault="008F7E9B" w:rsidP="00D148B3">
      <w:pPr>
        <w:pStyle w:val="ListParagraph"/>
        <w:numPr>
          <w:ilvl w:val="0"/>
          <w:numId w:val="3"/>
        </w:numPr>
        <w:jc w:val="both"/>
        <w:rPr>
          <w:rFonts w:ascii="Times New Roman" w:hAnsi="Times New Roman" w:cs="Times New Roman"/>
          <w:sz w:val="24"/>
          <w:szCs w:val="24"/>
          <w:u w:val="single"/>
          <w:lang w:val="en-US"/>
        </w:rPr>
      </w:pPr>
      <w:r w:rsidRPr="008F7E9B">
        <w:rPr>
          <w:rFonts w:ascii="Times New Roman" w:hAnsi="Times New Roman" w:cs="Times New Roman"/>
          <w:sz w:val="24"/>
          <w:szCs w:val="24"/>
          <w:lang w:val="en-US"/>
        </w:rPr>
        <w:t>With reference to the NQF level descriptors in annexure A, explain how your LLB degree meets the requirements of NQF exit level 8</w:t>
      </w:r>
      <w:r w:rsidR="0089057D">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w:t>
      </w: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is the credit rating of the modules constructed in terms of the student workload and the variety of teaching activities offered and learning activities expected?</w:t>
      </w: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this credit rating relate to the notional </w:t>
      </w:r>
      <w:r w:rsidR="00140CC8">
        <w:rPr>
          <w:rFonts w:ascii="Times New Roman" w:hAnsi="Times New Roman" w:cs="Times New Roman"/>
          <w:sz w:val="24"/>
          <w:szCs w:val="24"/>
          <w:lang w:val="en-US"/>
        </w:rPr>
        <w:t xml:space="preserve">study hours </w:t>
      </w:r>
      <w:r w:rsidRPr="008F7E9B">
        <w:rPr>
          <w:rFonts w:ascii="Times New Roman" w:hAnsi="Times New Roman" w:cs="Times New Roman"/>
          <w:sz w:val="24"/>
          <w:szCs w:val="24"/>
          <w:lang w:val="en-US"/>
        </w:rPr>
        <w:t>undertaken in the LLB degree</w:t>
      </w:r>
      <w:r w:rsidR="0089057D">
        <w:rPr>
          <w:rFonts w:ascii="Times New Roman" w:hAnsi="Times New Roman" w:cs="Times New Roman"/>
          <w:sz w:val="24"/>
          <w:szCs w:val="24"/>
          <w:lang w:val="en-US"/>
        </w:rPr>
        <w:t>?</w:t>
      </w: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To what extent does the total allocation of credits in the LLB degree adequately meet the purpose, content and intended outcomes of the qualification</w:t>
      </w:r>
      <w:r w:rsidR="0089057D">
        <w:rPr>
          <w:rFonts w:ascii="Times New Roman" w:hAnsi="Times New Roman" w:cs="Times New Roman"/>
          <w:sz w:val="24"/>
          <w:szCs w:val="24"/>
          <w:lang w:val="en-US"/>
        </w:rPr>
        <w:t>?</w:t>
      </w:r>
    </w:p>
    <w:p w:rsidR="008F7E9B" w:rsidRPr="00140CC8" w:rsidRDefault="0089057D" w:rsidP="00D148B3">
      <w:pPr>
        <w:jc w:val="both"/>
        <w:rPr>
          <w:rFonts w:ascii="Times New Roman" w:hAnsi="Times New Roman" w:cs="Times New Roman"/>
          <w:i/>
          <w:sz w:val="24"/>
          <w:szCs w:val="24"/>
          <w:u w:val="single"/>
          <w:lang w:val="en-US"/>
        </w:rPr>
      </w:pPr>
      <w:r w:rsidRPr="00140CC8">
        <w:rPr>
          <w:rFonts w:ascii="Times New Roman" w:hAnsi="Times New Roman" w:cs="Times New Roman"/>
          <w:i/>
          <w:sz w:val="24"/>
          <w:szCs w:val="24"/>
          <w:u w:val="single"/>
          <w:lang w:val="en-US"/>
        </w:rPr>
        <w:t>Guideline</w:t>
      </w:r>
    </w:p>
    <w:p w:rsidR="0089057D" w:rsidRPr="00140CC8" w:rsidRDefault="0089057D" w:rsidP="00D148B3">
      <w:pPr>
        <w:jc w:val="both"/>
        <w:rPr>
          <w:rFonts w:ascii="Times New Roman" w:hAnsi="Times New Roman" w:cs="Times New Roman"/>
          <w:i/>
          <w:sz w:val="24"/>
          <w:szCs w:val="24"/>
          <w:lang w:val="en-US"/>
        </w:rPr>
      </w:pPr>
      <w:r w:rsidRPr="00140CC8">
        <w:rPr>
          <w:rFonts w:ascii="Times New Roman" w:hAnsi="Times New Roman" w:cs="Times New Roman"/>
          <w:i/>
          <w:sz w:val="24"/>
          <w:szCs w:val="24"/>
          <w:lang w:val="en-US"/>
        </w:rPr>
        <w:t>A narrative response to question 4 should be accompanied by a table such as the following.</w:t>
      </w:r>
      <w:r w:rsidR="00140CC8" w:rsidRPr="00140CC8">
        <w:rPr>
          <w:rFonts w:ascii="Times New Roman" w:hAnsi="Times New Roman" w:cs="Times New Roman"/>
          <w:i/>
          <w:sz w:val="24"/>
          <w:szCs w:val="24"/>
          <w:lang w:val="en-US"/>
        </w:rPr>
        <w:t xml:space="preserve"> Notional study hours should be given as a number of hours and as a percentage of the total number allocated to the module.</w:t>
      </w:r>
    </w:p>
    <w:p w:rsidR="001C4DC4" w:rsidRDefault="001C4DC4" w:rsidP="00D148B3">
      <w:pPr>
        <w:jc w:val="both"/>
        <w:rPr>
          <w:rFonts w:ascii="Times New Roman" w:hAnsi="Times New Roman" w:cs="Times New Roman"/>
          <w:b/>
          <w:sz w:val="24"/>
          <w:szCs w:val="24"/>
          <w:u w:val="single"/>
          <w:lang w:val="en-US"/>
        </w:rPr>
      </w:pPr>
    </w:p>
    <w:p w:rsidR="001C4DC4" w:rsidRDefault="001C4DC4" w:rsidP="00D148B3">
      <w:pPr>
        <w:jc w:val="both"/>
        <w:rPr>
          <w:rFonts w:ascii="Times New Roman" w:hAnsi="Times New Roman" w:cs="Times New Roman"/>
          <w:b/>
          <w:sz w:val="24"/>
          <w:szCs w:val="24"/>
          <w:u w:val="single"/>
          <w:lang w:val="en-US"/>
        </w:rPr>
      </w:pPr>
    </w:p>
    <w:p w:rsidR="001C4DC4" w:rsidRDefault="001C4DC4" w:rsidP="00D148B3">
      <w:pPr>
        <w:jc w:val="both"/>
        <w:rPr>
          <w:rFonts w:ascii="Times New Roman" w:hAnsi="Times New Roman" w:cs="Times New Roman"/>
          <w:b/>
          <w:sz w:val="24"/>
          <w:szCs w:val="24"/>
          <w:u w:val="single"/>
          <w:lang w:val="en-US"/>
        </w:rPr>
      </w:pPr>
    </w:p>
    <w:p w:rsidR="001C4DC4" w:rsidRDefault="001C4DC4" w:rsidP="00D148B3">
      <w:pPr>
        <w:jc w:val="both"/>
        <w:rPr>
          <w:rFonts w:ascii="Times New Roman" w:hAnsi="Times New Roman" w:cs="Times New Roman"/>
          <w:b/>
          <w:sz w:val="24"/>
          <w:szCs w:val="24"/>
          <w:u w:val="single"/>
          <w:lang w:val="en-US"/>
        </w:rPr>
      </w:pPr>
    </w:p>
    <w:p w:rsidR="001C4DC4" w:rsidRDefault="001C4DC4" w:rsidP="00D148B3">
      <w:pPr>
        <w:jc w:val="both"/>
        <w:rPr>
          <w:rFonts w:ascii="Times New Roman" w:hAnsi="Times New Roman" w:cs="Times New Roman"/>
          <w:b/>
          <w:sz w:val="24"/>
          <w:szCs w:val="24"/>
          <w:u w:val="single"/>
          <w:lang w:val="en-US"/>
        </w:rPr>
      </w:pPr>
    </w:p>
    <w:p w:rsidR="0089057D" w:rsidRPr="00A31CAF" w:rsidRDefault="0089057D" w:rsidP="00D148B3">
      <w:pPr>
        <w:jc w:val="both"/>
        <w:rPr>
          <w:rFonts w:ascii="Times New Roman" w:hAnsi="Times New Roman" w:cs="Times New Roman"/>
          <w:b/>
          <w:sz w:val="24"/>
          <w:szCs w:val="24"/>
          <w:u w:val="single"/>
          <w:lang w:val="en-US"/>
        </w:rPr>
      </w:pPr>
      <w:r w:rsidRPr="00A31CAF">
        <w:rPr>
          <w:rFonts w:ascii="Times New Roman" w:hAnsi="Times New Roman" w:cs="Times New Roman"/>
          <w:b/>
          <w:sz w:val="24"/>
          <w:szCs w:val="24"/>
          <w:u w:val="single"/>
          <w:lang w:val="en-US"/>
        </w:rPr>
        <w:t>Table</w:t>
      </w:r>
      <w:r w:rsidR="00A31CAF" w:rsidRPr="00A31CAF">
        <w:rPr>
          <w:rFonts w:ascii="Times New Roman" w:hAnsi="Times New Roman" w:cs="Times New Roman"/>
          <w:b/>
          <w:sz w:val="24"/>
          <w:szCs w:val="24"/>
          <w:u w:val="single"/>
          <w:lang w:val="en-US"/>
        </w:rPr>
        <w:t>: modules, credits and notional study hours</w:t>
      </w:r>
    </w:p>
    <w:tbl>
      <w:tblPr>
        <w:tblStyle w:val="TableGrid"/>
        <w:tblW w:w="9322" w:type="dxa"/>
        <w:tblLayout w:type="fixed"/>
        <w:tblLook w:val="04A0" w:firstRow="1" w:lastRow="0" w:firstColumn="1" w:lastColumn="0" w:noHBand="0" w:noVBand="1"/>
      </w:tblPr>
      <w:tblGrid>
        <w:gridCol w:w="989"/>
        <w:gridCol w:w="679"/>
        <w:gridCol w:w="708"/>
        <w:gridCol w:w="851"/>
        <w:gridCol w:w="850"/>
        <w:gridCol w:w="993"/>
        <w:gridCol w:w="992"/>
        <w:gridCol w:w="1134"/>
        <w:gridCol w:w="850"/>
        <w:gridCol w:w="1276"/>
      </w:tblGrid>
      <w:tr w:rsidR="00191F59" w:rsidRPr="00191F59" w:rsidTr="00AE59DB">
        <w:trPr>
          <w:cantSplit/>
          <w:trHeight w:val="1134"/>
        </w:trPr>
        <w:tc>
          <w:tcPr>
            <w:tcW w:w="989" w:type="dxa"/>
            <w:textDirection w:val="btLr"/>
          </w:tcPr>
          <w:p w:rsidR="00191F59" w:rsidRPr="00AE59DB" w:rsidRDefault="00191F59" w:rsidP="00AE59DB">
            <w:pPr>
              <w:ind w:left="113" w:right="113"/>
              <w:jc w:val="both"/>
              <w:rPr>
                <w:rFonts w:ascii="Times New Roman" w:hAnsi="Times New Roman" w:cs="Times New Roman"/>
                <w:b/>
                <w:sz w:val="20"/>
                <w:szCs w:val="20"/>
                <w:lang w:val="en-US"/>
              </w:rPr>
            </w:pPr>
            <w:r w:rsidRPr="00AE59DB">
              <w:rPr>
                <w:rFonts w:ascii="Times New Roman" w:hAnsi="Times New Roman" w:cs="Times New Roman"/>
                <w:b/>
                <w:sz w:val="20"/>
                <w:szCs w:val="20"/>
                <w:lang w:val="en-US"/>
              </w:rPr>
              <w:t>Module</w:t>
            </w:r>
          </w:p>
          <w:p w:rsidR="00191F59" w:rsidRPr="00191F59" w:rsidRDefault="00191F59" w:rsidP="00AE59DB">
            <w:pPr>
              <w:ind w:left="113" w:right="113"/>
              <w:jc w:val="both"/>
              <w:rPr>
                <w:rFonts w:ascii="Times New Roman" w:hAnsi="Times New Roman" w:cs="Times New Roman"/>
                <w:b/>
                <w:sz w:val="20"/>
                <w:szCs w:val="20"/>
                <w:lang w:val="en-US"/>
              </w:rPr>
            </w:pPr>
            <w:r w:rsidRPr="00AE59DB">
              <w:rPr>
                <w:rFonts w:ascii="Times New Roman" w:hAnsi="Times New Roman" w:cs="Times New Roman"/>
                <w:b/>
                <w:sz w:val="20"/>
                <w:szCs w:val="20"/>
                <w:lang w:val="en-US"/>
              </w:rPr>
              <w:t>title</w:t>
            </w:r>
          </w:p>
        </w:tc>
        <w:tc>
          <w:tcPr>
            <w:tcW w:w="679"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Code</w:t>
            </w:r>
          </w:p>
        </w:tc>
        <w:tc>
          <w:tcPr>
            <w:tcW w:w="708"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 xml:space="preserve">Year of </w:t>
            </w:r>
          </w:p>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study</w:t>
            </w:r>
          </w:p>
        </w:tc>
        <w:tc>
          <w:tcPr>
            <w:tcW w:w="851"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Credits</w:t>
            </w:r>
          </w:p>
        </w:tc>
        <w:tc>
          <w:tcPr>
            <w:tcW w:w="850" w:type="dxa"/>
            <w:textDirection w:val="btLr"/>
          </w:tcPr>
          <w:p w:rsidR="00191F59" w:rsidRDefault="00191F59"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Core/</w:t>
            </w:r>
          </w:p>
          <w:p w:rsidR="00191F59" w:rsidRPr="00191F59" w:rsidRDefault="00191F59"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elective</w:t>
            </w:r>
          </w:p>
        </w:tc>
        <w:tc>
          <w:tcPr>
            <w:tcW w:w="993" w:type="dxa"/>
            <w:textDirection w:val="btLr"/>
          </w:tcPr>
          <w:p w:rsid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Lecture</w:t>
            </w:r>
          </w:p>
          <w:p w:rsidR="00A06E50" w:rsidRPr="00191F59" w:rsidRDefault="00A06E50"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hours</w:t>
            </w:r>
          </w:p>
        </w:tc>
        <w:tc>
          <w:tcPr>
            <w:tcW w:w="992"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Small-</w:t>
            </w:r>
          </w:p>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group</w:t>
            </w:r>
          </w:p>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tutorials</w:t>
            </w:r>
          </w:p>
        </w:tc>
        <w:tc>
          <w:tcPr>
            <w:tcW w:w="1134"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Independ-</w:t>
            </w:r>
          </w:p>
          <w:p w:rsidR="00191F59" w:rsidRPr="00191F59" w:rsidRDefault="00191F59" w:rsidP="00AE59DB">
            <w:pPr>
              <w:ind w:left="113" w:right="113"/>
              <w:jc w:val="both"/>
              <w:rPr>
                <w:rFonts w:ascii="Times New Roman" w:hAnsi="Times New Roman" w:cs="Times New Roman"/>
                <w:b/>
                <w:sz w:val="20"/>
                <w:szCs w:val="20"/>
                <w:lang w:val="en-US"/>
              </w:rPr>
            </w:pPr>
            <w:proofErr w:type="spellStart"/>
            <w:r w:rsidRPr="00191F59">
              <w:rPr>
                <w:rFonts w:ascii="Times New Roman" w:hAnsi="Times New Roman" w:cs="Times New Roman"/>
                <w:b/>
                <w:sz w:val="20"/>
                <w:szCs w:val="20"/>
                <w:lang w:val="en-US"/>
              </w:rPr>
              <w:t>ent</w:t>
            </w:r>
            <w:proofErr w:type="spellEnd"/>
            <w:r w:rsidRPr="00191F59">
              <w:rPr>
                <w:rFonts w:ascii="Times New Roman" w:hAnsi="Times New Roman" w:cs="Times New Roman"/>
                <w:b/>
                <w:sz w:val="20"/>
                <w:szCs w:val="20"/>
                <w:lang w:val="en-US"/>
              </w:rPr>
              <w:t xml:space="preserve"> self-</w:t>
            </w:r>
          </w:p>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 xml:space="preserve">study </w:t>
            </w:r>
          </w:p>
        </w:tc>
        <w:tc>
          <w:tcPr>
            <w:tcW w:w="850"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Assess-</w:t>
            </w:r>
          </w:p>
          <w:p w:rsidR="00191F59" w:rsidRPr="00191F59" w:rsidRDefault="00191F59" w:rsidP="00AE59DB">
            <w:pPr>
              <w:ind w:left="113" w:right="113"/>
              <w:jc w:val="both"/>
              <w:rPr>
                <w:rFonts w:ascii="Times New Roman" w:hAnsi="Times New Roman" w:cs="Times New Roman"/>
                <w:b/>
                <w:sz w:val="20"/>
                <w:szCs w:val="20"/>
                <w:lang w:val="en-US"/>
              </w:rPr>
            </w:pPr>
            <w:proofErr w:type="spellStart"/>
            <w:r w:rsidRPr="00191F59">
              <w:rPr>
                <w:rFonts w:ascii="Times New Roman" w:hAnsi="Times New Roman" w:cs="Times New Roman"/>
                <w:b/>
                <w:sz w:val="20"/>
                <w:szCs w:val="20"/>
                <w:lang w:val="en-US"/>
              </w:rPr>
              <w:t>ment</w:t>
            </w:r>
            <w:proofErr w:type="spellEnd"/>
          </w:p>
        </w:tc>
        <w:tc>
          <w:tcPr>
            <w:tcW w:w="1276" w:type="dxa"/>
            <w:textDirection w:val="btLr"/>
          </w:tcPr>
          <w:p w:rsidR="00191F59"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Other</w:t>
            </w:r>
          </w:p>
          <w:p w:rsidR="00A06E50" w:rsidRPr="00191F59" w:rsidRDefault="00191F59"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(describe)</w:t>
            </w:r>
            <w:r w:rsidR="00A06E50">
              <w:rPr>
                <w:rFonts w:ascii="Times New Roman" w:hAnsi="Times New Roman" w:cs="Times New Roman"/>
                <w:b/>
                <w:sz w:val="20"/>
                <w:szCs w:val="20"/>
                <w:lang w:val="en-US"/>
              </w:rPr>
              <w:t xml:space="preserve"> – include </w:t>
            </w:r>
            <w:proofErr w:type="spellStart"/>
            <w:r w:rsidR="00A06E50">
              <w:rPr>
                <w:rFonts w:ascii="Times New Roman" w:hAnsi="Times New Roman" w:cs="Times New Roman"/>
                <w:b/>
                <w:sz w:val="20"/>
                <w:szCs w:val="20"/>
                <w:lang w:val="en-US"/>
              </w:rPr>
              <w:t>consultat</w:t>
            </w:r>
            <w:proofErr w:type="spellEnd"/>
            <w:r w:rsidR="00A06E50">
              <w:rPr>
                <w:rFonts w:ascii="Times New Roman" w:hAnsi="Times New Roman" w:cs="Times New Roman"/>
                <w:b/>
                <w:sz w:val="20"/>
                <w:szCs w:val="20"/>
                <w:lang w:val="en-US"/>
              </w:rPr>
              <w:t>-ion</w:t>
            </w: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r w:rsidR="00191F59" w:rsidTr="00AE59DB">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276" w:type="dxa"/>
          </w:tcPr>
          <w:p w:rsidR="00191F59" w:rsidRDefault="00191F59" w:rsidP="00D148B3">
            <w:pPr>
              <w:jc w:val="both"/>
              <w:rPr>
                <w:rFonts w:ascii="Times New Roman" w:hAnsi="Times New Roman" w:cs="Times New Roman"/>
                <w:sz w:val="24"/>
                <w:szCs w:val="24"/>
                <w:lang w:val="en-US"/>
              </w:rPr>
            </w:pPr>
          </w:p>
        </w:tc>
      </w:tr>
    </w:tbl>
    <w:p w:rsidR="00C14929" w:rsidRDefault="00C14929" w:rsidP="00D148B3">
      <w:pPr>
        <w:jc w:val="both"/>
        <w:rPr>
          <w:rFonts w:ascii="Times New Roman" w:hAnsi="Times New Roman" w:cs="Times New Roman"/>
          <w:i/>
          <w:sz w:val="24"/>
          <w:szCs w:val="24"/>
          <w:u w:val="single"/>
          <w:lang w:val="en-US"/>
        </w:rPr>
      </w:pPr>
    </w:p>
    <w:p w:rsidR="00C14929" w:rsidRPr="00C14929" w:rsidRDefault="00C14929" w:rsidP="00D148B3">
      <w:pPr>
        <w:jc w:val="both"/>
        <w:rPr>
          <w:rFonts w:ascii="Times New Roman" w:hAnsi="Times New Roman" w:cs="Times New Roman"/>
          <w:i/>
          <w:sz w:val="24"/>
          <w:szCs w:val="24"/>
          <w:u w:val="single"/>
          <w:lang w:val="en-US"/>
        </w:rPr>
      </w:pPr>
      <w:r w:rsidRPr="00C14929">
        <w:rPr>
          <w:rFonts w:ascii="Times New Roman" w:hAnsi="Times New Roman" w:cs="Times New Roman"/>
          <w:i/>
          <w:sz w:val="24"/>
          <w:szCs w:val="24"/>
          <w:u w:val="single"/>
          <w:lang w:val="en-US"/>
        </w:rPr>
        <w:t>Note</w:t>
      </w:r>
    </w:p>
    <w:p w:rsidR="00C14929" w:rsidRPr="00C14929" w:rsidRDefault="00C14929" w:rsidP="00D148B3">
      <w:pPr>
        <w:jc w:val="both"/>
        <w:rPr>
          <w:rFonts w:ascii="Times New Roman" w:hAnsi="Times New Roman" w:cs="Times New Roman"/>
          <w:i/>
          <w:sz w:val="24"/>
          <w:szCs w:val="24"/>
          <w:lang w:val="en-US"/>
        </w:rPr>
      </w:pPr>
      <w:r w:rsidRPr="00C14929">
        <w:rPr>
          <w:rFonts w:ascii="Times New Roman" w:hAnsi="Times New Roman" w:cs="Times New Roman"/>
          <w:i/>
          <w:sz w:val="24"/>
          <w:szCs w:val="24"/>
          <w:lang w:val="en-US"/>
        </w:rPr>
        <w:t>If there have been any significant changes to the curriculum structure during the last five years, please provide details of the changes</w:t>
      </w:r>
      <w:r>
        <w:rPr>
          <w:rFonts w:ascii="Times New Roman" w:hAnsi="Times New Roman" w:cs="Times New Roman"/>
          <w:i/>
          <w:sz w:val="24"/>
          <w:szCs w:val="24"/>
          <w:lang w:val="en-US"/>
        </w:rPr>
        <w:t>, either in the narrative response to the questions above or as a separate section</w:t>
      </w:r>
      <w:r w:rsidRPr="00C14929">
        <w:rPr>
          <w:rFonts w:ascii="Times New Roman" w:hAnsi="Times New Roman" w:cs="Times New Roman"/>
          <w:i/>
          <w:sz w:val="24"/>
          <w:szCs w:val="24"/>
          <w:lang w:val="en-US"/>
        </w:rPr>
        <w:t>.</w:t>
      </w:r>
    </w:p>
    <w:p w:rsidR="00A06E50" w:rsidRDefault="00A06E50" w:rsidP="00D148B3">
      <w:pPr>
        <w:jc w:val="both"/>
        <w:rPr>
          <w:rFonts w:ascii="Times New Roman" w:hAnsi="Times New Roman" w:cs="Times New Roman"/>
          <w:sz w:val="24"/>
          <w:szCs w:val="24"/>
          <w:lang w:val="en-US"/>
        </w:rPr>
      </w:pPr>
      <w:r w:rsidRPr="00FB3AD7">
        <w:rPr>
          <w:rFonts w:ascii="Times New Roman" w:hAnsi="Times New Roman" w:cs="Times New Roman"/>
          <w:b/>
          <w:sz w:val="28"/>
          <w:szCs w:val="28"/>
          <w:u w:val="single"/>
          <w:lang w:val="en-US"/>
        </w:rPr>
        <w:t>Student recruitment, selection, admission and support</w:t>
      </w:r>
      <w:r>
        <w:rPr>
          <w:rFonts w:ascii="Times New Roman" w:hAnsi="Times New Roman" w:cs="Times New Roman"/>
          <w:sz w:val="24"/>
          <w:szCs w:val="24"/>
          <w:lang w:val="en-US"/>
        </w:rPr>
        <w:t xml:space="preserve"> </w:t>
      </w:r>
      <w:r w:rsidRPr="00FB3AD7">
        <w:rPr>
          <w:rFonts w:ascii="Times New Roman" w:hAnsi="Times New Roman" w:cs="Times New Roman"/>
          <w:b/>
          <w:sz w:val="24"/>
          <w:szCs w:val="24"/>
          <w:lang w:val="en-US"/>
        </w:rPr>
        <w:t xml:space="preserve">(Criteria </w:t>
      </w:r>
      <w:r w:rsidR="00FB3AD7" w:rsidRPr="00FB3AD7">
        <w:rPr>
          <w:rFonts w:ascii="Times New Roman" w:hAnsi="Times New Roman" w:cs="Times New Roman"/>
          <w:b/>
          <w:sz w:val="24"/>
          <w:szCs w:val="24"/>
          <w:lang w:val="en-US"/>
        </w:rPr>
        <w:t>2 and 11)</w:t>
      </w:r>
    </w:p>
    <w:p w:rsidR="00A06E50" w:rsidRDefault="00FB3AD7" w:rsidP="00D148B3">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Taking into account the NQF levels and the particular demands of the LLB, how do your policies and procedures for recruitment, selection and admission of students address issues including, but not limited to:</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legislative requirements</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equity</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diversity and transformation</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transparency</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institutional capacity</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demonstrated or assumed competence (as reflected in admission requir</w:t>
      </w:r>
      <w:r w:rsidR="00476CA4">
        <w:rPr>
          <w:rFonts w:ascii="Times New Roman" w:hAnsi="Times New Roman" w:cs="Times New Roman"/>
          <w:sz w:val="24"/>
          <w:szCs w:val="24"/>
          <w:lang w:val="en-US"/>
        </w:rPr>
        <w:t>e</w:t>
      </w:r>
      <w:r>
        <w:rPr>
          <w:rFonts w:ascii="Times New Roman" w:hAnsi="Times New Roman" w:cs="Times New Roman"/>
          <w:sz w:val="24"/>
          <w:szCs w:val="24"/>
          <w:lang w:val="en-US"/>
        </w:rPr>
        <w:t>ments)</w:t>
      </w:r>
    </w:p>
    <w:p w:rsidR="00FB3AD7" w:rsidRDefault="00FB3AD7" w:rsidP="00D148B3">
      <w:pPr>
        <w:pStyle w:val="ListParagraph"/>
        <w:numPr>
          <w:ilvl w:val="0"/>
          <w:numId w:val="27"/>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admission</w:t>
      </w:r>
      <w:proofErr w:type="gramEnd"/>
      <w:r>
        <w:rPr>
          <w:rFonts w:ascii="Times New Roman" w:hAnsi="Times New Roman" w:cs="Times New Roman"/>
          <w:sz w:val="24"/>
          <w:szCs w:val="24"/>
          <w:lang w:val="en-US"/>
        </w:rPr>
        <w:t xml:space="preserve"> via RPL.</w:t>
      </w:r>
    </w:p>
    <w:p w:rsidR="00FB3AD7" w:rsidRDefault="00FB3AD7" w:rsidP="00D148B3">
      <w:pPr>
        <w:pStyle w:val="ListParagraph"/>
        <w:numPr>
          <w:ilvl w:val="0"/>
          <w:numId w:val="26"/>
        </w:numPr>
        <w:jc w:val="both"/>
        <w:rPr>
          <w:rFonts w:ascii="Times New Roman" w:hAnsi="Times New Roman" w:cs="Times New Roman"/>
          <w:sz w:val="24"/>
          <w:szCs w:val="24"/>
        </w:rPr>
      </w:pPr>
      <w:r w:rsidRPr="00FB3AD7">
        <w:rPr>
          <w:rFonts w:ascii="Times New Roman" w:hAnsi="Times New Roman" w:cs="Times New Roman"/>
          <w:sz w:val="24"/>
          <w:szCs w:val="24"/>
        </w:rPr>
        <w:t xml:space="preserve">In cases of gaps between assumed competence at entrance level and assessed competence at (or shortly after) the commencement of the LLB programme, what </w:t>
      </w:r>
      <w:r w:rsidR="00476CA4">
        <w:rPr>
          <w:rFonts w:ascii="Times New Roman" w:hAnsi="Times New Roman" w:cs="Times New Roman"/>
          <w:sz w:val="24"/>
          <w:szCs w:val="24"/>
        </w:rPr>
        <w:t xml:space="preserve">policies, procedures and </w:t>
      </w:r>
      <w:r w:rsidRPr="00FB3AD7">
        <w:rPr>
          <w:rFonts w:ascii="Times New Roman" w:hAnsi="Times New Roman" w:cs="Times New Roman"/>
          <w:sz w:val="24"/>
          <w:szCs w:val="24"/>
        </w:rPr>
        <w:t>resources are in place to ensure adequate academic development support for students, and adequate training for staff members involved in such support activities? (This includes support in respect of language, numeracy, cognitive and referential skills.)</w:t>
      </w:r>
    </w:p>
    <w:p w:rsidR="00EC6403" w:rsidRDefault="00EC6403" w:rsidP="00D148B3">
      <w:pPr>
        <w:jc w:val="both"/>
        <w:rPr>
          <w:rFonts w:ascii="Times New Roman" w:hAnsi="Times New Roman" w:cs="Times New Roman"/>
          <w:i/>
          <w:sz w:val="24"/>
          <w:szCs w:val="24"/>
        </w:rPr>
      </w:pPr>
      <w:r w:rsidRPr="00EC6403">
        <w:rPr>
          <w:rFonts w:ascii="Times New Roman" w:hAnsi="Times New Roman" w:cs="Times New Roman"/>
          <w:i/>
          <w:sz w:val="24"/>
          <w:szCs w:val="24"/>
        </w:rPr>
        <w:t xml:space="preserve">(A narrative response to this section should be accompanied by a table such as the </w:t>
      </w:r>
      <w:proofErr w:type="gramStart"/>
      <w:r w:rsidRPr="00EC6403">
        <w:rPr>
          <w:rFonts w:ascii="Times New Roman" w:hAnsi="Times New Roman" w:cs="Times New Roman"/>
          <w:i/>
          <w:sz w:val="24"/>
          <w:szCs w:val="24"/>
        </w:rPr>
        <w:t>following,</w:t>
      </w:r>
      <w:proofErr w:type="gramEnd"/>
      <w:r w:rsidRPr="00EC6403">
        <w:rPr>
          <w:rFonts w:ascii="Times New Roman" w:hAnsi="Times New Roman" w:cs="Times New Roman"/>
          <w:i/>
          <w:sz w:val="24"/>
          <w:szCs w:val="24"/>
        </w:rPr>
        <w:t xml:space="preserve"> giving a clear indication of the student enrolment profile for at least the </w:t>
      </w:r>
      <w:r w:rsidRPr="00AE59DB">
        <w:rPr>
          <w:rFonts w:ascii="Times New Roman" w:hAnsi="Times New Roman" w:cs="Times New Roman"/>
          <w:b/>
          <w:i/>
          <w:sz w:val="24"/>
          <w:szCs w:val="24"/>
        </w:rPr>
        <w:t>most recent five</w:t>
      </w:r>
      <w:r w:rsidRPr="00EC6403">
        <w:rPr>
          <w:rFonts w:ascii="Times New Roman" w:hAnsi="Times New Roman" w:cs="Times New Roman"/>
          <w:i/>
          <w:sz w:val="24"/>
          <w:szCs w:val="24"/>
        </w:rPr>
        <w:t xml:space="preserve"> entrance cohorts.)</w:t>
      </w:r>
    </w:p>
    <w:p w:rsidR="00EC6403" w:rsidRPr="00EC6403" w:rsidRDefault="00EC6403" w:rsidP="00D148B3">
      <w:pPr>
        <w:jc w:val="both"/>
        <w:rPr>
          <w:rFonts w:ascii="Times New Roman" w:hAnsi="Times New Roman" w:cs="Times New Roman"/>
          <w:b/>
          <w:sz w:val="24"/>
          <w:szCs w:val="24"/>
          <w:u w:val="single"/>
        </w:rPr>
      </w:pPr>
      <w:r w:rsidRPr="00EC6403">
        <w:rPr>
          <w:rFonts w:ascii="Times New Roman" w:hAnsi="Times New Roman" w:cs="Times New Roman"/>
          <w:b/>
          <w:sz w:val="24"/>
          <w:szCs w:val="24"/>
          <w:u w:val="single"/>
        </w:rPr>
        <w:lastRenderedPageBreak/>
        <w:t>Integrated (480-credit) LLB</w:t>
      </w:r>
    </w:p>
    <w:tbl>
      <w:tblPr>
        <w:tblStyle w:val="TableGrid"/>
        <w:tblW w:w="0" w:type="auto"/>
        <w:tblLook w:val="04A0" w:firstRow="1" w:lastRow="0" w:firstColumn="1" w:lastColumn="0" w:noHBand="0" w:noVBand="1"/>
      </w:tblPr>
      <w:tblGrid>
        <w:gridCol w:w="1145"/>
        <w:gridCol w:w="1154"/>
        <w:gridCol w:w="1151"/>
        <w:gridCol w:w="1176"/>
        <w:gridCol w:w="1149"/>
        <w:gridCol w:w="1148"/>
        <w:gridCol w:w="1156"/>
        <w:gridCol w:w="1163"/>
      </w:tblGrid>
      <w:tr w:rsidR="00EC6403" w:rsidRPr="00FE715E" w:rsidTr="00B667FF">
        <w:tc>
          <w:tcPr>
            <w:tcW w:w="1155" w:type="dxa"/>
            <w:tcBorders>
              <w:bottom w:val="single" w:sz="4" w:space="0" w:color="auto"/>
            </w:tcBorders>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Year</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Enrolled</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EC6403" w:rsidRPr="00FE715E" w:rsidRDefault="00EC6403"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Coloured</w:t>
            </w:r>
            <w:proofErr w:type="spellEnd"/>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EC6403" w:rsidRPr="00FE715E" w:rsidRDefault="00EC6403"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Internat</w:t>
            </w:r>
            <w:proofErr w:type="spellEnd"/>
            <w:r w:rsidRPr="00FE715E">
              <w:rPr>
                <w:rFonts w:ascii="Times New Roman" w:hAnsi="Times New Roman" w:cs="Times New Roman"/>
                <w:b/>
                <w:sz w:val="24"/>
                <w:szCs w:val="24"/>
                <w:lang w:val="en-US"/>
              </w:rPr>
              <w:t>-</w:t>
            </w:r>
          </w:p>
          <w:p w:rsidR="00EC6403" w:rsidRPr="00FE715E" w:rsidRDefault="00EC6403"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ional</w:t>
            </w:r>
            <w:proofErr w:type="spellEnd"/>
          </w:p>
        </w:tc>
        <w:tc>
          <w:tcPr>
            <w:tcW w:w="1156"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EC6403" w:rsidTr="00B667FF">
        <w:tc>
          <w:tcPr>
            <w:tcW w:w="1155" w:type="dxa"/>
            <w:tcBorders>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single" w:sz="4" w:space="0" w:color="auto"/>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single" w:sz="4" w:space="0" w:color="auto"/>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bl>
    <w:p w:rsidR="00FB3AD7" w:rsidRDefault="00FB3AD7" w:rsidP="00D148B3">
      <w:pPr>
        <w:jc w:val="both"/>
        <w:rPr>
          <w:rFonts w:ascii="Times New Roman" w:hAnsi="Times New Roman" w:cs="Times New Roman"/>
          <w:sz w:val="24"/>
          <w:szCs w:val="24"/>
          <w:lang w:val="en-US"/>
        </w:rPr>
      </w:pPr>
    </w:p>
    <w:p w:rsidR="00E9295F" w:rsidRPr="00E9295F" w:rsidRDefault="00E9295F" w:rsidP="00D148B3">
      <w:pPr>
        <w:jc w:val="both"/>
        <w:rPr>
          <w:rFonts w:ascii="Times New Roman" w:hAnsi="Times New Roman" w:cs="Times New Roman"/>
          <w:i/>
          <w:sz w:val="24"/>
          <w:szCs w:val="24"/>
          <w:u w:val="single"/>
          <w:lang w:val="en-US"/>
        </w:rPr>
      </w:pPr>
      <w:r w:rsidRPr="00E9295F">
        <w:rPr>
          <w:rFonts w:ascii="Times New Roman" w:hAnsi="Times New Roman" w:cs="Times New Roman"/>
          <w:i/>
          <w:sz w:val="24"/>
          <w:szCs w:val="24"/>
          <w:u w:val="single"/>
          <w:lang w:val="en-US"/>
        </w:rPr>
        <w:t>Note</w:t>
      </w:r>
      <w:r w:rsidR="00AE59DB">
        <w:rPr>
          <w:rFonts w:ascii="Times New Roman" w:hAnsi="Times New Roman" w:cs="Times New Roman"/>
          <w:i/>
          <w:sz w:val="24"/>
          <w:szCs w:val="24"/>
          <w:u w:val="single"/>
          <w:lang w:val="en-US"/>
        </w:rPr>
        <w:t>s</w:t>
      </w:r>
    </w:p>
    <w:p w:rsidR="00AE59DB" w:rsidRDefault="00E9295F" w:rsidP="00D148B3">
      <w:pPr>
        <w:jc w:val="both"/>
        <w:rPr>
          <w:rFonts w:ascii="Times New Roman" w:hAnsi="Times New Roman" w:cs="Times New Roman"/>
          <w:i/>
          <w:sz w:val="24"/>
          <w:szCs w:val="24"/>
          <w:lang w:val="en-US"/>
        </w:rPr>
      </w:pPr>
      <w:r w:rsidRPr="00E9295F">
        <w:rPr>
          <w:rFonts w:ascii="Times New Roman" w:hAnsi="Times New Roman" w:cs="Times New Roman"/>
          <w:i/>
          <w:sz w:val="24"/>
          <w:szCs w:val="24"/>
          <w:lang w:val="en-US"/>
        </w:rPr>
        <w:t xml:space="preserve">In this table and tables below, persons in the category ‘International’ are </w:t>
      </w:r>
      <w:r w:rsidRPr="00E9295F">
        <w:rPr>
          <w:rFonts w:ascii="Times New Roman" w:hAnsi="Times New Roman" w:cs="Times New Roman"/>
          <w:b/>
          <w:i/>
          <w:sz w:val="24"/>
          <w:szCs w:val="24"/>
          <w:lang w:val="en-US"/>
        </w:rPr>
        <w:t>excluded</w:t>
      </w:r>
      <w:r w:rsidRPr="00E9295F">
        <w:rPr>
          <w:rFonts w:ascii="Times New Roman" w:hAnsi="Times New Roman" w:cs="Times New Roman"/>
          <w:i/>
          <w:sz w:val="24"/>
          <w:szCs w:val="24"/>
          <w:lang w:val="en-US"/>
        </w:rPr>
        <w:t xml:space="preserve"> from the numbers provided according to race. </w:t>
      </w:r>
      <w:proofErr w:type="gramStart"/>
      <w:r w:rsidRPr="00E9295F">
        <w:rPr>
          <w:rFonts w:ascii="Times New Roman" w:hAnsi="Times New Roman" w:cs="Times New Roman"/>
          <w:i/>
          <w:sz w:val="24"/>
          <w:szCs w:val="24"/>
          <w:lang w:val="en-US"/>
        </w:rPr>
        <w:t xml:space="preserve">Persons in the category ‘With disability’, if South African citizens, are </w:t>
      </w:r>
      <w:r w:rsidRPr="00E9295F">
        <w:rPr>
          <w:rFonts w:ascii="Times New Roman" w:hAnsi="Times New Roman" w:cs="Times New Roman"/>
          <w:b/>
          <w:i/>
          <w:sz w:val="24"/>
          <w:szCs w:val="24"/>
          <w:lang w:val="en-US"/>
        </w:rPr>
        <w:t>included</w:t>
      </w:r>
      <w:r w:rsidRPr="00E9295F">
        <w:rPr>
          <w:rFonts w:ascii="Times New Roman" w:hAnsi="Times New Roman" w:cs="Times New Roman"/>
          <w:i/>
          <w:sz w:val="24"/>
          <w:szCs w:val="24"/>
          <w:lang w:val="en-US"/>
        </w:rPr>
        <w:t xml:space="preserve"> in the numbers provided according to race.</w:t>
      </w:r>
      <w:proofErr w:type="gramEnd"/>
      <w:r w:rsidR="004C7716">
        <w:rPr>
          <w:rFonts w:ascii="Times New Roman" w:hAnsi="Times New Roman" w:cs="Times New Roman"/>
          <w:i/>
          <w:sz w:val="24"/>
          <w:szCs w:val="24"/>
          <w:lang w:val="en-US"/>
        </w:rPr>
        <w:t xml:space="preserve"> This applies also to the table(s) below.</w:t>
      </w:r>
    </w:p>
    <w:p w:rsidR="00AE59DB" w:rsidRPr="00E9295F" w:rsidRDefault="00AE59DB" w:rsidP="00D148B3">
      <w:pPr>
        <w:jc w:val="both"/>
        <w:rPr>
          <w:rFonts w:ascii="Times New Roman" w:hAnsi="Times New Roman" w:cs="Times New Roman"/>
          <w:i/>
          <w:sz w:val="24"/>
          <w:szCs w:val="24"/>
          <w:lang w:val="en-US"/>
        </w:rPr>
      </w:pPr>
      <w:r>
        <w:rPr>
          <w:rFonts w:ascii="Times New Roman" w:hAnsi="Times New Roman" w:cs="Times New Roman"/>
          <w:i/>
          <w:sz w:val="24"/>
          <w:szCs w:val="24"/>
          <w:lang w:val="en-US"/>
        </w:rPr>
        <w:t>If, for the sake of a comprehensive exposition of the student profile, an additional column is required, please include the column, and include a brief rationale for its inclusion. This applies also to the table</w:t>
      </w:r>
      <w:r w:rsidR="004C7716">
        <w:rPr>
          <w:rFonts w:ascii="Times New Roman" w:hAnsi="Times New Roman" w:cs="Times New Roman"/>
          <w:i/>
          <w:sz w:val="24"/>
          <w:szCs w:val="24"/>
          <w:lang w:val="en-US"/>
        </w:rPr>
        <w:t>(s)</w:t>
      </w:r>
      <w:r>
        <w:rPr>
          <w:rFonts w:ascii="Times New Roman" w:hAnsi="Times New Roman" w:cs="Times New Roman"/>
          <w:i/>
          <w:sz w:val="24"/>
          <w:szCs w:val="24"/>
          <w:lang w:val="en-US"/>
        </w:rPr>
        <w:t xml:space="preserve"> below.</w:t>
      </w:r>
    </w:p>
    <w:p w:rsidR="00E9295F" w:rsidRDefault="00E9295F"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1C4DC4" w:rsidRDefault="001C4DC4" w:rsidP="00D148B3">
      <w:pPr>
        <w:jc w:val="both"/>
        <w:rPr>
          <w:rFonts w:ascii="Times New Roman" w:hAnsi="Times New Roman" w:cs="Times New Roman"/>
          <w:b/>
          <w:sz w:val="24"/>
          <w:szCs w:val="24"/>
          <w:u w:val="single"/>
        </w:rPr>
      </w:pPr>
    </w:p>
    <w:p w:rsidR="00B667FF" w:rsidRPr="00EC6403" w:rsidRDefault="00B667FF"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Second-degree</w:t>
      </w:r>
      <w:r w:rsidRPr="00EC6403">
        <w:rPr>
          <w:rFonts w:ascii="Times New Roman" w:hAnsi="Times New Roman" w:cs="Times New Roman"/>
          <w:b/>
          <w:sz w:val="24"/>
          <w:szCs w:val="24"/>
          <w:u w:val="single"/>
        </w:rPr>
        <w:t xml:space="preserve"> (</w:t>
      </w:r>
      <w:r>
        <w:rPr>
          <w:rFonts w:ascii="Times New Roman" w:hAnsi="Times New Roman" w:cs="Times New Roman"/>
          <w:b/>
          <w:sz w:val="24"/>
          <w:szCs w:val="24"/>
          <w:u w:val="single"/>
        </w:rPr>
        <w:t>240</w:t>
      </w:r>
      <w:r w:rsidRPr="00EC6403">
        <w:rPr>
          <w:rFonts w:ascii="Times New Roman" w:hAnsi="Times New Roman" w:cs="Times New Roman"/>
          <w:b/>
          <w:sz w:val="24"/>
          <w:szCs w:val="24"/>
          <w:u w:val="single"/>
        </w:rPr>
        <w:t>-credit) LLB</w:t>
      </w:r>
    </w:p>
    <w:tbl>
      <w:tblPr>
        <w:tblStyle w:val="TableGrid"/>
        <w:tblW w:w="0" w:type="auto"/>
        <w:tblLook w:val="04A0" w:firstRow="1" w:lastRow="0" w:firstColumn="1" w:lastColumn="0" w:noHBand="0" w:noVBand="1"/>
      </w:tblPr>
      <w:tblGrid>
        <w:gridCol w:w="1145"/>
        <w:gridCol w:w="1154"/>
        <w:gridCol w:w="1151"/>
        <w:gridCol w:w="1176"/>
        <w:gridCol w:w="1149"/>
        <w:gridCol w:w="1148"/>
        <w:gridCol w:w="1156"/>
        <w:gridCol w:w="1163"/>
      </w:tblGrid>
      <w:tr w:rsidR="00B667FF" w:rsidRPr="00FE715E" w:rsidTr="00B667FF">
        <w:tc>
          <w:tcPr>
            <w:tcW w:w="1155" w:type="dxa"/>
            <w:tcBorders>
              <w:bottom w:val="single" w:sz="4" w:space="0" w:color="auto"/>
            </w:tcBorders>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Year</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Enrolled</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B667FF" w:rsidRPr="00FE715E" w:rsidRDefault="00B667FF"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Coloured</w:t>
            </w:r>
            <w:proofErr w:type="spellEnd"/>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B667FF" w:rsidRPr="00FE715E" w:rsidRDefault="00B667FF"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Internat</w:t>
            </w:r>
            <w:proofErr w:type="spellEnd"/>
            <w:r w:rsidRPr="00FE715E">
              <w:rPr>
                <w:rFonts w:ascii="Times New Roman" w:hAnsi="Times New Roman" w:cs="Times New Roman"/>
                <w:b/>
                <w:sz w:val="24"/>
                <w:szCs w:val="24"/>
                <w:lang w:val="en-US"/>
              </w:rPr>
              <w:t>-</w:t>
            </w:r>
          </w:p>
          <w:p w:rsidR="00B667FF" w:rsidRPr="00FE715E" w:rsidRDefault="00B667FF"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ional</w:t>
            </w:r>
            <w:proofErr w:type="spellEnd"/>
          </w:p>
        </w:tc>
        <w:tc>
          <w:tcPr>
            <w:tcW w:w="1156"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bl>
    <w:p w:rsidR="00B667FF" w:rsidRDefault="00B667FF" w:rsidP="00D148B3">
      <w:pPr>
        <w:jc w:val="both"/>
        <w:rPr>
          <w:rFonts w:ascii="Times New Roman" w:hAnsi="Times New Roman" w:cs="Times New Roman"/>
          <w:sz w:val="24"/>
          <w:szCs w:val="24"/>
          <w:lang w:val="en-US"/>
        </w:rPr>
      </w:pPr>
    </w:p>
    <w:p w:rsidR="00440EA3" w:rsidRPr="006F0AFE" w:rsidRDefault="00440EA3" w:rsidP="00D148B3">
      <w:pPr>
        <w:jc w:val="both"/>
        <w:rPr>
          <w:rFonts w:ascii="Times New Roman" w:hAnsi="Times New Roman" w:cs="Times New Roman"/>
          <w:i/>
          <w:sz w:val="24"/>
          <w:szCs w:val="24"/>
          <w:u w:val="single"/>
          <w:lang w:val="en-US"/>
        </w:rPr>
      </w:pPr>
      <w:r w:rsidRPr="006F0AFE">
        <w:rPr>
          <w:rFonts w:ascii="Times New Roman" w:hAnsi="Times New Roman" w:cs="Times New Roman"/>
          <w:i/>
          <w:sz w:val="24"/>
          <w:szCs w:val="24"/>
          <w:u w:val="single"/>
          <w:lang w:val="en-US"/>
        </w:rPr>
        <w:t>Note</w:t>
      </w:r>
    </w:p>
    <w:p w:rsidR="00440EA3" w:rsidRDefault="00440EA3" w:rsidP="00D148B3">
      <w:pPr>
        <w:jc w:val="both"/>
        <w:rPr>
          <w:rFonts w:ascii="Times New Roman" w:hAnsi="Times New Roman" w:cs="Times New Roman"/>
          <w:i/>
          <w:sz w:val="24"/>
          <w:szCs w:val="24"/>
          <w:lang w:val="en-US"/>
        </w:rPr>
      </w:pPr>
      <w:r w:rsidRPr="006F0AFE">
        <w:rPr>
          <w:rFonts w:ascii="Times New Roman" w:hAnsi="Times New Roman" w:cs="Times New Roman"/>
          <w:i/>
          <w:sz w:val="24"/>
          <w:szCs w:val="24"/>
          <w:lang w:val="en-US"/>
        </w:rPr>
        <w:t xml:space="preserve">The table above refers to all students enrolled for the LLB as a second degree. In cases where an institution provides for admission to the LLB as a second degree following both a non-law first degree and a law-related first degree (for example, BA (Law) or </w:t>
      </w:r>
      <w:proofErr w:type="spellStart"/>
      <w:r w:rsidRPr="006F0AFE">
        <w:rPr>
          <w:rFonts w:ascii="Times New Roman" w:hAnsi="Times New Roman" w:cs="Times New Roman"/>
          <w:i/>
          <w:sz w:val="24"/>
          <w:szCs w:val="24"/>
          <w:lang w:val="en-US"/>
        </w:rPr>
        <w:t>BCom</w:t>
      </w:r>
      <w:proofErr w:type="spellEnd"/>
      <w:r w:rsidRPr="006F0AFE">
        <w:rPr>
          <w:rFonts w:ascii="Times New Roman" w:hAnsi="Times New Roman" w:cs="Times New Roman"/>
          <w:i/>
          <w:sz w:val="24"/>
          <w:szCs w:val="24"/>
          <w:lang w:val="en-US"/>
        </w:rPr>
        <w:t xml:space="preserve"> (Law)),</w:t>
      </w:r>
      <w:r w:rsidR="001C4DC4">
        <w:rPr>
          <w:rFonts w:ascii="Times New Roman" w:hAnsi="Times New Roman" w:cs="Times New Roman"/>
          <w:i/>
          <w:sz w:val="24"/>
          <w:szCs w:val="24"/>
          <w:lang w:val="en-US"/>
        </w:rPr>
        <w:t xml:space="preserve"> and admission requirements differ in respect of prerequisite or advanced credits,</w:t>
      </w:r>
      <w:r w:rsidRPr="006F0AFE">
        <w:rPr>
          <w:rFonts w:ascii="Times New Roman" w:hAnsi="Times New Roman" w:cs="Times New Roman"/>
          <w:i/>
          <w:sz w:val="24"/>
          <w:szCs w:val="24"/>
          <w:lang w:val="en-US"/>
        </w:rPr>
        <w:t xml:space="preserve"> the table above </w:t>
      </w:r>
      <w:r w:rsidR="00AB15D6">
        <w:rPr>
          <w:rFonts w:ascii="Times New Roman" w:hAnsi="Times New Roman" w:cs="Times New Roman"/>
          <w:i/>
          <w:sz w:val="24"/>
          <w:szCs w:val="24"/>
          <w:lang w:val="en-US"/>
        </w:rPr>
        <w:t>sh</w:t>
      </w:r>
      <w:r w:rsidR="006F0AFE" w:rsidRPr="006F0AFE">
        <w:rPr>
          <w:rFonts w:ascii="Times New Roman" w:hAnsi="Times New Roman" w:cs="Times New Roman"/>
          <w:i/>
          <w:sz w:val="24"/>
          <w:szCs w:val="24"/>
          <w:lang w:val="en-US"/>
        </w:rPr>
        <w:t>ould be disaggregated by means of separate tables reflecting the different pathways into the LLB.</w:t>
      </w:r>
    </w:p>
    <w:p w:rsidR="004C7716" w:rsidRPr="006F0AFE" w:rsidRDefault="004C7716" w:rsidP="00D148B3">
      <w:pPr>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If the institution offers another </w:t>
      </w:r>
      <w:proofErr w:type="spellStart"/>
      <w:r>
        <w:rPr>
          <w:rFonts w:ascii="Times New Roman" w:hAnsi="Times New Roman" w:cs="Times New Roman"/>
          <w:i/>
          <w:sz w:val="24"/>
          <w:szCs w:val="24"/>
          <w:lang w:val="en-US"/>
        </w:rPr>
        <w:t>programme</w:t>
      </w:r>
      <w:proofErr w:type="spellEnd"/>
      <w:r>
        <w:rPr>
          <w:rFonts w:ascii="Times New Roman" w:hAnsi="Times New Roman" w:cs="Times New Roman"/>
          <w:i/>
          <w:sz w:val="24"/>
          <w:szCs w:val="24"/>
          <w:lang w:val="en-US"/>
        </w:rPr>
        <w:t xml:space="preserve"> leading to the award of the LLB qualification (for example, a </w:t>
      </w:r>
      <w:proofErr w:type="spellStart"/>
      <w:r>
        <w:rPr>
          <w:rFonts w:ascii="Times New Roman" w:hAnsi="Times New Roman" w:cs="Times New Roman"/>
          <w:i/>
          <w:sz w:val="24"/>
          <w:szCs w:val="24"/>
          <w:lang w:val="en-US"/>
        </w:rPr>
        <w:t>BxxxLLB</w:t>
      </w:r>
      <w:proofErr w:type="spellEnd"/>
      <w:r w:rsidR="001C4DC4">
        <w:rPr>
          <w:rFonts w:ascii="Times New Roman" w:hAnsi="Times New Roman" w:cs="Times New Roman"/>
          <w:i/>
          <w:sz w:val="24"/>
          <w:szCs w:val="24"/>
          <w:lang w:val="en-US"/>
        </w:rPr>
        <w:t>)</w:t>
      </w:r>
      <w:r>
        <w:rPr>
          <w:rFonts w:ascii="Times New Roman" w:hAnsi="Times New Roman" w:cs="Times New Roman"/>
          <w:i/>
          <w:sz w:val="24"/>
          <w:szCs w:val="24"/>
          <w:lang w:val="en-US"/>
        </w:rPr>
        <w:t xml:space="preserve">, please provide a separate and similar table to indicate student enrolment in that other </w:t>
      </w:r>
      <w:proofErr w:type="spellStart"/>
      <w:r>
        <w:rPr>
          <w:rFonts w:ascii="Times New Roman" w:hAnsi="Times New Roman" w:cs="Times New Roman"/>
          <w:i/>
          <w:sz w:val="24"/>
          <w:szCs w:val="24"/>
          <w:lang w:val="en-US"/>
        </w:rPr>
        <w:t>programme</w:t>
      </w:r>
      <w:proofErr w:type="spellEnd"/>
      <w:r>
        <w:rPr>
          <w:rFonts w:ascii="Times New Roman" w:hAnsi="Times New Roman" w:cs="Times New Roman"/>
          <w:i/>
          <w:sz w:val="24"/>
          <w:szCs w:val="24"/>
          <w:lang w:val="en-US"/>
        </w:rPr>
        <w:t>.</w:t>
      </w:r>
    </w:p>
    <w:p w:rsidR="001C4DC4" w:rsidRDefault="001C4DC4">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br w:type="page"/>
      </w:r>
    </w:p>
    <w:p w:rsidR="00B667FF" w:rsidRDefault="008F7E9B" w:rsidP="00D148B3">
      <w:pPr>
        <w:jc w:val="both"/>
        <w:rPr>
          <w:rFonts w:ascii="Times New Roman" w:hAnsi="Times New Roman" w:cs="Times New Roman"/>
          <w:b/>
          <w:sz w:val="32"/>
          <w:szCs w:val="32"/>
          <w:lang w:val="en-US"/>
        </w:rPr>
      </w:pPr>
      <w:r w:rsidRPr="00B667FF">
        <w:rPr>
          <w:rFonts w:ascii="Times New Roman" w:hAnsi="Times New Roman" w:cs="Times New Roman"/>
          <w:b/>
          <w:sz w:val="32"/>
          <w:szCs w:val="32"/>
          <w:u w:val="single"/>
          <w:lang w:val="en-US"/>
        </w:rPr>
        <w:lastRenderedPageBreak/>
        <w:t>Graduate Attributes</w:t>
      </w:r>
      <w:r w:rsidR="00B667FF">
        <w:rPr>
          <w:rFonts w:ascii="Times New Roman" w:hAnsi="Times New Roman" w:cs="Times New Roman"/>
          <w:b/>
          <w:sz w:val="32"/>
          <w:szCs w:val="32"/>
          <w:lang w:val="en-US"/>
        </w:rPr>
        <w:t xml:space="preserve"> </w:t>
      </w:r>
      <w:r w:rsidR="00B667FF" w:rsidRPr="001C4DC4">
        <w:rPr>
          <w:rFonts w:ascii="Times New Roman" w:hAnsi="Times New Roman" w:cs="Times New Roman"/>
          <w:b/>
          <w:sz w:val="24"/>
          <w:szCs w:val="24"/>
          <w:lang w:val="en-US"/>
        </w:rPr>
        <w:t>(refer to the LLB standard)</w:t>
      </w:r>
    </w:p>
    <w:p w:rsidR="008F7E9B" w:rsidRPr="00B667FF" w:rsidRDefault="008F7E9B" w:rsidP="00D148B3">
      <w:pPr>
        <w:jc w:val="both"/>
        <w:rPr>
          <w:rFonts w:ascii="Times New Roman" w:hAnsi="Times New Roman" w:cs="Times New Roman"/>
          <w:b/>
          <w:sz w:val="28"/>
          <w:szCs w:val="28"/>
          <w:u w:val="single"/>
          <w:lang w:val="en-US"/>
        </w:rPr>
      </w:pPr>
      <w:r w:rsidRPr="00B667FF">
        <w:rPr>
          <w:rFonts w:ascii="Times New Roman" w:hAnsi="Times New Roman" w:cs="Times New Roman"/>
          <w:b/>
          <w:sz w:val="28"/>
          <w:szCs w:val="28"/>
          <w:u w:val="single"/>
          <w:lang w:val="en-US"/>
        </w:rPr>
        <w:t>Knowledge</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does your LLB degree impart to graduates ‘comprehensive and sound knowledge and understanding’ in relation to:</w:t>
      </w:r>
    </w:p>
    <w:p w:rsidR="008F7E9B" w:rsidRPr="008F7E9B" w:rsidRDefault="008F7E9B" w:rsidP="00D148B3">
      <w:pPr>
        <w:pStyle w:val="ListParagraph"/>
        <w:numPr>
          <w:ilvl w:val="0"/>
          <w:numId w:val="5"/>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South African law and the legal system;</w:t>
      </w:r>
    </w:p>
    <w:p w:rsidR="008F7E9B" w:rsidRPr="008F7E9B" w:rsidRDefault="00382413" w:rsidP="00D148B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8F7E9B" w:rsidRPr="008F7E9B">
        <w:rPr>
          <w:rFonts w:ascii="Times New Roman" w:hAnsi="Times New Roman" w:cs="Times New Roman"/>
          <w:sz w:val="24"/>
          <w:szCs w:val="24"/>
          <w:lang w:val="en-US"/>
        </w:rPr>
        <w:t>he associated values; and</w:t>
      </w:r>
    </w:p>
    <w:p w:rsidR="008F7E9B" w:rsidRPr="008F7E9B" w:rsidRDefault="00FC33F6" w:rsidP="00D148B3">
      <w:pPr>
        <w:pStyle w:val="ListParagraph"/>
        <w:numPr>
          <w:ilvl w:val="0"/>
          <w:numId w:val="5"/>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w:t>
      </w:r>
      <w:r w:rsidR="008F7E9B" w:rsidRPr="008F7E9B">
        <w:rPr>
          <w:rFonts w:ascii="Times New Roman" w:hAnsi="Times New Roman" w:cs="Times New Roman"/>
          <w:sz w:val="24"/>
          <w:szCs w:val="24"/>
          <w:lang w:val="en-US"/>
        </w:rPr>
        <w:t>he</w:t>
      </w:r>
      <w:proofErr w:type="gramEnd"/>
      <w:r w:rsidR="008F7E9B" w:rsidRPr="008F7E9B">
        <w:rPr>
          <w:rFonts w:ascii="Times New Roman" w:hAnsi="Times New Roman" w:cs="Times New Roman"/>
          <w:sz w:val="24"/>
          <w:szCs w:val="24"/>
          <w:lang w:val="en-US"/>
        </w:rPr>
        <w:t xml:space="preserve"> historical background</w:t>
      </w:r>
      <w:r>
        <w:rPr>
          <w:rFonts w:ascii="Times New Roman" w:hAnsi="Times New Roman" w:cs="Times New Roman"/>
          <w:sz w:val="24"/>
          <w:szCs w:val="24"/>
          <w:lang w:val="en-US"/>
        </w:rPr>
        <w:t>?</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w:t>
      </w:r>
      <w:r w:rsidR="00FC33F6">
        <w:rPr>
          <w:rFonts w:ascii="Times New Roman" w:hAnsi="Times New Roman" w:cs="Times New Roman"/>
          <w:sz w:val="24"/>
          <w:szCs w:val="24"/>
          <w:lang w:val="en-US"/>
        </w:rPr>
        <w:t>, specifically,</w:t>
      </w:r>
      <w:r w:rsidRPr="008F7E9B">
        <w:rPr>
          <w:rFonts w:ascii="Times New Roman" w:hAnsi="Times New Roman" w:cs="Times New Roman"/>
          <w:sz w:val="24"/>
          <w:szCs w:val="24"/>
          <w:lang w:val="en-US"/>
        </w:rPr>
        <w:t xml:space="preserve"> is ‘comprehensive and sound knowledge and understanding’ achieved in:</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basic areas of law – i.e</w:t>
      </w:r>
      <w:r w:rsidR="00FC33F6">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private, public, mercantile and formal law; international and comparative aspects of law</w:t>
      </w:r>
      <w:r w:rsidR="00FC33F6">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perspectives on law and the legal profession;</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the dynamic nature of law and its relationship with relevant contexts such as political, economic, commercial, social and cultural contexts;</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some discipline(s) other than law;</w:t>
      </w:r>
    </w:p>
    <w:p w:rsidR="00FC33F6"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select area(s) </w:t>
      </w:r>
      <w:r w:rsidRPr="00FC33F6">
        <w:rPr>
          <w:rFonts w:ascii="Times New Roman" w:hAnsi="Times New Roman" w:cs="Times New Roman"/>
          <w:sz w:val="24"/>
          <w:szCs w:val="24"/>
          <w:u w:val="single"/>
          <w:lang w:val="en-US"/>
        </w:rPr>
        <w:t>or</w:t>
      </w:r>
      <w:r w:rsidRPr="008F7E9B">
        <w:rPr>
          <w:rFonts w:ascii="Times New Roman" w:hAnsi="Times New Roman" w:cs="Times New Roman"/>
          <w:sz w:val="24"/>
          <w:szCs w:val="24"/>
          <w:lang w:val="en-US"/>
        </w:rPr>
        <w:t xml:space="preserve"> </w:t>
      </w:r>
    </w:p>
    <w:p w:rsidR="00FC33F6"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specialization in one or more areas </w:t>
      </w:r>
      <w:r w:rsidRPr="00FC33F6">
        <w:rPr>
          <w:rFonts w:ascii="Times New Roman" w:hAnsi="Times New Roman" w:cs="Times New Roman"/>
          <w:sz w:val="24"/>
          <w:szCs w:val="24"/>
          <w:u w:val="single"/>
          <w:lang w:val="en-US"/>
        </w:rPr>
        <w:t>or</w:t>
      </w:r>
      <w:r w:rsidRPr="008F7E9B">
        <w:rPr>
          <w:rFonts w:ascii="Times New Roman" w:hAnsi="Times New Roman" w:cs="Times New Roman"/>
          <w:sz w:val="24"/>
          <w:szCs w:val="24"/>
          <w:lang w:val="en-US"/>
        </w:rPr>
        <w:t xml:space="preserve"> </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proofErr w:type="gramStart"/>
      <w:r w:rsidRPr="008F7E9B">
        <w:rPr>
          <w:rFonts w:ascii="Times New Roman" w:hAnsi="Times New Roman" w:cs="Times New Roman"/>
          <w:sz w:val="24"/>
          <w:szCs w:val="24"/>
          <w:lang w:val="en-US"/>
        </w:rPr>
        <w:t>clinical</w:t>
      </w:r>
      <w:proofErr w:type="gramEnd"/>
      <w:r w:rsidRPr="008F7E9B">
        <w:rPr>
          <w:rFonts w:ascii="Times New Roman" w:hAnsi="Times New Roman" w:cs="Times New Roman"/>
          <w:sz w:val="24"/>
          <w:szCs w:val="24"/>
          <w:lang w:val="en-US"/>
        </w:rPr>
        <w:t xml:space="preserve"> legal education</w:t>
      </w:r>
      <w:r w:rsidR="00FC33F6">
        <w:rPr>
          <w:rFonts w:ascii="Times New Roman" w:hAnsi="Times New Roman" w:cs="Times New Roman"/>
          <w:sz w:val="24"/>
          <w:szCs w:val="24"/>
          <w:lang w:val="en-US"/>
        </w:rPr>
        <w:t>.</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In regard to discipline(s) other than law –</w:t>
      </w:r>
    </w:p>
    <w:p w:rsidR="008F7E9B" w:rsidRPr="008F7E9B" w:rsidRDefault="00FC33F6" w:rsidP="00D148B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8F7E9B" w:rsidRPr="008F7E9B">
        <w:rPr>
          <w:rFonts w:ascii="Times New Roman" w:hAnsi="Times New Roman" w:cs="Times New Roman"/>
          <w:sz w:val="24"/>
          <w:szCs w:val="24"/>
          <w:lang w:val="en-US"/>
        </w:rPr>
        <w:t>hat other discipline(s) may students pursue</w:t>
      </w:r>
      <w:r>
        <w:rPr>
          <w:rFonts w:ascii="Times New Roman" w:hAnsi="Times New Roman" w:cs="Times New Roman"/>
          <w:sz w:val="24"/>
          <w:szCs w:val="24"/>
          <w:lang w:val="en-US"/>
        </w:rPr>
        <w:t>?</w:t>
      </w:r>
      <w:r w:rsidR="008F7E9B" w:rsidRPr="008F7E9B">
        <w:rPr>
          <w:rFonts w:ascii="Times New Roman" w:hAnsi="Times New Roman" w:cs="Times New Roman"/>
          <w:sz w:val="24"/>
          <w:szCs w:val="24"/>
          <w:lang w:val="en-US"/>
        </w:rPr>
        <w:t>; and</w:t>
      </w:r>
    </w:p>
    <w:p w:rsidR="008F7E9B" w:rsidRPr="008F7E9B" w:rsidRDefault="008F7E9B" w:rsidP="00D148B3">
      <w:pPr>
        <w:pStyle w:val="ListParagraph"/>
        <w:numPr>
          <w:ilvl w:val="0"/>
          <w:numId w:val="7"/>
        </w:numPr>
        <w:jc w:val="both"/>
        <w:rPr>
          <w:rFonts w:ascii="Times New Roman" w:hAnsi="Times New Roman" w:cs="Times New Roman"/>
          <w:sz w:val="24"/>
          <w:szCs w:val="24"/>
          <w:lang w:val="en-US"/>
        </w:rPr>
      </w:pPr>
      <w:proofErr w:type="gramStart"/>
      <w:r w:rsidRPr="008F7E9B">
        <w:rPr>
          <w:rFonts w:ascii="Times New Roman" w:hAnsi="Times New Roman" w:cs="Times New Roman"/>
          <w:sz w:val="24"/>
          <w:szCs w:val="24"/>
          <w:lang w:val="en-US"/>
        </w:rPr>
        <w:t>are</w:t>
      </w:r>
      <w:proofErr w:type="gramEnd"/>
      <w:r w:rsidRPr="008F7E9B">
        <w:rPr>
          <w:rFonts w:ascii="Times New Roman" w:hAnsi="Times New Roman" w:cs="Times New Roman"/>
          <w:sz w:val="24"/>
          <w:szCs w:val="24"/>
          <w:lang w:val="en-US"/>
        </w:rPr>
        <w:t xml:space="preserve"> there any restrictions</w:t>
      </w:r>
      <w:r w:rsidR="00FC33F6">
        <w:rPr>
          <w:rFonts w:ascii="Times New Roman" w:hAnsi="Times New Roman" w:cs="Times New Roman"/>
          <w:sz w:val="24"/>
          <w:szCs w:val="24"/>
          <w:lang w:val="en-US"/>
        </w:rPr>
        <w:t xml:space="preserve"> in the discipline(s) students may choose</w:t>
      </w:r>
      <w:r w:rsidRPr="008F7E9B">
        <w:rPr>
          <w:rFonts w:ascii="Times New Roman" w:hAnsi="Times New Roman" w:cs="Times New Roman"/>
          <w:sz w:val="24"/>
          <w:szCs w:val="24"/>
          <w:lang w:val="en-US"/>
        </w:rPr>
        <w:t>?</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many credits </w:t>
      </w:r>
      <w:r w:rsidR="00FC33F6">
        <w:rPr>
          <w:rFonts w:ascii="Times New Roman" w:hAnsi="Times New Roman" w:cs="Times New Roman"/>
          <w:sz w:val="24"/>
          <w:szCs w:val="24"/>
          <w:lang w:val="en-US"/>
        </w:rPr>
        <w:t xml:space="preserve">(if it applies, minimum and maximum number) </w:t>
      </w:r>
      <w:r w:rsidRPr="008F7E9B">
        <w:rPr>
          <w:rFonts w:ascii="Times New Roman" w:hAnsi="Times New Roman" w:cs="Times New Roman"/>
          <w:sz w:val="24"/>
          <w:szCs w:val="24"/>
          <w:lang w:val="en-US"/>
        </w:rPr>
        <w:t>are allocated</w:t>
      </w:r>
      <w:r w:rsidR="00476CA4">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in </w:t>
      </w:r>
      <w:r w:rsidR="00476CA4">
        <w:rPr>
          <w:rFonts w:ascii="Times New Roman" w:hAnsi="Times New Roman" w:cs="Times New Roman"/>
          <w:sz w:val="24"/>
          <w:szCs w:val="24"/>
          <w:lang w:val="en-US"/>
        </w:rPr>
        <w:t>(</w:t>
      </w:r>
      <w:proofErr w:type="spellStart"/>
      <w:r w:rsidR="00476CA4">
        <w:rPr>
          <w:rFonts w:ascii="Times New Roman" w:hAnsi="Times New Roman" w:cs="Times New Roman"/>
          <w:sz w:val="24"/>
          <w:szCs w:val="24"/>
          <w:lang w:val="en-US"/>
        </w:rPr>
        <w:t>i</w:t>
      </w:r>
      <w:proofErr w:type="spellEnd"/>
      <w:r w:rsidR="00476CA4">
        <w:rPr>
          <w:rFonts w:ascii="Times New Roman" w:hAnsi="Times New Roman" w:cs="Times New Roman"/>
          <w:sz w:val="24"/>
          <w:szCs w:val="24"/>
          <w:lang w:val="en-US"/>
        </w:rPr>
        <w:t xml:space="preserve">) the LLB </w:t>
      </w:r>
      <w:proofErr w:type="spellStart"/>
      <w:r w:rsidR="00476CA4">
        <w:rPr>
          <w:rFonts w:ascii="Times New Roman" w:hAnsi="Times New Roman" w:cs="Times New Roman"/>
          <w:sz w:val="24"/>
          <w:szCs w:val="24"/>
          <w:lang w:val="en-US"/>
        </w:rPr>
        <w:t>programme</w:t>
      </w:r>
      <w:proofErr w:type="spellEnd"/>
      <w:r w:rsidR="00476CA4">
        <w:rPr>
          <w:rFonts w:ascii="Times New Roman" w:hAnsi="Times New Roman" w:cs="Times New Roman"/>
          <w:sz w:val="24"/>
          <w:szCs w:val="24"/>
          <w:lang w:val="en-US"/>
        </w:rPr>
        <w:t xml:space="preserve"> and (ii) in a first degree leading to the LLB, </w:t>
      </w:r>
      <w:r w:rsidRPr="008F7E9B">
        <w:rPr>
          <w:rFonts w:ascii="Times New Roman" w:hAnsi="Times New Roman" w:cs="Times New Roman"/>
          <w:sz w:val="24"/>
          <w:szCs w:val="24"/>
          <w:lang w:val="en-US"/>
        </w:rPr>
        <w:t xml:space="preserve">to discipline(s) other than law?  </w:t>
      </w:r>
      <w:r w:rsidR="00B667FF">
        <w:rPr>
          <w:rFonts w:ascii="Times New Roman" w:hAnsi="Times New Roman" w:cs="Times New Roman"/>
          <w:sz w:val="24"/>
          <w:szCs w:val="24"/>
          <w:lang w:val="en-US"/>
        </w:rPr>
        <w:t xml:space="preserve">Justify the ratio of these credits to the total number of credits as providing for </w:t>
      </w:r>
      <w:r w:rsidRPr="008F7E9B">
        <w:rPr>
          <w:rFonts w:ascii="Times New Roman" w:hAnsi="Times New Roman" w:cs="Times New Roman"/>
          <w:sz w:val="24"/>
          <w:szCs w:val="24"/>
          <w:lang w:val="en-US"/>
        </w:rPr>
        <w:t xml:space="preserve">an appropriate balance </w:t>
      </w:r>
      <w:r w:rsidR="00FC33F6">
        <w:rPr>
          <w:rFonts w:ascii="Times New Roman" w:hAnsi="Times New Roman" w:cs="Times New Roman"/>
          <w:sz w:val="24"/>
          <w:szCs w:val="24"/>
          <w:lang w:val="en-US"/>
        </w:rPr>
        <w:t xml:space="preserve">with law-related credits </w:t>
      </w:r>
      <w:r w:rsidRPr="008F7E9B">
        <w:rPr>
          <w:rFonts w:ascii="Times New Roman" w:hAnsi="Times New Roman" w:cs="Times New Roman"/>
          <w:sz w:val="24"/>
          <w:szCs w:val="24"/>
          <w:lang w:val="en-US"/>
        </w:rPr>
        <w:t xml:space="preserve">to deliver </w:t>
      </w:r>
      <w:r w:rsidR="009103DA">
        <w:rPr>
          <w:rFonts w:ascii="Times New Roman" w:hAnsi="Times New Roman" w:cs="Times New Roman"/>
          <w:sz w:val="24"/>
          <w:szCs w:val="24"/>
          <w:lang w:val="en-US"/>
        </w:rPr>
        <w:t>‘</w:t>
      </w:r>
      <w:r w:rsidRPr="008F7E9B">
        <w:rPr>
          <w:rFonts w:ascii="Times New Roman" w:hAnsi="Times New Roman" w:cs="Times New Roman"/>
          <w:sz w:val="24"/>
          <w:szCs w:val="24"/>
          <w:lang w:val="en-US"/>
        </w:rPr>
        <w:t>well</w:t>
      </w:r>
      <w:r w:rsidR="00191F59">
        <w:rPr>
          <w:rFonts w:ascii="Times New Roman" w:hAnsi="Times New Roman" w:cs="Times New Roman"/>
          <w:sz w:val="24"/>
          <w:szCs w:val="24"/>
          <w:lang w:val="en-US"/>
        </w:rPr>
        <w:t>-</w:t>
      </w:r>
      <w:r w:rsidRPr="008F7E9B">
        <w:rPr>
          <w:rFonts w:ascii="Times New Roman" w:hAnsi="Times New Roman" w:cs="Times New Roman"/>
          <w:sz w:val="24"/>
          <w:szCs w:val="24"/>
          <w:lang w:val="en-US"/>
        </w:rPr>
        <w:t>rounded</w:t>
      </w:r>
      <w:r w:rsidR="009103DA">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graduates</w:t>
      </w:r>
      <w:r w:rsidR="00B667FF">
        <w:rPr>
          <w:rFonts w:ascii="Times New Roman" w:hAnsi="Times New Roman" w:cs="Times New Roman"/>
          <w:sz w:val="24"/>
          <w:szCs w:val="24"/>
          <w:lang w:val="en-US"/>
        </w:rPr>
        <w:t>.</w:t>
      </w:r>
    </w:p>
    <w:p w:rsidR="008F7E9B" w:rsidRPr="009456E2" w:rsidRDefault="008F7E9B" w:rsidP="00D148B3">
      <w:pPr>
        <w:jc w:val="both"/>
        <w:rPr>
          <w:rFonts w:ascii="Times New Roman" w:hAnsi="Times New Roman" w:cs="Times New Roman"/>
          <w:b/>
          <w:sz w:val="28"/>
          <w:szCs w:val="28"/>
          <w:u w:val="single"/>
          <w:lang w:val="en-US"/>
        </w:rPr>
      </w:pPr>
      <w:r w:rsidRPr="009456E2">
        <w:rPr>
          <w:rFonts w:ascii="Times New Roman" w:hAnsi="Times New Roman" w:cs="Times New Roman"/>
          <w:b/>
          <w:sz w:val="28"/>
          <w:szCs w:val="28"/>
          <w:u w:val="single"/>
          <w:lang w:val="en-US"/>
        </w:rPr>
        <w:t>Skills</w:t>
      </w:r>
    </w:p>
    <w:p w:rsidR="00191F59" w:rsidRPr="003F0553" w:rsidRDefault="008F7E9B" w:rsidP="00D148B3">
      <w:pPr>
        <w:jc w:val="both"/>
        <w:rPr>
          <w:rFonts w:ascii="Times New Roman" w:hAnsi="Times New Roman" w:cs="Times New Roman"/>
          <w:sz w:val="24"/>
          <w:szCs w:val="24"/>
          <w:lang w:val="en-US"/>
        </w:rPr>
      </w:pPr>
      <w:r w:rsidRPr="003F0553">
        <w:rPr>
          <w:rFonts w:ascii="Times New Roman" w:hAnsi="Times New Roman" w:cs="Times New Roman"/>
          <w:sz w:val="24"/>
          <w:szCs w:val="24"/>
          <w:lang w:val="en-US"/>
        </w:rPr>
        <w:t>How does your LLB degree</w:t>
      </w:r>
      <w:r w:rsidR="00191F59" w:rsidRPr="003F0553">
        <w:rPr>
          <w:rFonts w:ascii="Times New Roman" w:hAnsi="Times New Roman" w:cs="Times New Roman"/>
          <w:sz w:val="24"/>
          <w:szCs w:val="24"/>
          <w:lang w:val="en-US"/>
        </w:rPr>
        <w:t xml:space="preserve">, in </w:t>
      </w:r>
      <w:proofErr w:type="spellStart"/>
      <w:r w:rsidR="00191F59" w:rsidRPr="003F0553">
        <w:rPr>
          <w:rFonts w:ascii="Times New Roman" w:hAnsi="Times New Roman" w:cs="Times New Roman"/>
          <w:sz w:val="24"/>
          <w:szCs w:val="24"/>
          <w:lang w:val="en-US"/>
        </w:rPr>
        <w:t>conceptuali</w:t>
      </w:r>
      <w:r w:rsidR="00476CA4">
        <w:rPr>
          <w:rFonts w:ascii="Times New Roman" w:hAnsi="Times New Roman" w:cs="Times New Roman"/>
          <w:sz w:val="24"/>
          <w:szCs w:val="24"/>
          <w:lang w:val="en-US"/>
        </w:rPr>
        <w:t>s</w:t>
      </w:r>
      <w:r w:rsidR="00191F59" w:rsidRPr="003F0553">
        <w:rPr>
          <w:rFonts w:ascii="Times New Roman" w:hAnsi="Times New Roman" w:cs="Times New Roman"/>
          <w:sz w:val="24"/>
          <w:szCs w:val="24"/>
          <w:lang w:val="en-US"/>
        </w:rPr>
        <w:t>ation</w:t>
      </w:r>
      <w:proofErr w:type="spellEnd"/>
      <w:r w:rsidR="00191F59" w:rsidRPr="003F0553">
        <w:rPr>
          <w:rFonts w:ascii="Times New Roman" w:hAnsi="Times New Roman" w:cs="Times New Roman"/>
          <w:sz w:val="24"/>
          <w:szCs w:val="24"/>
          <w:lang w:val="en-US"/>
        </w:rPr>
        <w:t xml:space="preserve"> and overall design,</w:t>
      </w:r>
      <w:r w:rsidRPr="003F0553">
        <w:rPr>
          <w:rFonts w:ascii="Times New Roman" w:hAnsi="Times New Roman" w:cs="Times New Roman"/>
          <w:sz w:val="24"/>
          <w:szCs w:val="24"/>
          <w:lang w:val="en-US"/>
        </w:rPr>
        <w:t xml:space="preserve"> meet the </w:t>
      </w:r>
      <w:r w:rsidR="00191F59" w:rsidRPr="003F0553">
        <w:rPr>
          <w:rFonts w:ascii="Times New Roman" w:hAnsi="Times New Roman" w:cs="Times New Roman"/>
          <w:sz w:val="24"/>
          <w:szCs w:val="24"/>
          <w:lang w:val="en-US"/>
        </w:rPr>
        <w:t>multiple career pathways referred to in the purpose statement</w:t>
      </w:r>
      <w:r w:rsidRPr="003F0553">
        <w:rPr>
          <w:rFonts w:ascii="Times New Roman" w:hAnsi="Times New Roman" w:cs="Times New Roman"/>
          <w:sz w:val="24"/>
          <w:szCs w:val="24"/>
          <w:lang w:val="en-US"/>
        </w:rPr>
        <w:t xml:space="preserve"> in terms of </w:t>
      </w:r>
    </w:p>
    <w:p w:rsidR="008F7E9B" w:rsidRDefault="008F7E9B" w:rsidP="00D148B3">
      <w:pPr>
        <w:pStyle w:val="ListParagraph"/>
        <w:numPr>
          <w:ilvl w:val="0"/>
          <w:numId w:val="11"/>
        </w:numPr>
        <w:jc w:val="both"/>
        <w:rPr>
          <w:rFonts w:ascii="Times New Roman" w:hAnsi="Times New Roman" w:cs="Times New Roman"/>
          <w:sz w:val="24"/>
          <w:szCs w:val="24"/>
          <w:lang w:val="en-US"/>
        </w:rPr>
      </w:pPr>
      <w:proofErr w:type="gramStart"/>
      <w:r w:rsidRPr="008F7E9B">
        <w:rPr>
          <w:rFonts w:ascii="Times New Roman" w:hAnsi="Times New Roman" w:cs="Times New Roman"/>
          <w:sz w:val="24"/>
          <w:szCs w:val="24"/>
          <w:lang w:val="en-US"/>
        </w:rPr>
        <w:t>the</w:t>
      </w:r>
      <w:proofErr w:type="gramEnd"/>
      <w:r w:rsidRPr="008F7E9B">
        <w:rPr>
          <w:rFonts w:ascii="Times New Roman" w:hAnsi="Times New Roman" w:cs="Times New Roman"/>
          <w:sz w:val="24"/>
          <w:szCs w:val="24"/>
          <w:lang w:val="en-US"/>
        </w:rPr>
        <w:t xml:space="preserve"> development of critical thinking skills</w:t>
      </w:r>
      <w:r w:rsidR="00191F59">
        <w:rPr>
          <w:rFonts w:ascii="Times New Roman" w:hAnsi="Times New Roman" w:cs="Times New Roman"/>
          <w:sz w:val="24"/>
          <w:szCs w:val="24"/>
          <w:lang w:val="en-US"/>
        </w:rPr>
        <w:t>?</w:t>
      </w:r>
    </w:p>
    <w:p w:rsidR="00191F59" w:rsidRDefault="00191F59" w:rsidP="00D148B3">
      <w:pPr>
        <w:pStyle w:val="ListParagraph"/>
        <w:numPr>
          <w:ilvl w:val="0"/>
          <w:numId w:val="11"/>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development of research skills?</w:t>
      </w:r>
    </w:p>
    <w:p w:rsidR="00476CA4" w:rsidRPr="008F7E9B" w:rsidRDefault="00476CA4" w:rsidP="00D148B3">
      <w:pPr>
        <w:pStyle w:val="ListParagraph"/>
        <w:numPr>
          <w:ilvl w:val="0"/>
          <w:numId w:val="11"/>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development of writing skills?</w:t>
      </w:r>
    </w:p>
    <w:p w:rsidR="008F7E9B" w:rsidRPr="008F7E9B" w:rsidRDefault="008F7E9B" w:rsidP="00D148B3">
      <w:pPr>
        <w:pStyle w:val="ListParagraph"/>
        <w:ind w:left="1440"/>
        <w:jc w:val="both"/>
        <w:rPr>
          <w:rFonts w:ascii="Times New Roman" w:hAnsi="Times New Roman" w:cs="Times New Roman"/>
          <w:sz w:val="24"/>
          <w:szCs w:val="24"/>
          <w:lang w:val="en-US"/>
        </w:rPr>
      </w:pPr>
    </w:p>
    <w:p w:rsidR="008F7E9B" w:rsidRPr="009456E2" w:rsidRDefault="008F7E9B" w:rsidP="00D148B3">
      <w:pPr>
        <w:jc w:val="both"/>
        <w:rPr>
          <w:rFonts w:ascii="Times New Roman" w:hAnsi="Times New Roman" w:cs="Times New Roman"/>
          <w:b/>
          <w:sz w:val="28"/>
          <w:szCs w:val="28"/>
          <w:u w:val="single"/>
          <w:lang w:val="en-US"/>
        </w:rPr>
      </w:pPr>
      <w:r w:rsidRPr="009456E2">
        <w:rPr>
          <w:rFonts w:ascii="Times New Roman" w:hAnsi="Times New Roman" w:cs="Times New Roman"/>
          <w:b/>
          <w:sz w:val="28"/>
          <w:szCs w:val="28"/>
          <w:u w:val="single"/>
          <w:lang w:val="en-US"/>
        </w:rPr>
        <w:t>Applied Competence</w:t>
      </w:r>
    </w:p>
    <w:p w:rsidR="008F7E9B" w:rsidRPr="003F0553" w:rsidRDefault="008F7E9B" w:rsidP="00D148B3">
      <w:pPr>
        <w:jc w:val="both"/>
        <w:rPr>
          <w:rFonts w:ascii="Times New Roman" w:hAnsi="Times New Roman" w:cs="Times New Roman"/>
          <w:sz w:val="24"/>
          <w:szCs w:val="24"/>
          <w:lang w:val="en-US"/>
        </w:rPr>
      </w:pPr>
      <w:r w:rsidRPr="003F0553">
        <w:rPr>
          <w:rFonts w:ascii="Times New Roman" w:hAnsi="Times New Roman" w:cs="Times New Roman"/>
          <w:sz w:val="24"/>
          <w:szCs w:val="24"/>
          <w:lang w:val="en-US"/>
        </w:rPr>
        <w:t xml:space="preserve">How does the </w:t>
      </w:r>
      <w:proofErr w:type="spellStart"/>
      <w:r w:rsidRPr="003F0553">
        <w:rPr>
          <w:rFonts w:ascii="Times New Roman" w:hAnsi="Times New Roman" w:cs="Times New Roman"/>
          <w:sz w:val="24"/>
          <w:szCs w:val="24"/>
          <w:lang w:val="en-US"/>
        </w:rPr>
        <w:t>conceptualisation</w:t>
      </w:r>
      <w:proofErr w:type="spellEnd"/>
      <w:r w:rsidRPr="003F0553">
        <w:rPr>
          <w:rFonts w:ascii="Times New Roman" w:hAnsi="Times New Roman" w:cs="Times New Roman"/>
          <w:sz w:val="24"/>
          <w:szCs w:val="24"/>
          <w:lang w:val="en-US"/>
        </w:rPr>
        <w:t xml:space="preserve"> and overall design of your LLB degree address the following areas of </w:t>
      </w:r>
      <w:r w:rsidR="00191F59" w:rsidRPr="003F0553">
        <w:rPr>
          <w:rFonts w:ascii="Times New Roman" w:hAnsi="Times New Roman" w:cs="Times New Roman"/>
          <w:sz w:val="24"/>
          <w:szCs w:val="24"/>
          <w:lang w:val="en-US"/>
        </w:rPr>
        <w:t xml:space="preserve">applied </w:t>
      </w:r>
      <w:r w:rsidRPr="003F0553">
        <w:rPr>
          <w:rFonts w:ascii="Times New Roman" w:hAnsi="Times New Roman" w:cs="Times New Roman"/>
          <w:sz w:val="24"/>
          <w:szCs w:val="24"/>
          <w:lang w:val="en-US"/>
        </w:rPr>
        <w:t>competence</w:t>
      </w:r>
      <w:r w:rsidR="00191F59" w:rsidRPr="003F0553">
        <w:rPr>
          <w:rFonts w:ascii="Times New Roman" w:hAnsi="Times New Roman" w:cs="Times New Roman"/>
          <w:sz w:val="24"/>
          <w:szCs w:val="24"/>
          <w:lang w:val="en-US"/>
        </w:rPr>
        <w:t>?</w:t>
      </w:r>
      <w:r w:rsidRPr="003F0553">
        <w:rPr>
          <w:rFonts w:ascii="Times New Roman" w:hAnsi="Times New Roman" w:cs="Times New Roman"/>
          <w:sz w:val="24"/>
          <w:szCs w:val="24"/>
          <w:lang w:val="en-US"/>
        </w:rPr>
        <w:t xml:space="preserve"> (Show in detail how each of these areas of competence are taught and assessed</w:t>
      </w:r>
      <w:r w:rsidR="007B7AF3" w:rsidRPr="003F0553">
        <w:rPr>
          <w:rFonts w:ascii="Times New Roman" w:hAnsi="Times New Roman" w:cs="Times New Roman"/>
          <w:sz w:val="24"/>
          <w:szCs w:val="24"/>
          <w:lang w:val="en-US"/>
        </w:rPr>
        <w:t xml:space="preserve"> in the LLB </w:t>
      </w:r>
      <w:proofErr w:type="spellStart"/>
      <w:r w:rsidR="007B7AF3" w:rsidRPr="003F0553">
        <w:rPr>
          <w:rFonts w:ascii="Times New Roman" w:hAnsi="Times New Roman" w:cs="Times New Roman"/>
          <w:sz w:val="24"/>
          <w:szCs w:val="24"/>
          <w:lang w:val="en-US"/>
        </w:rPr>
        <w:t>programme</w:t>
      </w:r>
      <w:proofErr w:type="spellEnd"/>
      <w:r w:rsidR="007B7AF3" w:rsidRPr="003F0553">
        <w:rPr>
          <w:rFonts w:ascii="Times New Roman" w:hAnsi="Times New Roman" w:cs="Times New Roman"/>
          <w:sz w:val="24"/>
          <w:szCs w:val="24"/>
          <w:lang w:val="en-US"/>
        </w:rPr>
        <w:t xml:space="preserve">. In cases of the LLB as a second degree where one or more of the applied competences are taught in a first degree, evidence should be </w:t>
      </w:r>
      <w:r w:rsidR="007B7AF3" w:rsidRPr="003F0553">
        <w:rPr>
          <w:rFonts w:ascii="Times New Roman" w:hAnsi="Times New Roman" w:cs="Times New Roman"/>
          <w:sz w:val="24"/>
          <w:szCs w:val="24"/>
          <w:lang w:val="en-US"/>
        </w:rPr>
        <w:lastRenderedPageBreak/>
        <w:t>provided to show that the teaching and assessment are appropriate for and relevant to fields of law.) Elaboration of each competence is contained in the qualification st</w:t>
      </w:r>
      <w:r w:rsidR="009456E2">
        <w:rPr>
          <w:rFonts w:ascii="Times New Roman" w:hAnsi="Times New Roman" w:cs="Times New Roman"/>
          <w:sz w:val="24"/>
          <w:szCs w:val="24"/>
          <w:lang w:val="en-US"/>
        </w:rPr>
        <w:t>andard</w:t>
      </w:r>
      <w:r w:rsidR="007B7AF3" w:rsidRPr="003F0553">
        <w:rPr>
          <w:rFonts w:ascii="Times New Roman" w:hAnsi="Times New Roman" w:cs="Times New Roman"/>
          <w:sz w:val="24"/>
          <w:szCs w:val="24"/>
          <w:lang w:val="en-US"/>
        </w:rPr>
        <w:t>.</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Ethics and integrity;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Communication skills and literacy;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Numeracy;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Information  technology;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Problem solving;</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Self-management and collaboration;</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Transfer of acquired knowledge;</w:t>
      </w:r>
    </w:p>
    <w:p w:rsidR="00476CA4"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Agency</w:t>
      </w:r>
      <w:r w:rsidR="00476CA4">
        <w:rPr>
          <w:rFonts w:ascii="Times New Roman" w:hAnsi="Times New Roman" w:cs="Times New Roman"/>
          <w:sz w:val="24"/>
          <w:szCs w:val="24"/>
          <w:lang w:val="en-US"/>
        </w:rPr>
        <w:t xml:space="preserve"> and</w:t>
      </w:r>
      <w:r w:rsidRPr="008F7E9B">
        <w:rPr>
          <w:rFonts w:ascii="Times New Roman" w:hAnsi="Times New Roman" w:cs="Times New Roman"/>
          <w:sz w:val="24"/>
          <w:szCs w:val="24"/>
          <w:lang w:val="en-US"/>
        </w:rPr>
        <w:t xml:space="preserve"> accountability</w:t>
      </w:r>
      <w:r w:rsidR="00476CA4">
        <w:rPr>
          <w:rFonts w:ascii="Times New Roman" w:hAnsi="Times New Roman" w:cs="Times New Roman"/>
          <w:sz w:val="24"/>
          <w:szCs w:val="24"/>
          <w:lang w:val="en-US"/>
        </w:rPr>
        <w:t>;</w:t>
      </w:r>
    </w:p>
    <w:p w:rsidR="008F7E9B" w:rsidRPr="008F7E9B" w:rsidRDefault="00476CA4" w:rsidP="00D148B3">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8F7E9B" w:rsidRPr="008F7E9B">
        <w:rPr>
          <w:rFonts w:ascii="Times New Roman" w:hAnsi="Times New Roman" w:cs="Times New Roman"/>
          <w:sz w:val="24"/>
          <w:szCs w:val="24"/>
          <w:lang w:val="en-US"/>
        </w:rPr>
        <w:t>ervice to the community</w:t>
      </w:r>
      <w:r w:rsidR="00B667FF">
        <w:rPr>
          <w:rFonts w:ascii="Times New Roman" w:hAnsi="Times New Roman" w:cs="Times New Roman"/>
          <w:sz w:val="24"/>
          <w:szCs w:val="24"/>
          <w:lang w:val="en-US"/>
        </w:rPr>
        <w:t>.</w:t>
      </w:r>
      <w:r w:rsidR="008F7E9B" w:rsidRPr="008F7E9B">
        <w:rPr>
          <w:rFonts w:ascii="Times New Roman" w:hAnsi="Times New Roman" w:cs="Times New Roman"/>
          <w:sz w:val="24"/>
          <w:szCs w:val="24"/>
          <w:lang w:val="en-US"/>
        </w:rPr>
        <w:t xml:space="preserve"> </w:t>
      </w:r>
    </w:p>
    <w:p w:rsidR="00192157" w:rsidRDefault="00192157" w:rsidP="00D148B3">
      <w:pPr>
        <w:jc w:val="both"/>
        <w:rPr>
          <w:rFonts w:ascii="Times New Roman" w:hAnsi="Times New Roman" w:cs="Times New Roman"/>
          <w:b/>
          <w:sz w:val="32"/>
          <w:szCs w:val="32"/>
          <w:u w:val="single"/>
        </w:rPr>
      </w:pPr>
    </w:p>
    <w:p w:rsidR="009456E2" w:rsidRDefault="007F52AA" w:rsidP="00D148B3">
      <w:pPr>
        <w:jc w:val="both"/>
        <w:rPr>
          <w:rFonts w:ascii="Times New Roman" w:hAnsi="Times New Roman" w:cs="Times New Roman"/>
          <w:b/>
          <w:sz w:val="24"/>
          <w:szCs w:val="24"/>
        </w:rPr>
      </w:pPr>
      <w:r w:rsidRPr="007F52AA">
        <w:rPr>
          <w:rFonts w:ascii="Times New Roman" w:hAnsi="Times New Roman" w:cs="Times New Roman"/>
          <w:b/>
          <w:sz w:val="32"/>
          <w:szCs w:val="32"/>
          <w:u w:val="single"/>
        </w:rPr>
        <w:t>Staffing resources</w:t>
      </w:r>
      <w:r w:rsidRPr="007F52AA">
        <w:rPr>
          <w:rFonts w:ascii="Times New Roman" w:hAnsi="Times New Roman" w:cs="Times New Roman"/>
          <w:b/>
          <w:sz w:val="24"/>
          <w:szCs w:val="24"/>
        </w:rPr>
        <w:t xml:space="preserve"> (Criteria 3, 4 and 8)</w:t>
      </w:r>
    </w:p>
    <w:p w:rsidR="007F52AA" w:rsidRDefault="007F52AA" w:rsidP="00D148B3">
      <w:pPr>
        <w:jc w:val="both"/>
        <w:rPr>
          <w:rFonts w:ascii="Times New Roman" w:hAnsi="Times New Roman" w:cs="Times New Roman"/>
          <w:sz w:val="24"/>
          <w:szCs w:val="24"/>
        </w:rPr>
      </w:pPr>
      <w:r>
        <w:rPr>
          <w:rFonts w:ascii="Times New Roman" w:hAnsi="Times New Roman" w:cs="Times New Roman"/>
          <w:sz w:val="24"/>
          <w:szCs w:val="24"/>
        </w:rPr>
        <w:t>(Responses to this section need to be accompanied by summary CVs for all staff members involved</w:t>
      </w:r>
      <w:r w:rsidR="00726D4F">
        <w:rPr>
          <w:rFonts w:ascii="Times New Roman" w:hAnsi="Times New Roman" w:cs="Times New Roman"/>
          <w:sz w:val="24"/>
          <w:szCs w:val="24"/>
        </w:rPr>
        <w:t>, and data requested in the tables below</w:t>
      </w:r>
      <w:r>
        <w:rPr>
          <w:rFonts w:ascii="Times New Roman" w:hAnsi="Times New Roman" w:cs="Times New Roman"/>
          <w:sz w:val="24"/>
          <w:szCs w:val="24"/>
        </w:rPr>
        <w:t>.)</w:t>
      </w:r>
    </w:p>
    <w:p w:rsidR="007F52AA" w:rsidRPr="00322EAD" w:rsidRDefault="007F52AA" w:rsidP="00D148B3">
      <w:pPr>
        <w:jc w:val="both"/>
        <w:rPr>
          <w:rFonts w:ascii="Times New Roman" w:hAnsi="Times New Roman" w:cs="Times New Roman"/>
          <w:b/>
          <w:sz w:val="28"/>
          <w:szCs w:val="28"/>
          <w:u w:val="single"/>
        </w:rPr>
      </w:pPr>
      <w:r w:rsidRPr="00322EAD">
        <w:rPr>
          <w:rFonts w:ascii="Times New Roman" w:hAnsi="Times New Roman" w:cs="Times New Roman"/>
          <w:b/>
          <w:sz w:val="28"/>
          <w:szCs w:val="28"/>
          <w:u w:val="single"/>
        </w:rPr>
        <w:t>Academic staff resources</w:t>
      </w:r>
    </w:p>
    <w:p w:rsidR="007F52AA" w:rsidRDefault="007F52AA" w:rsidP="00D148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How is the academic staff profile, in terms of qualification</w:t>
      </w:r>
      <w:r w:rsidR="00726D4F">
        <w:rPr>
          <w:rFonts w:ascii="Times New Roman" w:hAnsi="Times New Roman" w:cs="Times New Roman"/>
          <w:sz w:val="24"/>
          <w:szCs w:val="24"/>
        </w:rPr>
        <w:t>,</w:t>
      </w:r>
      <w:r>
        <w:rPr>
          <w:rFonts w:ascii="Times New Roman" w:hAnsi="Times New Roman" w:cs="Times New Roman"/>
          <w:sz w:val="24"/>
          <w:szCs w:val="24"/>
        </w:rPr>
        <w:t xml:space="preserve"> experience</w:t>
      </w:r>
      <w:r w:rsidR="00726D4F">
        <w:rPr>
          <w:rFonts w:ascii="Times New Roman" w:hAnsi="Times New Roman" w:cs="Times New Roman"/>
          <w:sz w:val="24"/>
          <w:szCs w:val="24"/>
        </w:rPr>
        <w:t xml:space="preserve"> and levels of appointment</w:t>
      </w:r>
      <w:r>
        <w:rPr>
          <w:rFonts w:ascii="Times New Roman" w:hAnsi="Times New Roman" w:cs="Times New Roman"/>
          <w:sz w:val="24"/>
          <w:szCs w:val="24"/>
        </w:rPr>
        <w:t xml:space="preserve">, aligned with the </w:t>
      </w:r>
      <w:r w:rsidR="00726D4F">
        <w:rPr>
          <w:rFonts w:ascii="Times New Roman" w:hAnsi="Times New Roman" w:cs="Times New Roman"/>
          <w:sz w:val="24"/>
          <w:szCs w:val="24"/>
        </w:rPr>
        <w:t>programme</w:t>
      </w:r>
      <w:r>
        <w:rPr>
          <w:rFonts w:ascii="Times New Roman" w:hAnsi="Times New Roman" w:cs="Times New Roman"/>
          <w:sz w:val="24"/>
          <w:szCs w:val="24"/>
        </w:rPr>
        <w:t xml:space="preserve"> structure and content to ensure that students are exposed to a diversity of expertise, ideas, styles and approaches</w:t>
      </w:r>
      <w:r w:rsidR="00726D4F">
        <w:rPr>
          <w:rFonts w:ascii="Times New Roman" w:hAnsi="Times New Roman" w:cs="Times New Roman"/>
          <w:sz w:val="24"/>
          <w:szCs w:val="24"/>
        </w:rPr>
        <w:t>, as well as the achievement of all the graduate attributes</w:t>
      </w:r>
      <w:r>
        <w:rPr>
          <w:rFonts w:ascii="Times New Roman" w:hAnsi="Times New Roman" w:cs="Times New Roman"/>
          <w:sz w:val="24"/>
          <w:szCs w:val="24"/>
        </w:rPr>
        <w:t>?</w:t>
      </w:r>
      <w:r w:rsidRPr="00D05AA2">
        <w:rPr>
          <w:rFonts w:ascii="Times New Roman" w:hAnsi="Times New Roman" w:cs="Times New Roman"/>
          <w:sz w:val="24"/>
          <w:szCs w:val="24"/>
        </w:rPr>
        <w:t xml:space="preserve"> </w:t>
      </w:r>
    </w:p>
    <w:p w:rsidR="007F52AA" w:rsidRDefault="00726D4F" w:rsidP="00D148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Taking into account what you consider to be an appropriate </w:t>
      </w:r>
      <w:proofErr w:type="spellStart"/>
      <w:r>
        <w:rPr>
          <w:rFonts w:ascii="Times New Roman" w:hAnsi="Times New Roman" w:cs="Times New Roman"/>
          <w:sz w:val="24"/>
          <w:szCs w:val="24"/>
        </w:rPr>
        <w:t>staff</w:t>
      </w:r>
      <w:proofErr w:type="gramStart"/>
      <w:r>
        <w:rPr>
          <w:rFonts w:ascii="Times New Roman" w:hAnsi="Times New Roman" w:cs="Times New Roman"/>
          <w:sz w:val="24"/>
          <w:szCs w:val="24"/>
        </w:rPr>
        <w:t>:student</w:t>
      </w:r>
      <w:proofErr w:type="spellEnd"/>
      <w:proofErr w:type="gramEnd"/>
      <w:r>
        <w:rPr>
          <w:rFonts w:ascii="Times New Roman" w:hAnsi="Times New Roman" w:cs="Times New Roman"/>
          <w:sz w:val="24"/>
          <w:szCs w:val="24"/>
        </w:rPr>
        <w:t xml:space="preserve"> ratio to address all the graduate attributes, w</w:t>
      </w:r>
      <w:r w:rsidR="007F52AA">
        <w:rPr>
          <w:rFonts w:ascii="Times New Roman" w:hAnsi="Times New Roman" w:cs="Times New Roman"/>
          <w:sz w:val="24"/>
          <w:szCs w:val="24"/>
        </w:rPr>
        <w:t>hat measures are in place to ensure that academic staffing resources are compatible with the number of students registered for the degree</w:t>
      </w:r>
      <w:r>
        <w:rPr>
          <w:rFonts w:ascii="Times New Roman" w:hAnsi="Times New Roman" w:cs="Times New Roman"/>
          <w:sz w:val="24"/>
          <w:szCs w:val="24"/>
        </w:rPr>
        <w:t xml:space="preserve"> and the needs of the curriculum</w:t>
      </w:r>
      <w:r w:rsidR="00476CA4">
        <w:rPr>
          <w:rFonts w:ascii="Times New Roman" w:hAnsi="Times New Roman" w:cs="Times New Roman"/>
          <w:sz w:val="24"/>
          <w:szCs w:val="24"/>
        </w:rPr>
        <w:t xml:space="preserve">? What is in place to ensure </w:t>
      </w:r>
      <w:r w:rsidR="007F52AA">
        <w:rPr>
          <w:rFonts w:ascii="Times New Roman" w:hAnsi="Times New Roman" w:cs="Times New Roman"/>
          <w:sz w:val="24"/>
          <w:szCs w:val="24"/>
        </w:rPr>
        <w:t>that there is an appropriate ratio of full-time and part-time staff?</w:t>
      </w:r>
      <w:r w:rsidR="00C55C90">
        <w:rPr>
          <w:rFonts w:ascii="Times New Roman" w:hAnsi="Times New Roman" w:cs="Times New Roman"/>
          <w:sz w:val="24"/>
          <w:szCs w:val="24"/>
        </w:rPr>
        <w:t xml:space="preserve"> How are academic </w:t>
      </w:r>
      <w:proofErr w:type="gramStart"/>
      <w:r w:rsidR="00C55C90">
        <w:rPr>
          <w:rFonts w:ascii="Times New Roman" w:hAnsi="Times New Roman" w:cs="Times New Roman"/>
          <w:sz w:val="24"/>
          <w:szCs w:val="24"/>
        </w:rPr>
        <w:t>staff</w:t>
      </w:r>
      <w:proofErr w:type="gramEnd"/>
      <w:r w:rsidR="00C55C90">
        <w:rPr>
          <w:rFonts w:ascii="Times New Roman" w:hAnsi="Times New Roman" w:cs="Times New Roman"/>
          <w:sz w:val="24"/>
          <w:szCs w:val="24"/>
        </w:rPr>
        <w:t xml:space="preserve"> workloads designed and controlled to ensure a suitable balance between teaching, assessment, consultation, research and other activities?</w:t>
      </w:r>
      <w:r w:rsidR="000B00F9">
        <w:rPr>
          <w:rFonts w:ascii="Times New Roman" w:hAnsi="Times New Roman" w:cs="Times New Roman"/>
          <w:sz w:val="24"/>
          <w:szCs w:val="24"/>
        </w:rPr>
        <w:t xml:space="preserve"> If there are shortcomings in the academic staff profile, what steps are being taken to address them?</w:t>
      </w:r>
    </w:p>
    <w:p w:rsidR="007F52AA" w:rsidRDefault="007F52AA" w:rsidP="00D148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What policies </w:t>
      </w:r>
      <w:r w:rsidR="003F13C9">
        <w:rPr>
          <w:rFonts w:ascii="Times New Roman" w:hAnsi="Times New Roman" w:cs="Times New Roman"/>
          <w:sz w:val="24"/>
          <w:szCs w:val="24"/>
        </w:rPr>
        <w:t xml:space="preserve">and practice </w:t>
      </w:r>
      <w:r>
        <w:rPr>
          <w:rFonts w:ascii="Times New Roman" w:hAnsi="Times New Roman" w:cs="Times New Roman"/>
          <w:sz w:val="24"/>
          <w:szCs w:val="24"/>
        </w:rPr>
        <w:t>apply to the recruitment, employment</w:t>
      </w:r>
      <w:r w:rsidR="003F13C9">
        <w:rPr>
          <w:rFonts w:ascii="Times New Roman" w:hAnsi="Times New Roman" w:cs="Times New Roman"/>
          <w:sz w:val="24"/>
          <w:szCs w:val="24"/>
        </w:rPr>
        <w:t>, induction,</w:t>
      </w:r>
      <w:r>
        <w:rPr>
          <w:rFonts w:ascii="Times New Roman" w:hAnsi="Times New Roman" w:cs="Times New Roman"/>
          <w:sz w:val="24"/>
          <w:szCs w:val="24"/>
        </w:rPr>
        <w:t xml:space="preserve"> promotion </w:t>
      </w:r>
      <w:r w:rsidR="003F13C9">
        <w:rPr>
          <w:rFonts w:ascii="Times New Roman" w:hAnsi="Times New Roman" w:cs="Times New Roman"/>
          <w:sz w:val="24"/>
          <w:szCs w:val="24"/>
        </w:rPr>
        <w:t xml:space="preserve">and professional development </w:t>
      </w:r>
      <w:r>
        <w:rPr>
          <w:rFonts w:ascii="Times New Roman" w:hAnsi="Times New Roman" w:cs="Times New Roman"/>
          <w:sz w:val="24"/>
          <w:szCs w:val="24"/>
        </w:rPr>
        <w:t xml:space="preserve">of </w:t>
      </w:r>
      <w:r w:rsidR="00476CA4">
        <w:rPr>
          <w:rFonts w:ascii="Times New Roman" w:hAnsi="Times New Roman" w:cs="Times New Roman"/>
          <w:sz w:val="24"/>
          <w:szCs w:val="24"/>
        </w:rPr>
        <w:t xml:space="preserve">academic </w:t>
      </w:r>
      <w:r>
        <w:rPr>
          <w:rFonts w:ascii="Times New Roman" w:hAnsi="Times New Roman" w:cs="Times New Roman"/>
          <w:sz w:val="24"/>
          <w:szCs w:val="24"/>
        </w:rPr>
        <w:t>staff, to ensure compliance with relevant legislation</w:t>
      </w:r>
      <w:r w:rsidR="00C55C90">
        <w:rPr>
          <w:rFonts w:ascii="Times New Roman" w:hAnsi="Times New Roman" w:cs="Times New Roman"/>
          <w:sz w:val="24"/>
          <w:szCs w:val="24"/>
        </w:rPr>
        <w:t xml:space="preserve">, </w:t>
      </w:r>
      <w:r>
        <w:rPr>
          <w:rFonts w:ascii="Times New Roman" w:hAnsi="Times New Roman" w:cs="Times New Roman"/>
          <w:sz w:val="24"/>
          <w:szCs w:val="24"/>
        </w:rPr>
        <w:t>to promote demographic equity</w:t>
      </w:r>
      <w:r w:rsidR="00C55C90">
        <w:rPr>
          <w:rFonts w:ascii="Times New Roman" w:hAnsi="Times New Roman" w:cs="Times New Roman"/>
          <w:sz w:val="24"/>
          <w:szCs w:val="24"/>
        </w:rPr>
        <w:t xml:space="preserve"> and diversity, to reflect in the </w:t>
      </w:r>
      <w:r w:rsidR="00476CA4">
        <w:rPr>
          <w:rFonts w:ascii="Times New Roman" w:hAnsi="Times New Roman" w:cs="Times New Roman"/>
          <w:sz w:val="24"/>
          <w:szCs w:val="24"/>
        </w:rPr>
        <w:t xml:space="preserve">academic </w:t>
      </w:r>
      <w:r w:rsidR="00C55C90">
        <w:rPr>
          <w:rFonts w:ascii="Times New Roman" w:hAnsi="Times New Roman" w:cs="Times New Roman"/>
          <w:sz w:val="24"/>
          <w:szCs w:val="24"/>
        </w:rPr>
        <w:t>staff profile the values embedded in the Preamble of the qualification standard</w:t>
      </w:r>
      <w:r w:rsidR="003F13C9">
        <w:rPr>
          <w:rFonts w:ascii="Times New Roman" w:hAnsi="Times New Roman" w:cs="Times New Roman"/>
          <w:sz w:val="24"/>
          <w:szCs w:val="24"/>
        </w:rPr>
        <w:t>, and generally to enhance the quality of the programme</w:t>
      </w:r>
      <w:r w:rsidR="00C55C90">
        <w:rPr>
          <w:rFonts w:ascii="Times New Roman" w:hAnsi="Times New Roman" w:cs="Times New Roman"/>
          <w:sz w:val="24"/>
          <w:szCs w:val="24"/>
        </w:rPr>
        <w:t>?</w:t>
      </w:r>
    </w:p>
    <w:p w:rsidR="00163AA4" w:rsidRDefault="00163AA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F13C9" w:rsidRDefault="003F13C9"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academic staff profile</w:t>
      </w:r>
    </w:p>
    <w:tbl>
      <w:tblPr>
        <w:tblStyle w:val="TableGrid"/>
        <w:tblW w:w="0" w:type="auto"/>
        <w:tblLook w:val="04A0" w:firstRow="1" w:lastRow="0" w:firstColumn="1" w:lastColumn="0" w:noHBand="0" w:noVBand="1"/>
      </w:tblPr>
      <w:tblGrid>
        <w:gridCol w:w="1577"/>
        <w:gridCol w:w="1108"/>
        <w:gridCol w:w="1071"/>
        <w:gridCol w:w="1176"/>
        <w:gridCol w:w="1012"/>
        <w:gridCol w:w="982"/>
        <w:gridCol w:w="1153"/>
        <w:gridCol w:w="1163"/>
      </w:tblGrid>
      <w:tr w:rsidR="003F13C9" w:rsidRPr="00FE715E" w:rsidTr="00163AA4">
        <w:tc>
          <w:tcPr>
            <w:tcW w:w="1577" w:type="dxa"/>
            <w:tcBorders>
              <w:bottom w:val="single" w:sz="4" w:space="0" w:color="auto"/>
            </w:tcBorders>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Appointment</w:t>
            </w:r>
          </w:p>
        </w:tc>
        <w:tc>
          <w:tcPr>
            <w:tcW w:w="1108"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Number</w:t>
            </w:r>
          </w:p>
        </w:tc>
        <w:tc>
          <w:tcPr>
            <w:tcW w:w="1071"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76" w:type="dxa"/>
          </w:tcPr>
          <w:p w:rsidR="003F13C9" w:rsidRPr="00FE715E" w:rsidRDefault="003F13C9"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Coloured</w:t>
            </w:r>
            <w:proofErr w:type="spellEnd"/>
          </w:p>
        </w:tc>
        <w:tc>
          <w:tcPr>
            <w:tcW w:w="1012"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982"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3" w:type="dxa"/>
          </w:tcPr>
          <w:p w:rsidR="003F13C9" w:rsidRPr="00FE715E" w:rsidRDefault="003F13C9"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Internat</w:t>
            </w:r>
            <w:proofErr w:type="spellEnd"/>
            <w:r w:rsidRPr="00FE715E">
              <w:rPr>
                <w:rFonts w:ascii="Times New Roman" w:hAnsi="Times New Roman" w:cs="Times New Roman"/>
                <w:b/>
                <w:sz w:val="24"/>
                <w:szCs w:val="24"/>
                <w:lang w:val="en-US"/>
              </w:rPr>
              <w:t>-</w:t>
            </w:r>
          </w:p>
          <w:p w:rsidR="003F13C9" w:rsidRPr="00FE715E" w:rsidRDefault="003F13C9"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ional</w:t>
            </w:r>
            <w:proofErr w:type="spellEnd"/>
          </w:p>
        </w:tc>
        <w:tc>
          <w:tcPr>
            <w:tcW w:w="1163"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163AA4" w:rsidTr="00163AA4">
        <w:tc>
          <w:tcPr>
            <w:tcW w:w="1577" w:type="dxa"/>
            <w:tcBorders>
              <w:bottom w:val="nil"/>
            </w:tcBorders>
          </w:tcPr>
          <w:p w:rsidR="00163AA4" w:rsidRDefault="00163AA4" w:rsidP="00163AA4">
            <w:pPr>
              <w:jc w:val="both"/>
              <w:rPr>
                <w:rFonts w:ascii="Times New Roman" w:hAnsi="Times New Roman" w:cs="Times New Roman"/>
                <w:sz w:val="24"/>
                <w:szCs w:val="24"/>
                <w:lang w:val="en-US"/>
              </w:rPr>
            </w:pPr>
          </w:p>
        </w:tc>
        <w:tc>
          <w:tcPr>
            <w:tcW w:w="1108" w:type="dxa"/>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071" w:type="dxa"/>
          </w:tcPr>
          <w:p w:rsidR="00163AA4" w:rsidRDefault="00163AA4" w:rsidP="00163AA4">
            <w:pPr>
              <w:jc w:val="both"/>
              <w:rPr>
                <w:rFonts w:ascii="Times New Roman" w:hAnsi="Times New Roman" w:cs="Times New Roman"/>
                <w:sz w:val="24"/>
                <w:szCs w:val="24"/>
                <w:lang w:val="en-US"/>
              </w:rPr>
            </w:pPr>
          </w:p>
        </w:tc>
        <w:tc>
          <w:tcPr>
            <w:tcW w:w="1176" w:type="dxa"/>
          </w:tcPr>
          <w:p w:rsidR="00163AA4" w:rsidRDefault="00163AA4" w:rsidP="00163AA4">
            <w:pPr>
              <w:jc w:val="both"/>
              <w:rPr>
                <w:rFonts w:ascii="Times New Roman" w:hAnsi="Times New Roman" w:cs="Times New Roman"/>
                <w:sz w:val="24"/>
                <w:szCs w:val="24"/>
                <w:lang w:val="en-US"/>
              </w:rPr>
            </w:pPr>
          </w:p>
        </w:tc>
        <w:tc>
          <w:tcPr>
            <w:tcW w:w="1012" w:type="dxa"/>
          </w:tcPr>
          <w:p w:rsidR="00163AA4" w:rsidRDefault="00163AA4" w:rsidP="00163AA4">
            <w:pPr>
              <w:jc w:val="both"/>
              <w:rPr>
                <w:rFonts w:ascii="Times New Roman" w:hAnsi="Times New Roman" w:cs="Times New Roman"/>
                <w:sz w:val="24"/>
                <w:szCs w:val="24"/>
                <w:lang w:val="en-US"/>
              </w:rPr>
            </w:pPr>
          </w:p>
        </w:tc>
        <w:tc>
          <w:tcPr>
            <w:tcW w:w="982" w:type="dxa"/>
          </w:tcPr>
          <w:p w:rsidR="00163AA4" w:rsidRDefault="00163AA4" w:rsidP="00163AA4">
            <w:pPr>
              <w:jc w:val="both"/>
              <w:rPr>
                <w:rFonts w:ascii="Times New Roman" w:hAnsi="Times New Roman" w:cs="Times New Roman"/>
                <w:sz w:val="24"/>
                <w:szCs w:val="24"/>
                <w:lang w:val="en-US"/>
              </w:rPr>
            </w:pPr>
          </w:p>
        </w:tc>
        <w:tc>
          <w:tcPr>
            <w:tcW w:w="1153" w:type="dxa"/>
          </w:tcPr>
          <w:p w:rsidR="00163AA4" w:rsidRDefault="00163AA4" w:rsidP="00163AA4">
            <w:pPr>
              <w:jc w:val="both"/>
              <w:rPr>
                <w:rFonts w:ascii="Times New Roman" w:hAnsi="Times New Roman" w:cs="Times New Roman"/>
                <w:sz w:val="24"/>
                <w:szCs w:val="24"/>
                <w:lang w:val="en-US"/>
              </w:rPr>
            </w:pPr>
          </w:p>
        </w:tc>
        <w:tc>
          <w:tcPr>
            <w:tcW w:w="1163" w:type="dxa"/>
          </w:tcPr>
          <w:p w:rsidR="00163AA4" w:rsidRDefault="00163AA4" w:rsidP="00163AA4">
            <w:pPr>
              <w:jc w:val="both"/>
              <w:rPr>
                <w:rFonts w:ascii="Times New Roman" w:hAnsi="Times New Roman" w:cs="Times New Roman"/>
                <w:sz w:val="24"/>
                <w:szCs w:val="24"/>
                <w:lang w:val="en-US"/>
              </w:rPr>
            </w:pPr>
          </w:p>
        </w:tc>
      </w:tr>
      <w:tr w:rsidR="00163AA4" w:rsidTr="00163AA4">
        <w:trPr>
          <w:trHeight w:val="322"/>
        </w:trPr>
        <w:tc>
          <w:tcPr>
            <w:tcW w:w="1577" w:type="dxa"/>
            <w:tcBorders>
              <w:top w:val="nil"/>
              <w:bottom w:val="nil"/>
            </w:tcBorders>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Permanent</w:t>
            </w:r>
          </w:p>
        </w:tc>
        <w:tc>
          <w:tcPr>
            <w:tcW w:w="1108" w:type="dxa"/>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071" w:type="dxa"/>
          </w:tcPr>
          <w:p w:rsidR="00163AA4" w:rsidRDefault="00163AA4" w:rsidP="00163AA4">
            <w:pPr>
              <w:jc w:val="both"/>
              <w:rPr>
                <w:rFonts w:ascii="Times New Roman" w:hAnsi="Times New Roman" w:cs="Times New Roman"/>
                <w:sz w:val="24"/>
                <w:szCs w:val="24"/>
                <w:lang w:val="en-US"/>
              </w:rPr>
            </w:pPr>
          </w:p>
        </w:tc>
        <w:tc>
          <w:tcPr>
            <w:tcW w:w="1176" w:type="dxa"/>
          </w:tcPr>
          <w:p w:rsidR="00163AA4" w:rsidRDefault="00163AA4" w:rsidP="00163AA4">
            <w:pPr>
              <w:jc w:val="both"/>
              <w:rPr>
                <w:rFonts w:ascii="Times New Roman" w:hAnsi="Times New Roman" w:cs="Times New Roman"/>
                <w:sz w:val="24"/>
                <w:szCs w:val="24"/>
                <w:lang w:val="en-US"/>
              </w:rPr>
            </w:pPr>
          </w:p>
        </w:tc>
        <w:tc>
          <w:tcPr>
            <w:tcW w:w="1012" w:type="dxa"/>
          </w:tcPr>
          <w:p w:rsidR="00163AA4" w:rsidRDefault="00163AA4" w:rsidP="00163AA4">
            <w:pPr>
              <w:jc w:val="both"/>
              <w:rPr>
                <w:rFonts w:ascii="Times New Roman" w:hAnsi="Times New Roman" w:cs="Times New Roman"/>
                <w:sz w:val="24"/>
                <w:szCs w:val="24"/>
                <w:lang w:val="en-US"/>
              </w:rPr>
            </w:pPr>
          </w:p>
        </w:tc>
        <w:tc>
          <w:tcPr>
            <w:tcW w:w="982" w:type="dxa"/>
          </w:tcPr>
          <w:p w:rsidR="00163AA4" w:rsidRDefault="00163AA4" w:rsidP="00163AA4">
            <w:pPr>
              <w:jc w:val="both"/>
              <w:rPr>
                <w:rFonts w:ascii="Times New Roman" w:hAnsi="Times New Roman" w:cs="Times New Roman"/>
                <w:sz w:val="24"/>
                <w:szCs w:val="24"/>
                <w:lang w:val="en-US"/>
              </w:rPr>
            </w:pPr>
          </w:p>
        </w:tc>
        <w:tc>
          <w:tcPr>
            <w:tcW w:w="1153" w:type="dxa"/>
          </w:tcPr>
          <w:p w:rsidR="00163AA4" w:rsidRDefault="00163AA4" w:rsidP="00163AA4">
            <w:pPr>
              <w:jc w:val="both"/>
              <w:rPr>
                <w:rFonts w:ascii="Times New Roman" w:hAnsi="Times New Roman" w:cs="Times New Roman"/>
                <w:sz w:val="24"/>
                <w:szCs w:val="24"/>
                <w:lang w:val="en-US"/>
              </w:rPr>
            </w:pPr>
          </w:p>
        </w:tc>
        <w:tc>
          <w:tcPr>
            <w:tcW w:w="1163" w:type="dxa"/>
          </w:tcPr>
          <w:p w:rsidR="00163AA4" w:rsidRDefault="00163AA4" w:rsidP="00163AA4">
            <w:pPr>
              <w:jc w:val="both"/>
              <w:rPr>
                <w:rFonts w:ascii="Times New Roman" w:hAnsi="Times New Roman" w:cs="Times New Roman"/>
                <w:sz w:val="24"/>
                <w:szCs w:val="24"/>
                <w:lang w:val="en-US"/>
              </w:rPr>
            </w:pPr>
          </w:p>
        </w:tc>
      </w:tr>
      <w:tr w:rsidR="00163AA4" w:rsidTr="00163AA4">
        <w:tc>
          <w:tcPr>
            <w:tcW w:w="1577" w:type="dxa"/>
            <w:tcBorders>
              <w:top w:val="nil"/>
              <w:bottom w:val="single" w:sz="4" w:space="0" w:color="auto"/>
            </w:tcBorders>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full-time</w:t>
            </w:r>
          </w:p>
        </w:tc>
        <w:tc>
          <w:tcPr>
            <w:tcW w:w="1108" w:type="dxa"/>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071" w:type="dxa"/>
          </w:tcPr>
          <w:p w:rsidR="00163AA4" w:rsidRDefault="00163AA4" w:rsidP="00163AA4">
            <w:pPr>
              <w:jc w:val="both"/>
              <w:rPr>
                <w:rFonts w:ascii="Times New Roman" w:hAnsi="Times New Roman" w:cs="Times New Roman"/>
                <w:sz w:val="24"/>
                <w:szCs w:val="24"/>
                <w:lang w:val="en-US"/>
              </w:rPr>
            </w:pPr>
          </w:p>
        </w:tc>
        <w:tc>
          <w:tcPr>
            <w:tcW w:w="1176" w:type="dxa"/>
          </w:tcPr>
          <w:p w:rsidR="00163AA4" w:rsidRDefault="00163AA4" w:rsidP="00163AA4">
            <w:pPr>
              <w:jc w:val="both"/>
              <w:rPr>
                <w:rFonts w:ascii="Times New Roman" w:hAnsi="Times New Roman" w:cs="Times New Roman"/>
                <w:sz w:val="24"/>
                <w:szCs w:val="24"/>
                <w:lang w:val="en-US"/>
              </w:rPr>
            </w:pPr>
          </w:p>
        </w:tc>
        <w:tc>
          <w:tcPr>
            <w:tcW w:w="1012" w:type="dxa"/>
          </w:tcPr>
          <w:p w:rsidR="00163AA4" w:rsidRDefault="00163AA4" w:rsidP="00163AA4">
            <w:pPr>
              <w:jc w:val="both"/>
              <w:rPr>
                <w:rFonts w:ascii="Times New Roman" w:hAnsi="Times New Roman" w:cs="Times New Roman"/>
                <w:sz w:val="24"/>
                <w:szCs w:val="24"/>
                <w:lang w:val="en-US"/>
              </w:rPr>
            </w:pPr>
          </w:p>
        </w:tc>
        <w:tc>
          <w:tcPr>
            <w:tcW w:w="982" w:type="dxa"/>
          </w:tcPr>
          <w:p w:rsidR="00163AA4" w:rsidRDefault="00163AA4" w:rsidP="00163AA4">
            <w:pPr>
              <w:jc w:val="both"/>
              <w:rPr>
                <w:rFonts w:ascii="Times New Roman" w:hAnsi="Times New Roman" w:cs="Times New Roman"/>
                <w:sz w:val="24"/>
                <w:szCs w:val="24"/>
                <w:lang w:val="en-US"/>
              </w:rPr>
            </w:pPr>
          </w:p>
        </w:tc>
        <w:tc>
          <w:tcPr>
            <w:tcW w:w="1153" w:type="dxa"/>
          </w:tcPr>
          <w:p w:rsidR="00163AA4" w:rsidRDefault="00163AA4" w:rsidP="00163AA4">
            <w:pPr>
              <w:jc w:val="both"/>
              <w:rPr>
                <w:rFonts w:ascii="Times New Roman" w:hAnsi="Times New Roman" w:cs="Times New Roman"/>
                <w:sz w:val="24"/>
                <w:szCs w:val="24"/>
                <w:lang w:val="en-US"/>
              </w:rPr>
            </w:pPr>
          </w:p>
        </w:tc>
        <w:tc>
          <w:tcPr>
            <w:tcW w:w="1163" w:type="dxa"/>
          </w:tcPr>
          <w:p w:rsidR="00163AA4" w:rsidRDefault="00163AA4" w:rsidP="00163AA4">
            <w:pPr>
              <w:jc w:val="both"/>
              <w:rPr>
                <w:rFonts w:ascii="Times New Roman" w:hAnsi="Times New Roman" w:cs="Times New Roman"/>
                <w:sz w:val="24"/>
                <w:szCs w:val="24"/>
                <w:lang w:val="en-US"/>
              </w:rPr>
            </w:pPr>
          </w:p>
        </w:tc>
      </w:tr>
      <w:tr w:rsidR="003F13C9" w:rsidTr="00163AA4">
        <w:tc>
          <w:tcPr>
            <w:tcW w:w="1577" w:type="dxa"/>
            <w:tcBorders>
              <w:bottom w:val="nil"/>
            </w:tcBorders>
          </w:tcPr>
          <w:p w:rsidR="003F13C9" w:rsidRDefault="003F13C9" w:rsidP="00D148B3">
            <w:pPr>
              <w:jc w:val="both"/>
              <w:rPr>
                <w:rFonts w:ascii="Times New Roman" w:hAnsi="Times New Roman" w:cs="Times New Roman"/>
                <w:sz w:val="24"/>
                <w:szCs w:val="24"/>
                <w:lang w:val="en-US"/>
              </w:rPr>
            </w:pPr>
          </w:p>
        </w:tc>
        <w:tc>
          <w:tcPr>
            <w:tcW w:w="1108"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071" w:type="dxa"/>
          </w:tcPr>
          <w:p w:rsidR="003F13C9" w:rsidRDefault="003F13C9" w:rsidP="00D148B3">
            <w:pPr>
              <w:jc w:val="both"/>
              <w:rPr>
                <w:rFonts w:ascii="Times New Roman" w:hAnsi="Times New Roman" w:cs="Times New Roman"/>
                <w:sz w:val="24"/>
                <w:szCs w:val="24"/>
                <w:lang w:val="en-US"/>
              </w:rPr>
            </w:pPr>
          </w:p>
        </w:tc>
        <w:tc>
          <w:tcPr>
            <w:tcW w:w="1176" w:type="dxa"/>
          </w:tcPr>
          <w:p w:rsidR="003F13C9" w:rsidRDefault="003F13C9" w:rsidP="00D148B3">
            <w:pPr>
              <w:jc w:val="both"/>
              <w:rPr>
                <w:rFonts w:ascii="Times New Roman" w:hAnsi="Times New Roman" w:cs="Times New Roman"/>
                <w:sz w:val="24"/>
                <w:szCs w:val="24"/>
                <w:lang w:val="en-US"/>
              </w:rPr>
            </w:pPr>
          </w:p>
        </w:tc>
        <w:tc>
          <w:tcPr>
            <w:tcW w:w="1012" w:type="dxa"/>
          </w:tcPr>
          <w:p w:rsidR="003F13C9" w:rsidRDefault="003F13C9" w:rsidP="00D148B3">
            <w:pPr>
              <w:jc w:val="both"/>
              <w:rPr>
                <w:rFonts w:ascii="Times New Roman" w:hAnsi="Times New Roman" w:cs="Times New Roman"/>
                <w:sz w:val="24"/>
                <w:szCs w:val="24"/>
                <w:lang w:val="en-US"/>
              </w:rPr>
            </w:pPr>
          </w:p>
        </w:tc>
        <w:tc>
          <w:tcPr>
            <w:tcW w:w="982" w:type="dxa"/>
          </w:tcPr>
          <w:p w:rsidR="003F13C9" w:rsidRDefault="003F13C9" w:rsidP="00D148B3">
            <w:pPr>
              <w:jc w:val="both"/>
              <w:rPr>
                <w:rFonts w:ascii="Times New Roman" w:hAnsi="Times New Roman" w:cs="Times New Roman"/>
                <w:sz w:val="24"/>
                <w:szCs w:val="24"/>
                <w:lang w:val="en-US"/>
              </w:rPr>
            </w:pPr>
          </w:p>
        </w:tc>
        <w:tc>
          <w:tcPr>
            <w:tcW w:w="1153" w:type="dxa"/>
          </w:tcPr>
          <w:p w:rsidR="003F13C9" w:rsidRDefault="003F13C9" w:rsidP="00D148B3">
            <w:pPr>
              <w:jc w:val="both"/>
              <w:rPr>
                <w:rFonts w:ascii="Times New Roman" w:hAnsi="Times New Roman" w:cs="Times New Roman"/>
                <w:sz w:val="24"/>
                <w:szCs w:val="24"/>
                <w:lang w:val="en-US"/>
              </w:rPr>
            </w:pPr>
          </w:p>
        </w:tc>
        <w:tc>
          <w:tcPr>
            <w:tcW w:w="1163" w:type="dxa"/>
          </w:tcPr>
          <w:p w:rsidR="003F13C9" w:rsidRDefault="003F13C9" w:rsidP="00D148B3">
            <w:pPr>
              <w:jc w:val="both"/>
              <w:rPr>
                <w:rFonts w:ascii="Times New Roman" w:hAnsi="Times New Roman" w:cs="Times New Roman"/>
                <w:sz w:val="24"/>
                <w:szCs w:val="24"/>
                <w:lang w:val="en-US"/>
              </w:rPr>
            </w:pPr>
          </w:p>
        </w:tc>
      </w:tr>
      <w:tr w:rsidR="003F13C9" w:rsidTr="00163AA4">
        <w:tc>
          <w:tcPr>
            <w:tcW w:w="1577" w:type="dxa"/>
            <w:tcBorders>
              <w:top w:val="nil"/>
              <w:bottom w:val="nil"/>
            </w:tcBorders>
          </w:tcPr>
          <w:p w:rsidR="003F13C9" w:rsidRDefault="00163A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Permanent</w:t>
            </w:r>
          </w:p>
        </w:tc>
        <w:tc>
          <w:tcPr>
            <w:tcW w:w="1108" w:type="dxa"/>
          </w:tcPr>
          <w:p w:rsidR="003F13C9"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3F13C9">
              <w:rPr>
                <w:rFonts w:ascii="Times New Roman" w:hAnsi="Times New Roman" w:cs="Times New Roman"/>
                <w:sz w:val="24"/>
                <w:szCs w:val="24"/>
                <w:lang w:val="en-US"/>
              </w:rPr>
              <w:t>ale</w:t>
            </w:r>
          </w:p>
        </w:tc>
        <w:tc>
          <w:tcPr>
            <w:tcW w:w="1071" w:type="dxa"/>
          </w:tcPr>
          <w:p w:rsidR="003F13C9" w:rsidRDefault="003F13C9" w:rsidP="00D148B3">
            <w:pPr>
              <w:jc w:val="both"/>
              <w:rPr>
                <w:rFonts w:ascii="Times New Roman" w:hAnsi="Times New Roman" w:cs="Times New Roman"/>
                <w:sz w:val="24"/>
                <w:szCs w:val="24"/>
                <w:lang w:val="en-US"/>
              </w:rPr>
            </w:pPr>
          </w:p>
        </w:tc>
        <w:tc>
          <w:tcPr>
            <w:tcW w:w="1176" w:type="dxa"/>
          </w:tcPr>
          <w:p w:rsidR="003F13C9" w:rsidRDefault="003F13C9" w:rsidP="00D148B3">
            <w:pPr>
              <w:jc w:val="both"/>
              <w:rPr>
                <w:rFonts w:ascii="Times New Roman" w:hAnsi="Times New Roman" w:cs="Times New Roman"/>
                <w:sz w:val="24"/>
                <w:szCs w:val="24"/>
                <w:lang w:val="en-US"/>
              </w:rPr>
            </w:pPr>
          </w:p>
        </w:tc>
        <w:tc>
          <w:tcPr>
            <w:tcW w:w="1012" w:type="dxa"/>
          </w:tcPr>
          <w:p w:rsidR="003F13C9" w:rsidRDefault="003F13C9" w:rsidP="00D148B3">
            <w:pPr>
              <w:jc w:val="both"/>
              <w:rPr>
                <w:rFonts w:ascii="Times New Roman" w:hAnsi="Times New Roman" w:cs="Times New Roman"/>
                <w:sz w:val="24"/>
                <w:szCs w:val="24"/>
                <w:lang w:val="en-US"/>
              </w:rPr>
            </w:pPr>
          </w:p>
        </w:tc>
        <w:tc>
          <w:tcPr>
            <w:tcW w:w="982" w:type="dxa"/>
          </w:tcPr>
          <w:p w:rsidR="003F13C9" w:rsidRDefault="003F13C9" w:rsidP="00D148B3">
            <w:pPr>
              <w:jc w:val="both"/>
              <w:rPr>
                <w:rFonts w:ascii="Times New Roman" w:hAnsi="Times New Roman" w:cs="Times New Roman"/>
                <w:sz w:val="24"/>
                <w:szCs w:val="24"/>
                <w:lang w:val="en-US"/>
              </w:rPr>
            </w:pPr>
          </w:p>
        </w:tc>
        <w:tc>
          <w:tcPr>
            <w:tcW w:w="1153" w:type="dxa"/>
          </w:tcPr>
          <w:p w:rsidR="003F13C9" w:rsidRDefault="003F13C9" w:rsidP="00D148B3">
            <w:pPr>
              <w:jc w:val="both"/>
              <w:rPr>
                <w:rFonts w:ascii="Times New Roman" w:hAnsi="Times New Roman" w:cs="Times New Roman"/>
                <w:sz w:val="24"/>
                <w:szCs w:val="24"/>
                <w:lang w:val="en-US"/>
              </w:rPr>
            </w:pPr>
          </w:p>
        </w:tc>
        <w:tc>
          <w:tcPr>
            <w:tcW w:w="1163" w:type="dxa"/>
          </w:tcPr>
          <w:p w:rsidR="003F13C9" w:rsidRDefault="003F13C9" w:rsidP="00D148B3">
            <w:pPr>
              <w:jc w:val="both"/>
              <w:rPr>
                <w:rFonts w:ascii="Times New Roman" w:hAnsi="Times New Roman" w:cs="Times New Roman"/>
                <w:sz w:val="24"/>
                <w:szCs w:val="24"/>
                <w:lang w:val="en-US"/>
              </w:rPr>
            </w:pPr>
          </w:p>
        </w:tc>
      </w:tr>
      <w:tr w:rsidR="003F13C9" w:rsidTr="00163AA4">
        <w:tc>
          <w:tcPr>
            <w:tcW w:w="1577" w:type="dxa"/>
            <w:tcBorders>
              <w:top w:val="nil"/>
              <w:bottom w:val="single" w:sz="4" w:space="0" w:color="auto"/>
            </w:tcBorders>
          </w:tcPr>
          <w:p w:rsidR="003F13C9"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part-time</w:t>
            </w:r>
          </w:p>
        </w:tc>
        <w:tc>
          <w:tcPr>
            <w:tcW w:w="1108" w:type="dxa"/>
          </w:tcPr>
          <w:p w:rsidR="003F13C9"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Fem</w:t>
            </w:r>
            <w:r w:rsidR="003F13C9">
              <w:rPr>
                <w:rFonts w:ascii="Times New Roman" w:hAnsi="Times New Roman" w:cs="Times New Roman"/>
                <w:sz w:val="24"/>
                <w:szCs w:val="24"/>
                <w:lang w:val="en-US"/>
              </w:rPr>
              <w:t>ale</w:t>
            </w:r>
          </w:p>
        </w:tc>
        <w:tc>
          <w:tcPr>
            <w:tcW w:w="1071" w:type="dxa"/>
          </w:tcPr>
          <w:p w:rsidR="003F13C9" w:rsidRDefault="003F13C9" w:rsidP="00D148B3">
            <w:pPr>
              <w:jc w:val="both"/>
              <w:rPr>
                <w:rFonts w:ascii="Times New Roman" w:hAnsi="Times New Roman" w:cs="Times New Roman"/>
                <w:sz w:val="24"/>
                <w:szCs w:val="24"/>
                <w:lang w:val="en-US"/>
              </w:rPr>
            </w:pPr>
          </w:p>
        </w:tc>
        <w:tc>
          <w:tcPr>
            <w:tcW w:w="1176" w:type="dxa"/>
          </w:tcPr>
          <w:p w:rsidR="003F13C9" w:rsidRDefault="003F13C9" w:rsidP="00D148B3">
            <w:pPr>
              <w:jc w:val="both"/>
              <w:rPr>
                <w:rFonts w:ascii="Times New Roman" w:hAnsi="Times New Roman" w:cs="Times New Roman"/>
                <w:sz w:val="24"/>
                <w:szCs w:val="24"/>
                <w:lang w:val="en-US"/>
              </w:rPr>
            </w:pPr>
          </w:p>
        </w:tc>
        <w:tc>
          <w:tcPr>
            <w:tcW w:w="1012" w:type="dxa"/>
          </w:tcPr>
          <w:p w:rsidR="003F13C9" w:rsidRDefault="003F13C9" w:rsidP="00D148B3">
            <w:pPr>
              <w:jc w:val="both"/>
              <w:rPr>
                <w:rFonts w:ascii="Times New Roman" w:hAnsi="Times New Roman" w:cs="Times New Roman"/>
                <w:sz w:val="24"/>
                <w:szCs w:val="24"/>
                <w:lang w:val="en-US"/>
              </w:rPr>
            </w:pPr>
          </w:p>
        </w:tc>
        <w:tc>
          <w:tcPr>
            <w:tcW w:w="982" w:type="dxa"/>
          </w:tcPr>
          <w:p w:rsidR="003F13C9" w:rsidRDefault="003F13C9" w:rsidP="00D148B3">
            <w:pPr>
              <w:jc w:val="both"/>
              <w:rPr>
                <w:rFonts w:ascii="Times New Roman" w:hAnsi="Times New Roman" w:cs="Times New Roman"/>
                <w:sz w:val="24"/>
                <w:szCs w:val="24"/>
                <w:lang w:val="en-US"/>
              </w:rPr>
            </w:pPr>
          </w:p>
        </w:tc>
        <w:tc>
          <w:tcPr>
            <w:tcW w:w="1153" w:type="dxa"/>
          </w:tcPr>
          <w:p w:rsidR="003F13C9" w:rsidRDefault="003F13C9" w:rsidP="00D148B3">
            <w:pPr>
              <w:jc w:val="both"/>
              <w:rPr>
                <w:rFonts w:ascii="Times New Roman" w:hAnsi="Times New Roman" w:cs="Times New Roman"/>
                <w:sz w:val="24"/>
                <w:szCs w:val="24"/>
                <w:lang w:val="en-US"/>
              </w:rPr>
            </w:pPr>
          </w:p>
        </w:tc>
        <w:tc>
          <w:tcPr>
            <w:tcW w:w="1163" w:type="dxa"/>
          </w:tcPr>
          <w:p w:rsidR="003F13C9" w:rsidRDefault="003F13C9" w:rsidP="00D148B3">
            <w:pPr>
              <w:jc w:val="both"/>
              <w:rPr>
                <w:rFonts w:ascii="Times New Roman" w:hAnsi="Times New Roman" w:cs="Times New Roman"/>
                <w:sz w:val="24"/>
                <w:szCs w:val="24"/>
                <w:lang w:val="en-US"/>
              </w:rPr>
            </w:pPr>
          </w:p>
        </w:tc>
      </w:tr>
      <w:tr w:rsidR="003F13C9" w:rsidTr="00163AA4">
        <w:tc>
          <w:tcPr>
            <w:tcW w:w="1577" w:type="dxa"/>
            <w:tcBorders>
              <w:bottom w:val="nil"/>
            </w:tcBorders>
          </w:tcPr>
          <w:p w:rsidR="003F13C9" w:rsidRDefault="00163A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Fixed-term</w:t>
            </w:r>
          </w:p>
        </w:tc>
        <w:tc>
          <w:tcPr>
            <w:tcW w:w="1108"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071" w:type="dxa"/>
          </w:tcPr>
          <w:p w:rsidR="003F13C9" w:rsidRDefault="003F13C9" w:rsidP="00D148B3">
            <w:pPr>
              <w:jc w:val="both"/>
              <w:rPr>
                <w:rFonts w:ascii="Times New Roman" w:hAnsi="Times New Roman" w:cs="Times New Roman"/>
                <w:sz w:val="24"/>
                <w:szCs w:val="24"/>
                <w:lang w:val="en-US"/>
              </w:rPr>
            </w:pPr>
          </w:p>
        </w:tc>
        <w:tc>
          <w:tcPr>
            <w:tcW w:w="1176" w:type="dxa"/>
          </w:tcPr>
          <w:p w:rsidR="003F13C9" w:rsidRDefault="003F13C9" w:rsidP="00D148B3">
            <w:pPr>
              <w:jc w:val="both"/>
              <w:rPr>
                <w:rFonts w:ascii="Times New Roman" w:hAnsi="Times New Roman" w:cs="Times New Roman"/>
                <w:sz w:val="24"/>
                <w:szCs w:val="24"/>
                <w:lang w:val="en-US"/>
              </w:rPr>
            </w:pPr>
          </w:p>
        </w:tc>
        <w:tc>
          <w:tcPr>
            <w:tcW w:w="1012" w:type="dxa"/>
          </w:tcPr>
          <w:p w:rsidR="003F13C9" w:rsidRDefault="003F13C9" w:rsidP="00D148B3">
            <w:pPr>
              <w:jc w:val="both"/>
              <w:rPr>
                <w:rFonts w:ascii="Times New Roman" w:hAnsi="Times New Roman" w:cs="Times New Roman"/>
                <w:sz w:val="24"/>
                <w:szCs w:val="24"/>
                <w:lang w:val="en-US"/>
              </w:rPr>
            </w:pPr>
          </w:p>
        </w:tc>
        <w:tc>
          <w:tcPr>
            <w:tcW w:w="982" w:type="dxa"/>
          </w:tcPr>
          <w:p w:rsidR="003F13C9" w:rsidRDefault="003F13C9" w:rsidP="00D148B3">
            <w:pPr>
              <w:jc w:val="both"/>
              <w:rPr>
                <w:rFonts w:ascii="Times New Roman" w:hAnsi="Times New Roman" w:cs="Times New Roman"/>
                <w:sz w:val="24"/>
                <w:szCs w:val="24"/>
                <w:lang w:val="en-US"/>
              </w:rPr>
            </w:pPr>
          </w:p>
        </w:tc>
        <w:tc>
          <w:tcPr>
            <w:tcW w:w="1153" w:type="dxa"/>
          </w:tcPr>
          <w:p w:rsidR="003F13C9" w:rsidRDefault="003F13C9" w:rsidP="00D148B3">
            <w:pPr>
              <w:jc w:val="both"/>
              <w:rPr>
                <w:rFonts w:ascii="Times New Roman" w:hAnsi="Times New Roman" w:cs="Times New Roman"/>
                <w:sz w:val="24"/>
                <w:szCs w:val="24"/>
                <w:lang w:val="en-US"/>
              </w:rPr>
            </w:pPr>
          </w:p>
        </w:tc>
        <w:tc>
          <w:tcPr>
            <w:tcW w:w="1163" w:type="dxa"/>
          </w:tcPr>
          <w:p w:rsidR="003F13C9" w:rsidRDefault="003F13C9" w:rsidP="00D148B3">
            <w:pPr>
              <w:jc w:val="both"/>
              <w:rPr>
                <w:rFonts w:ascii="Times New Roman" w:hAnsi="Times New Roman" w:cs="Times New Roman"/>
                <w:sz w:val="24"/>
                <w:szCs w:val="24"/>
                <w:lang w:val="en-US"/>
              </w:rPr>
            </w:pPr>
          </w:p>
        </w:tc>
      </w:tr>
      <w:tr w:rsidR="003F13C9" w:rsidTr="00163AA4">
        <w:tc>
          <w:tcPr>
            <w:tcW w:w="1577" w:type="dxa"/>
            <w:tcBorders>
              <w:top w:val="nil"/>
              <w:bottom w:val="nil"/>
            </w:tcBorders>
          </w:tcPr>
          <w:p w:rsidR="003F13C9"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contract</w:t>
            </w:r>
          </w:p>
        </w:tc>
        <w:tc>
          <w:tcPr>
            <w:tcW w:w="1108"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071" w:type="dxa"/>
          </w:tcPr>
          <w:p w:rsidR="003F13C9" w:rsidRDefault="003F13C9" w:rsidP="00D148B3">
            <w:pPr>
              <w:jc w:val="both"/>
              <w:rPr>
                <w:rFonts w:ascii="Times New Roman" w:hAnsi="Times New Roman" w:cs="Times New Roman"/>
                <w:sz w:val="24"/>
                <w:szCs w:val="24"/>
                <w:lang w:val="en-US"/>
              </w:rPr>
            </w:pPr>
          </w:p>
        </w:tc>
        <w:tc>
          <w:tcPr>
            <w:tcW w:w="1176" w:type="dxa"/>
          </w:tcPr>
          <w:p w:rsidR="003F13C9" w:rsidRDefault="003F13C9" w:rsidP="00D148B3">
            <w:pPr>
              <w:jc w:val="both"/>
              <w:rPr>
                <w:rFonts w:ascii="Times New Roman" w:hAnsi="Times New Roman" w:cs="Times New Roman"/>
                <w:sz w:val="24"/>
                <w:szCs w:val="24"/>
                <w:lang w:val="en-US"/>
              </w:rPr>
            </w:pPr>
          </w:p>
        </w:tc>
        <w:tc>
          <w:tcPr>
            <w:tcW w:w="1012" w:type="dxa"/>
          </w:tcPr>
          <w:p w:rsidR="003F13C9" w:rsidRDefault="003F13C9" w:rsidP="00D148B3">
            <w:pPr>
              <w:jc w:val="both"/>
              <w:rPr>
                <w:rFonts w:ascii="Times New Roman" w:hAnsi="Times New Roman" w:cs="Times New Roman"/>
                <w:sz w:val="24"/>
                <w:szCs w:val="24"/>
                <w:lang w:val="en-US"/>
              </w:rPr>
            </w:pPr>
          </w:p>
        </w:tc>
        <w:tc>
          <w:tcPr>
            <w:tcW w:w="982" w:type="dxa"/>
          </w:tcPr>
          <w:p w:rsidR="003F13C9" w:rsidRDefault="003F13C9" w:rsidP="00D148B3">
            <w:pPr>
              <w:jc w:val="both"/>
              <w:rPr>
                <w:rFonts w:ascii="Times New Roman" w:hAnsi="Times New Roman" w:cs="Times New Roman"/>
                <w:sz w:val="24"/>
                <w:szCs w:val="24"/>
                <w:lang w:val="en-US"/>
              </w:rPr>
            </w:pPr>
          </w:p>
        </w:tc>
        <w:tc>
          <w:tcPr>
            <w:tcW w:w="1153" w:type="dxa"/>
          </w:tcPr>
          <w:p w:rsidR="003F13C9" w:rsidRDefault="003F13C9" w:rsidP="00D148B3">
            <w:pPr>
              <w:jc w:val="both"/>
              <w:rPr>
                <w:rFonts w:ascii="Times New Roman" w:hAnsi="Times New Roman" w:cs="Times New Roman"/>
                <w:sz w:val="24"/>
                <w:szCs w:val="24"/>
                <w:lang w:val="en-US"/>
              </w:rPr>
            </w:pPr>
          </w:p>
        </w:tc>
        <w:tc>
          <w:tcPr>
            <w:tcW w:w="1163" w:type="dxa"/>
          </w:tcPr>
          <w:p w:rsidR="003F13C9" w:rsidRDefault="003F13C9" w:rsidP="00D148B3">
            <w:pPr>
              <w:jc w:val="both"/>
              <w:rPr>
                <w:rFonts w:ascii="Times New Roman" w:hAnsi="Times New Roman" w:cs="Times New Roman"/>
                <w:sz w:val="24"/>
                <w:szCs w:val="24"/>
                <w:lang w:val="en-US"/>
              </w:rPr>
            </w:pPr>
          </w:p>
        </w:tc>
      </w:tr>
      <w:tr w:rsidR="003F13C9" w:rsidTr="00163AA4">
        <w:tc>
          <w:tcPr>
            <w:tcW w:w="1577" w:type="dxa"/>
            <w:tcBorders>
              <w:top w:val="nil"/>
              <w:bottom w:val="single" w:sz="4" w:space="0" w:color="auto"/>
            </w:tcBorders>
          </w:tcPr>
          <w:p w:rsidR="003F13C9"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full-time</w:t>
            </w:r>
          </w:p>
        </w:tc>
        <w:tc>
          <w:tcPr>
            <w:tcW w:w="1108"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071" w:type="dxa"/>
          </w:tcPr>
          <w:p w:rsidR="003F13C9" w:rsidRDefault="003F13C9" w:rsidP="00D148B3">
            <w:pPr>
              <w:jc w:val="both"/>
              <w:rPr>
                <w:rFonts w:ascii="Times New Roman" w:hAnsi="Times New Roman" w:cs="Times New Roman"/>
                <w:sz w:val="24"/>
                <w:szCs w:val="24"/>
                <w:lang w:val="en-US"/>
              </w:rPr>
            </w:pPr>
          </w:p>
        </w:tc>
        <w:tc>
          <w:tcPr>
            <w:tcW w:w="1176" w:type="dxa"/>
          </w:tcPr>
          <w:p w:rsidR="003F13C9" w:rsidRDefault="003F13C9" w:rsidP="00D148B3">
            <w:pPr>
              <w:jc w:val="both"/>
              <w:rPr>
                <w:rFonts w:ascii="Times New Roman" w:hAnsi="Times New Roman" w:cs="Times New Roman"/>
                <w:sz w:val="24"/>
                <w:szCs w:val="24"/>
                <w:lang w:val="en-US"/>
              </w:rPr>
            </w:pPr>
          </w:p>
        </w:tc>
        <w:tc>
          <w:tcPr>
            <w:tcW w:w="1012" w:type="dxa"/>
          </w:tcPr>
          <w:p w:rsidR="003F13C9" w:rsidRDefault="003F13C9" w:rsidP="00D148B3">
            <w:pPr>
              <w:jc w:val="both"/>
              <w:rPr>
                <w:rFonts w:ascii="Times New Roman" w:hAnsi="Times New Roman" w:cs="Times New Roman"/>
                <w:sz w:val="24"/>
                <w:szCs w:val="24"/>
                <w:lang w:val="en-US"/>
              </w:rPr>
            </w:pPr>
          </w:p>
        </w:tc>
        <w:tc>
          <w:tcPr>
            <w:tcW w:w="982" w:type="dxa"/>
          </w:tcPr>
          <w:p w:rsidR="003F13C9" w:rsidRDefault="003F13C9" w:rsidP="00D148B3">
            <w:pPr>
              <w:jc w:val="both"/>
              <w:rPr>
                <w:rFonts w:ascii="Times New Roman" w:hAnsi="Times New Roman" w:cs="Times New Roman"/>
                <w:sz w:val="24"/>
                <w:szCs w:val="24"/>
                <w:lang w:val="en-US"/>
              </w:rPr>
            </w:pPr>
          </w:p>
        </w:tc>
        <w:tc>
          <w:tcPr>
            <w:tcW w:w="1153" w:type="dxa"/>
          </w:tcPr>
          <w:p w:rsidR="003F13C9" w:rsidRDefault="003F13C9" w:rsidP="00D148B3">
            <w:pPr>
              <w:jc w:val="both"/>
              <w:rPr>
                <w:rFonts w:ascii="Times New Roman" w:hAnsi="Times New Roman" w:cs="Times New Roman"/>
                <w:sz w:val="24"/>
                <w:szCs w:val="24"/>
                <w:lang w:val="en-US"/>
              </w:rPr>
            </w:pPr>
          </w:p>
        </w:tc>
        <w:tc>
          <w:tcPr>
            <w:tcW w:w="1163" w:type="dxa"/>
          </w:tcPr>
          <w:p w:rsidR="003F13C9" w:rsidRDefault="003F13C9" w:rsidP="00D148B3">
            <w:pPr>
              <w:jc w:val="both"/>
              <w:rPr>
                <w:rFonts w:ascii="Times New Roman" w:hAnsi="Times New Roman" w:cs="Times New Roman"/>
                <w:sz w:val="24"/>
                <w:szCs w:val="24"/>
                <w:lang w:val="en-US"/>
              </w:rPr>
            </w:pPr>
          </w:p>
        </w:tc>
      </w:tr>
      <w:tr w:rsidR="00163AA4" w:rsidTr="00163AA4">
        <w:tc>
          <w:tcPr>
            <w:tcW w:w="1577" w:type="dxa"/>
            <w:tcBorders>
              <w:bottom w:val="nil"/>
            </w:tcBorders>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Fixed-term</w:t>
            </w:r>
          </w:p>
        </w:tc>
        <w:tc>
          <w:tcPr>
            <w:tcW w:w="1108" w:type="dxa"/>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071" w:type="dxa"/>
          </w:tcPr>
          <w:p w:rsidR="00163AA4" w:rsidRDefault="00163AA4" w:rsidP="00163AA4">
            <w:pPr>
              <w:jc w:val="both"/>
              <w:rPr>
                <w:rFonts w:ascii="Times New Roman" w:hAnsi="Times New Roman" w:cs="Times New Roman"/>
                <w:sz w:val="24"/>
                <w:szCs w:val="24"/>
                <w:lang w:val="en-US"/>
              </w:rPr>
            </w:pPr>
          </w:p>
        </w:tc>
        <w:tc>
          <w:tcPr>
            <w:tcW w:w="1176" w:type="dxa"/>
          </w:tcPr>
          <w:p w:rsidR="00163AA4" w:rsidRDefault="00163AA4" w:rsidP="00163AA4">
            <w:pPr>
              <w:jc w:val="both"/>
              <w:rPr>
                <w:rFonts w:ascii="Times New Roman" w:hAnsi="Times New Roman" w:cs="Times New Roman"/>
                <w:sz w:val="24"/>
                <w:szCs w:val="24"/>
                <w:lang w:val="en-US"/>
              </w:rPr>
            </w:pPr>
          </w:p>
        </w:tc>
        <w:tc>
          <w:tcPr>
            <w:tcW w:w="1012" w:type="dxa"/>
          </w:tcPr>
          <w:p w:rsidR="00163AA4" w:rsidRDefault="00163AA4" w:rsidP="00163AA4">
            <w:pPr>
              <w:jc w:val="both"/>
              <w:rPr>
                <w:rFonts w:ascii="Times New Roman" w:hAnsi="Times New Roman" w:cs="Times New Roman"/>
                <w:sz w:val="24"/>
                <w:szCs w:val="24"/>
                <w:lang w:val="en-US"/>
              </w:rPr>
            </w:pPr>
          </w:p>
        </w:tc>
        <w:tc>
          <w:tcPr>
            <w:tcW w:w="982" w:type="dxa"/>
          </w:tcPr>
          <w:p w:rsidR="00163AA4" w:rsidRDefault="00163AA4" w:rsidP="00163AA4">
            <w:pPr>
              <w:jc w:val="both"/>
              <w:rPr>
                <w:rFonts w:ascii="Times New Roman" w:hAnsi="Times New Roman" w:cs="Times New Roman"/>
                <w:sz w:val="24"/>
                <w:szCs w:val="24"/>
                <w:lang w:val="en-US"/>
              </w:rPr>
            </w:pPr>
          </w:p>
        </w:tc>
        <w:tc>
          <w:tcPr>
            <w:tcW w:w="1153" w:type="dxa"/>
          </w:tcPr>
          <w:p w:rsidR="00163AA4" w:rsidRDefault="00163AA4" w:rsidP="00163AA4">
            <w:pPr>
              <w:jc w:val="both"/>
              <w:rPr>
                <w:rFonts w:ascii="Times New Roman" w:hAnsi="Times New Roman" w:cs="Times New Roman"/>
                <w:sz w:val="24"/>
                <w:szCs w:val="24"/>
                <w:lang w:val="en-US"/>
              </w:rPr>
            </w:pPr>
          </w:p>
        </w:tc>
        <w:tc>
          <w:tcPr>
            <w:tcW w:w="1163" w:type="dxa"/>
          </w:tcPr>
          <w:p w:rsidR="00163AA4" w:rsidRDefault="00163AA4" w:rsidP="00163AA4">
            <w:pPr>
              <w:jc w:val="both"/>
              <w:rPr>
                <w:rFonts w:ascii="Times New Roman" w:hAnsi="Times New Roman" w:cs="Times New Roman"/>
                <w:sz w:val="24"/>
                <w:szCs w:val="24"/>
                <w:lang w:val="en-US"/>
              </w:rPr>
            </w:pPr>
          </w:p>
        </w:tc>
      </w:tr>
      <w:tr w:rsidR="00163AA4" w:rsidTr="00163AA4">
        <w:tc>
          <w:tcPr>
            <w:tcW w:w="1577" w:type="dxa"/>
            <w:tcBorders>
              <w:top w:val="nil"/>
              <w:bottom w:val="nil"/>
            </w:tcBorders>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contract</w:t>
            </w:r>
          </w:p>
        </w:tc>
        <w:tc>
          <w:tcPr>
            <w:tcW w:w="1108" w:type="dxa"/>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071" w:type="dxa"/>
          </w:tcPr>
          <w:p w:rsidR="00163AA4" w:rsidRDefault="00163AA4" w:rsidP="00163AA4">
            <w:pPr>
              <w:jc w:val="both"/>
              <w:rPr>
                <w:rFonts w:ascii="Times New Roman" w:hAnsi="Times New Roman" w:cs="Times New Roman"/>
                <w:sz w:val="24"/>
                <w:szCs w:val="24"/>
                <w:lang w:val="en-US"/>
              </w:rPr>
            </w:pPr>
          </w:p>
        </w:tc>
        <w:tc>
          <w:tcPr>
            <w:tcW w:w="1176" w:type="dxa"/>
          </w:tcPr>
          <w:p w:rsidR="00163AA4" w:rsidRDefault="00163AA4" w:rsidP="00163AA4">
            <w:pPr>
              <w:jc w:val="both"/>
              <w:rPr>
                <w:rFonts w:ascii="Times New Roman" w:hAnsi="Times New Roman" w:cs="Times New Roman"/>
                <w:sz w:val="24"/>
                <w:szCs w:val="24"/>
                <w:lang w:val="en-US"/>
              </w:rPr>
            </w:pPr>
          </w:p>
        </w:tc>
        <w:tc>
          <w:tcPr>
            <w:tcW w:w="1012" w:type="dxa"/>
          </w:tcPr>
          <w:p w:rsidR="00163AA4" w:rsidRDefault="00163AA4" w:rsidP="00163AA4">
            <w:pPr>
              <w:jc w:val="both"/>
              <w:rPr>
                <w:rFonts w:ascii="Times New Roman" w:hAnsi="Times New Roman" w:cs="Times New Roman"/>
                <w:sz w:val="24"/>
                <w:szCs w:val="24"/>
                <w:lang w:val="en-US"/>
              </w:rPr>
            </w:pPr>
          </w:p>
        </w:tc>
        <w:tc>
          <w:tcPr>
            <w:tcW w:w="982" w:type="dxa"/>
          </w:tcPr>
          <w:p w:rsidR="00163AA4" w:rsidRDefault="00163AA4" w:rsidP="00163AA4">
            <w:pPr>
              <w:jc w:val="both"/>
              <w:rPr>
                <w:rFonts w:ascii="Times New Roman" w:hAnsi="Times New Roman" w:cs="Times New Roman"/>
                <w:sz w:val="24"/>
                <w:szCs w:val="24"/>
                <w:lang w:val="en-US"/>
              </w:rPr>
            </w:pPr>
          </w:p>
        </w:tc>
        <w:tc>
          <w:tcPr>
            <w:tcW w:w="1153" w:type="dxa"/>
          </w:tcPr>
          <w:p w:rsidR="00163AA4" w:rsidRDefault="00163AA4" w:rsidP="00163AA4">
            <w:pPr>
              <w:jc w:val="both"/>
              <w:rPr>
                <w:rFonts w:ascii="Times New Roman" w:hAnsi="Times New Roman" w:cs="Times New Roman"/>
                <w:sz w:val="24"/>
                <w:szCs w:val="24"/>
                <w:lang w:val="en-US"/>
              </w:rPr>
            </w:pPr>
          </w:p>
        </w:tc>
        <w:tc>
          <w:tcPr>
            <w:tcW w:w="1163" w:type="dxa"/>
          </w:tcPr>
          <w:p w:rsidR="00163AA4" w:rsidRDefault="00163AA4" w:rsidP="00163AA4">
            <w:pPr>
              <w:jc w:val="both"/>
              <w:rPr>
                <w:rFonts w:ascii="Times New Roman" w:hAnsi="Times New Roman" w:cs="Times New Roman"/>
                <w:sz w:val="24"/>
                <w:szCs w:val="24"/>
                <w:lang w:val="en-US"/>
              </w:rPr>
            </w:pPr>
          </w:p>
        </w:tc>
      </w:tr>
      <w:tr w:rsidR="00163AA4" w:rsidTr="00163AA4">
        <w:tc>
          <w:tcPr>
            <w:tcW w:w="1577" w:type="dxa"/>
            <w:tcBorders>
              <w:top w:val="nil"/>
              <w:bottom w:val="single" w:sz="4" w:space="0" w:color="auto"/>
            </w:tcBorders>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part-time</w:t>
            </w:r>
          </w:p>
        </w:tc>
        <w:tc>
          <w:tcPr>
            <w:tcW w:w="1108" w:type="dxa"/>
          </w:tcPr>
          <w:p w:rsidR="00163AA4" w:rsidRDefault="00163AA4" w:rsidP="00163AA4">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071" w:type="dxa"/>
          </w:tcPr>
          <w:p w:rsidR="00163AA4" w:rsidRDefault="00163AA4" w:rsidP="00163AA4">
            <w:pPr>
              <w:jc w:val="both"/>
              <w:rPr>
                <w:rFonts w:ascii="Times New Roman" w:hAnsi="Times New Roman" w:cs="Times New Roman"/>
                <w:sz w:val="24"/>
                <w:szCs w:val="24"/>
                <w:lang w:val="en-US"/>
              </w:rPr>
            </w:pPr>
          </w:p>
        </w:tc>
        <w:tc>
          <w:tcPr>
            <w:tcW w:w="1176" w:type="dxa"/>
          </w:tcPr>
          <w:p w:rsidR="00163AA4" w:rsidRDefault="00163AA4" w:rsidP="00163AA4">
            <w:pPr>
              <w:jc w:val="both"/>
              <w:rPr>
                <w:rFonts w:ascii="Times New Roman" w:hAnsi="Times New Roman" w:cs="Times New Roman"/>
                <w:sz w:val="24"/>
                <w:szCs w:val="24"/>
                <w:lang w:val="en-US"/>
              </w:rPr>
            </w:pPr>
          </w:p>
        </w:tc>
        <w:tc>
          <w:tcPr>
            <w:tcW w:w="1012" w:type="dxa"/>
          </w:tcPr>
          <w:p w:rsidR="00163AA4" w:rsidRDefault="00163AA4" w:rsidP="00163AA4">
            <w:pPr>
              <w:jc w:val="both"/>
              <w:rPr>
                <w:rFonts w:ascii="Times New Roman" w:hAnsi="Times New Roman" w:cs="Times New Roman"/>
                <w:sz w:val="24"/>
                <w:szCs w:val="24"/>
                <w:lang w:val="en-US"/>
              </w:rPr>
            </w:pPr>
          </w:p>
        </w:tc>
        <w:tc>
          <w:tcPr>
            <w:tcW w:w="982" w:type="dxa"/>
          </w:tcPr>
          <w:p w:rsidR="00163AA4" w:rsidRDefault="00163AA4" w:rsidP="00163AA4">
            <w:pPr>
              <w:jc w:val="both"/>
              <w:rPr>
                <w:rFonts w:ascii="Times New Roman" w:hAnsi="Times New Roman" w:cs="Times New Roman"/>
                <w:sz w:val="24"/>
                <w:szCs w:val="24"/>
                <w:lang w:val="en-US"/>
              </w:rPr>
            </w:pPr>
          </w:p>
        </w:tc>
        <w:tc>
          <w:tcPr>
            <w:tcW w:w="1153" w:type="dxa"/>
          </w:tcPr>
          <w:p w:rsidR="00163AA4" w:rsidRDefault="00163AA4" w:rsidP="00163AA4">
            <w:pPr>
              <w:jc w:val="both"/>
              <w:rPr>
                <w:rFonts w:ascii="Times New Roman" w:hAnsi="Times New Roman" w:cs="Times New Roman"/>
                <w:sz w:val="24"/>
                <w:szCs w:val="24"/>
                <w:lang w:val="en-US"/>
              </w:rPr>
            </w:pPr>
          </w:p>
        </w:tc>
        <w:tc>
          <w:tcPr>
            <w:tcW w:w="1163" w:type="dxa"/>
          </w:tcPr>
          <w:p w:rsidR="00163AA4" w:rsidRDefault="00163AA4" w:rsidP="00163AA4">
            <w:pPr>
              <w:jc w:val="both"/>
              <w:rPr>
                <w:rFonts w:ascii="Times New Roman" w:hAnsi="Times New Roman" w:cs="Times New Roman"/>
                <w:sz w:val="24"/>
                <w:szCs w:val="24"/>
                <w:lang w:val="en-US"/>
              </w:rPr>
            </w:pPr>
          </w:p>
        </w:tc>
      </w:tr>
    </w:tbl>
    <w:p w:rsidR="00F21533" w:rsidRDefault="00F21533" w:rsidP="00D148B3">
      <w:pPr>
        <w:jc w:val="both"/>
        <w:rPr>
          <w:rFonts w:ascii="Times New Roman" w:hAnsi="Times New Roman" w:cs="Times New Roman"/>
          <w:i/>
          <w:sz w:val="24"/>
          <w:szCs w:val="24"/>
          <w:u w:val="single"/>
        </w:rPr>
      </w:pPr>
    </w:p>
    <w:p w:rsidR="00C3674D" w:rsidRDefault="00C3674D" w:rsidP="00C3674D">
      <w:pPr>
        <w:spacing w:line="24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Note</w:t>
      </w:r>
    </w:p>
    <w:p w:rsidR="00C3674D" w:rsidRPr="00C3674D" w:rsidRDefault="00C3674D" w:rsidP="00C3674D">
      <w:pPr>
        <w:spacing w:line="240" w:lineRule="auto"/>
        <w:jc w:val="both"/>
        <w:rPr>
          <w:rFonts w:ascii="Times New Roman" w:hAnsi="Times New Roman" w:cs="Times New Roman"/>
          <w:i/>
          <w:sz w:val="24"/>
          <w:szCs w:val="24"/>
        </w:rPr>
      </w:pPr>
      <w:r w:rsidRPr="00C3674D">
        <w:rPr>
          <w:rFonts w:ascii="Times New Roman" w:hAnsi="Times New Roman" w:cs="Times New Roman"/>
          <w:i/>
          <w:sz w:val="24"/>
          <w:szCs w:val="24"/>
        </w:rPr>
        <w:t>The table above and the two below should not include occasional ad hoc contributions to the programme, nor tutorial assistance by postgraduate students. If either of these forms of involvement is significant, please provide a narrative description.</w:t>
      </w:r>
    </w:p>
    <w:p w:rsidR="00C3674D" w:rsidRDefault="00C3674D" w:rsidP="00D148B3">
      <w:pPr>
        <w:jc w:val="both"/>
        <w:rPr>
          <w:rFonts w:ascii="Times New Roman" w:hAnsi="Times New Roman" w:cs="Times New Roman"/>
          <w:b/>
          <w:sz w:val="24"/>
          <w:szCs w:val="24"/>
          <w:u w:val="single"/>
        </w:rPr>
      </w:pPr>
    </w:p>
    <w:p w:rsidR="003F13C9" w:rsidRDefault="003F13C9"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Table: </w:t>
      </w:r>
      <w:r w:rsidR="00726C5E">
        <w:rPr>
          <w:rFonts w:ascii="Times New Roman" w:hAnsi="Times New Roman" w:cs="Times New Roman"/>
          <w:b/>
          <w:sz w:val="24"/>
          <w:szCs w:val="24"/>
          <w:u w:val="single"/>
        </w:rPr>
        <w:t>permanent</w:t>
      </w:r>
      <w:r w:rsidR="000B00F9">
        <w:rPr>
          <w:rFonts w:ascii="Times New Roman" w:hAnsi="Times New Roman" w:cs="Times New Roman"/>
          <w:b/>
          <w:sz w:val="24"/>
          <w:szCs w:val="24"/>
          <w:u w:val="single"/>
        </w:rPr>
        <w:t xml:space="preserve"> </w:t>
      </w:r>
      <w:r>
        <w:rPr>
          <w:rFonts w:ascii="Times New Roman" w:hAnsi="Times New Roman" w:cs="Times New Roman"/>
          <w:b/>
          <w:sz w:val="24"/>
          <w:szCs w:val="24"/>
          <w:u w:val="single"/>
        </w:rPr>
        <w:t>academic staff profile by level of appointment</w:t>
      </w:r>
    </w:p>
    <w:tbl>
      <w:tblPr>
        <w:tblStyle w:val="TableGrid"/>
        <w:tblW w:w="0" w:type="auto"/>
        <w:tblLook w:val="04A0" w:firstRow="1" w:lastRow="0" w:firstColumn="1" w:lastColumn="0" w:noHBand="0" w:noVBand="1"/>
      </w:tblPr>
      <w:tblGrid>
        <w:gridCol w:w="2660"/>
        <w:gridCol w:w="992"/>
        <w:gridCol w:w="1701"/>
        <w:gridCol w:w="1134"/>
        <w:gridCol w:w="1276"/>
        <w:gridCol w:w="1417"/>
      </w:tblGrid>
      <w:tr w:rsidR="000B00F9" w:rsidRPr="000B00F9" w:rsidTr="00726C5E">
        <w:trPr>
          <w:cantSplit/>
          <w:trHeight w:val="1629"/>
        </w:trPr>
        <w:tc>
          <w:tcPr>
            <w:tcW w:w="2660" w:type="dxa"/>
            <w:vAlign w:val="bottom"/>
          </w:tcPr>
          <w:p w:rsidR="000B00F9" w:rsidRPr="000B00F9" w:rsidRDefault="000B00F9" w:rsidP="00726C5E">
            <w:pPr>
              <w:jc w:val="center"/>
              <w:rPr>
                <w:rFonts w:ascii="Times New Roman" w:hAnsi="Times New Roman" w:cs="Times New Roman"/>
                <w:b/>
                <w:sz w:val="24"/>
                <w:szCs w:val="24"/>
              </w:rPr>
            </w:pPr>
            <w:r w:rsidRPr="000B00F9">
              <w:rPr>
                <w:rFonts w:ascii="Times New Roman" w:hAnsi="Times New Roman" w:cs="Times New Roman"/>
                <w:b/>
                <w:sz w:val="24"/>
                <w:szCs w:val="24"/>
              </w:rPr>
              <w:t>Level</w:t>
            </w:r>
          </w:p>
        </w:tc>
        <w:tc>
          <w:tcPr>
            <w:tcW w:w="992" w:type="dxa"/>
            <w:textDirection w:val="btLr"/>
            <w:vAlign w:val="bottom"/>
          </w:tcPr>
          <w:p w:rsidR="000B00F9" w:rsidRPr="000B00F9"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Professor</w:t>
            </w:r>
          </w:p>
        </w:tc>
        <w:tc>
          <w:tcPr>
            <w:tcW w:w="1701" w:type="dxa"/>
            <w:textDirection w:val="btLr"/>
            <w:vAlign w:val="bottom"/>
          </w:tcPr>
          <w:p w:rsidR="00726C5E"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Associate/</w:t>
            </w:r>
          </w:p>
          <w:p w:rsidR="000B00F9"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Adjunct</w:t>
            </w:r>
          </w:p>
          <w:p w:rsidR="000B00F9" w:rsidRPr="000B00F9"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Professor</w:t>
            </w:r>
          </w:p>
        </w:tc>
        <w:tc>
          <w:tcPr>
            <w:tcW w:w="1134" w:type="dxa"/>
            <w:textDirection w:val="btLr"/>
            <w:vAlign w:val="bottom"/>
          </w:tcPr>
          <w:p w:rsidR="000B00F9" w:rsidRPr="000B00F9"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Senior Lecturer</w:t>
            </w:r>
          </w:p>
        </w:tc>
        <w:tc>
          <w:tcPr>
            <w:tcW w:w="1276" w:type="dxa"/>
            <w:textDirection w:val="btLr"/>
            <w:vAlign w:val="bottom"/>
          </w:tcPr>
          <w:p w:rsidR="000B00F9" w:rsidRPr="000B00F9"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Lecturer</w:t>
            </w:r>
          </w:p>
        </w:tc>
        <w:tc>
          <w:tcPr>
            <w:tcW w:w="1417" w:type="dxa"/>
            <w:textDirection w:val="btLr"/>
            <w:vAlign w:val="bottom"/>
          </w:tcPr>
          <w:p w:rsidR="000B00F9" w:rsidRPr="000B00F9" w:rsidRDefault="000B00F9" w:rsidP="00726C5E">
            <w:pPr>
              <w:ind w:left="113" w:right="113"/>
              <w:jc w:val="center"/>
              <w:rPr>
                <w:rFonts w:ascii="Times New Roman" w:hAnsi="Times New Roman" w:cs="Times New Roman"/>
                <w:b/>
                <w:sz w:val="24"/>
                <w:szCs w:val="24"/>
              </w:rPr>
            </w:pPr>
            <w:r>
              <w:rPr>
                <w:rFonts w:ascii="Times New Roman" w:hAnsi="Times New Roman" w:cs="Times New Roman"/>
                <w:b/>
                <w:sz w:val="24"/>
                <w:szCs w:val="24"/>
              </w:rPr>
              <w:t>Associate Lecturer/ Tutor</w:t>
            </w:r>
          </w:p>
        </w:tc>
      </w:tr>
      <w:tr w:rsidR="000B00F9" w:rsidRPr="000B00F9" w:rsidTr="00726C5E">
        <w:tc>
          <w:tcPr>
            <w:tcW w:w="2660" w:type="dxa"/>
          </w:tcPr>
          <w:p w:rsidR="000B00F9" w:rsidRDefault="000B00F9" w:rsidP="00726C5E">
            <w:pPr>
              <w:jc w:val="center"/>
              <w:rPr>
                <w:rFonts w:ascii="Times New Roman" w:hAnsi="Times New Roman" w:cs="Times New Roman"/>
                <w:b/>
                <w:sz w:val="24"/>
                <w:szCs w:val="24"/>
              </w:rPr>
            </w:pPr>
            <w:r w:rsidRPr="000B00F9">
              <w:rPr>
                <w:rFonts w:ascii="Times New Roman" w:hAnsi="Times New Roman" w:cs="Times New Roman"/>
                <w:b/>
                <w:sz w:val="24"/>
                <w:szCs w:val="24"/>
              </w:rPr>
              <w:t>Number</w:t>
            </w:r>
          </w:p>
          <w:p w:rsidR="00726C5E" w:rsidRPr="000B00F9" w:rsidRDefault="00726C5E" w:rsidP="00D148B3">
            <w:pPr>
              <w:jc w:val="both"/>
              <w:rPr>
                <w:rFonts w:ascii="Times New Roman" w:hAnsi="Times New Roman" w:cs="Times New Roman"/>
                <w:b/>
                <w:sz w:val="24"/>
                <w:szCs w:val="24"/>
              </w:rPr>
            </w:pPr>
          </w:p>
        </w:tc>
        <w:tc>
          <w:tcPr>
            <w:tcW w:w="992" w:type="dxa"/>
          </w:tcPr>
          <w:p w:rsidR="000B00F9" w:rsidRPr="000B00F9" w:rsidRDefault="000B00F9" w:rsidP="00D148B3">
            <w:pPr>
              <w:jc w:val="both"/>
              <w:rPr>
                <w:rFonts w:ascii="Times New Roman" w:hAnsi="Times New Roman" w:cs="Times New Roman"/>
                <w:b/>
                <w:sz w:val="24"/>
                <w:szCs w:val="24"/>
              </w:rPr>
            </w:pPr>
          </w:p>
        </w:tc>
        <w:tc>
          <w:tcPr>
            <w:tcW w:w="1701" w:type="dxa"/>
          </w:tcPr>
          <w:p w:rsidR="000B00F9" w:rsidRPr="000B00F9" w:rsidRDefault="000B00F9" w:rsidP="00D148B3">
            <w:pPr>
              <w:jc w:val="both"/>
              <w:rPr>
                <w:rFonts w:ascii="Times New Roman" w:hAnsi="Times New Roman" w:cs="Times New Roman"/>
                <w:b/>
                <w:sz w:val="24"/>
                <w:szCs w:val="24"/>
              </w:rPr>
            </w:pPr>
          </w:p>
        </w:tc>
        <w:tc>
          <w:tcPr>
            <w:tcW w:w="1134" w:type="dxa"/>
          </w:tcPr>
          <w:p w:rsidR="000B00F9" w:rsidRPr="000B00F9" w:rsidRDefault="000B00F9" w:rsidP="00D148B3">
            <w:pPr>
              <w:jc w:val="both"/>
              <w:rPr>
                <w:rFonts w:ascii="Times New Roman" w:hAnsi="Times New Roman" w:cs="Times New Roman"/>
                <w:b/>
                <w:sz w:val="24"/>
                <w:szCs w:val="24"/>
              </w:rPr>
            </w:pPr>
          </w:p>
        </w:tc>
        <w:tc>
          <w:tcPr>
            <w:tcW w:w="1276" w:type="dxa"/>
          </w:tcPr>
          <w:p w:rsidR="000B00F9" w:rsidRPr="000B00F9" w:rsidRDefault="000B00F9" w:rsidP="00D148B3">
            <w:pPr>
              <w:jc w:val="both"/>
              <w:rPr>
                <w:rFonts w:ascii="Times New Roman" w:hAnsi="Times New Roman" w:cs="Times New Roman"/>
                <w:b/>
                <w:sz w:val="24"/>
                <w:szCs w:val="24"/>
              </w:rPr>
            </w:pPr>
          </w:p>
        </w:tc>
        <w:tc>
          <w:tcPr>
            <w:tcW w:w="1417" w:type="dxa"/>
          </w:tcPr>
          <w:p w:rsidR="000B00F9" w:rsidRPr="000B00F9" w:rsidRDefault="000B00F9" w:rsidP="00D148B3">
            <w:pPr>
              <w:jc w:val="both"/>
              <w:rPr>
                <w:rFonts w:ascii="Times New Roman" w:hAnsi="Times New Roman" w:cs="Times New Roman"/>
                <w:b/>
                <w:sz w:val="24"/>
                <w:szCs w:val="24"/>
              </w:rPr>
            </w:pPr>
          </w:p>
        </w:tc>
      </w:tr>
    </w:tbl>
    <w:p w:rsidR="003F13C9" w:rsidRDefault="003F13C9" w:rsidP="00D148B3">
      <w:pPr>
        <w:jc w:val="both"/>
        <w:rPr>
          <w:rFonts w:ascii="Times New Roman" w:hAnsi="Times New Roman" w:cs="Times New Roman"/>
          <w:b/>
          <w:sz w:val="24"/>
          <w:szCs w:val="24"/>
          <w:u w:val="single"/>
        </w:rPr>
      </w:pPr>
    </w:p>
    <w:p w:rsidR="00C3674D" w:rsidRDefault="00C3674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92157" w:rsidRDefault="00FA618E"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Table: </w:t>
      </w:r>
      <w:r w:rsidR="00C3674D">
        <w:rPr>
          <w:rFonts w:ascii="Times New Roman" w:hAnsi="Times New Roman" w:cs="Times New Roman"/>
          <w:b/>
          <w:sz w:val="24"/>
          <w:szCs w:val="24"/>
          <w:u w:val="single"/>
        </w:rPr>
        <w:t xml:space="preserve">permanent </w:t>
      </w:r>
      <w:r>
        <w:rPr>
          <w:rFonts w:ascii="Times New Roman" w:hAnsi="Times New Roman" w:cs="Times New Roman"/>
          <w:b/>
          <w:sz w:val="24"/>
          <w:szCs w:val="24"/>
          <w:u w:val="single"/>
        </w:rPr>
        <w:t>academic staff profile by qualification and experience</w:t>
      </w:r>
    </w:p>
    <w:tbl>
      <w:tblPr>
        <w:tblStyle w:val="TableGrid"/>
        <w:tblW w:w="0" w:type="auto"/>
        <w:tblLook w:val="04A0" w:firstRow="1" w:lastRow="0" w:firstColumn="1" w:lastColumn="0" w:noHBand="0" w:noVBand="1"/>
      </w:tblPr>
      <w:tblGrid>
        <w:gridCol w:w="1750"/>
        <w:gridCol w:w="1510"/>
        <w:gridCol w:w="1309"/>
        <w:gridCol w:w="1546"/>
        <w:gridCol w:w="1470"/>
        <w:gridCol w:w="1657"/>
      </w:tblGrid>
      <w:tr w:rsidR="006D4EA4" w:rsidRPr="004D625E" w:rsidTr="004D625E">
        <w:tc>
          <w:tcPr>
            <w:tcW w:w="1798"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Staff member</w:t>
            </w:r>
          </w:p>
        </w:tc>
        <w:tc>
          <w:tcPr>
            <w:tcW w:w="1429"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Highest qualification</w:t>
            </w:r>
          </w:p>
        </w:tc>
        <w:tc>
          <w:tcPr>
            <w:tcW w:w="1276"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LLB teaching experience (in years)</w:t>
            </w:r>
          </w:p>
        </w:tc>
        <w:tc>
          <w:tcPr>
            <w:tcW w:w="1559" w:type="dxa"/>
          </w:tcPr>
          <w:p w:rsidR="006D4EA4" w:rsidRPr="004D625E" w:rsidRDefault="006D4EA4" w:rsidP="00C3674D">
            <w:pPr>
              <w:jc w:val="both"/>
              <w:rPr>
                <w:rFonts w:ascii="Times New Roman" w:hAnsi="Times New Roman" w:cs="Times New Roman"/>
                <w:b/>
                <w:sz w:val="24"/>
                <w:szCs w:val="24"/>
              </w:rPr>
            </w:pPr>
            <w:r w:rsidRPr="004D625E">
              <w:rPr>
                <w:rFonts w:ascii="Times New Roman" w:hAnsi="Times New Roman" w:cs="Times New Roman"/>
                <w:b/>
                <w:sz w:val="24"/>
                <w:szCs w:val="24"/>
              </w:rPr>
              <w:t>Bar</w:t>
            </w:r>
            <w:r w:rsidR="00C3674D">
              <w:rPr>
                <w:rFonts w:ascii="Times New Roman" w:hAnsi="Times New Roman" w:cs="Times New Roman"/>
                <w:b/>
                <w:sz w:val="24"/>
                <w:szCs w:val="24"/>
              </w:rPr>
              <w:t xml:space="preserve"> admission (including pupillage) </w:t>
            </w:r>
            <w:r w:rsidRPr="004D625E">
              <w:rPr>
                <w:rFonts w:ascii="Times New Roman" w:hAnsi="Times New Roman" w:cs="Times New Roman"/>
                <w:b/>
                <w:sz w:val="24"/>
                <w:szCs w:val="24"/>
              </w:rPr>
              <w:t>or attorney admission?</w:t>
            </w:r>
          </w:p>
        </w:tc>
        <w:tc>
          <w:tcPr>
            <w:tcW w:w="1417"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Professional practical experience (in years)</w:t>
            </w:r>
          </w:p>
        </w:tc>
        <w:tc>
          <w:tcPr>
            <w:tcW w:w="1701"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Clinical legal (law clinic) training (in years)</w:t>
            </w: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C3674D" w:rsidTr="004D625E">
        <w:tc>
          <w:tcPr>
            <w:tcW w:w="1798" w:type="dxa"/>
          </w:tcPr>
          <w:p w:rsidR="00C3674D" w:rsidRDefault="00C3674D" w:rsidP="00D148B3">
            <w:pPr>
              <w:jc w:val="both"/>
              <w:rPr>
                <w:rFonts w:ascii="Times New Roman" w:hAnsi="Times New Roman" w:cs="Times New Roman"/>
                <w:sz w:val="24"/>
                <w:szCs w:val="24"/>
              </w:rPr>
            </w:pPr>
          </w:p>
        </w:tc>
        <w:tc>
          <w:tcPr>
            <w:tcW w:w="1429" w:type="dxa"/>
          </w:tcPr>
          <w:p w:rsidR="00C3674D" w:rsidRDefault="00C3674D" w:rsidP="00D148B3">
            <w:pPr>
              <w:jc w:val="both"/>
              <w:rPr>
                <w:rFonts w:ascii="Times New Roman" w:hAnsi="Times New Roman" w:cs="Times New Roman"/>
                <w:sz w:val="24"/>
                <w:szCs w:val="24"/>
              </w:rPr>
            </w:pPr>
          </w:p>
        </w:tc>
        <w:tc>
          <w:tcPr>
            <w:tcW w:w="1276" w:type="dxa"/>
          </w:tcPr>
          <w:p w:rsidR="00C3674D" w:rsidRDefault="00C3674D" w:rsidP="00D148B3">
            <w:pPr>
              <w:jc w:val="both"/>
              <w:rPr>
                <w:rFonts w:ascii="Times New Roman" w:hAnsi="Times New Roman" w:cs="Times New Roman"/>
                <w:sz w:val="24"/>
                <w:szCs w:val="24"/>
              </w:rPr>
            </w:pPr>
          </w:p>
        </w:tc>
        <w:tc>
          <w:tcPr>
            <w:tcW w:w="1559" w:type="dxa"/>
          </w:tcPr>
          <w:p w:rsidR="00C3674D" w:rsidRDefault="00C3674D" w:rsidP="00D148B3">
            <w:pPr>
              <w:jc w:val="both"/>
              <w:rPr>
                <w:rFonts w:ascii="Times New Roman" w:hAnsi="Times New Roman" w:cs="Times New Roman"/>
                <w:sz w:val="24"/>
                <w:szCs w:val="24"/>
              </w:rPr>
            </w:pPr>
          </w:p>
        </w:tc>
        <w:tc>
          <w:tcPr>
            <w:tcW w:w="1417" w:type="dxa"/>
          </w:tcPr>
          <w:p w:rsidR="00C3674D" w:rsidRDefault="00C3674D" w:rsidP="00D148B3">
            <w:pPr>
              <w:jc w:val="both"/>
              <w:rPr>
                <w:rFonts w:ascii="Times New Roman" w:hAnsi="Times New Roman" w:cs="Times New Roman"/>
                <w:sz w:val="24"/>
                <w:szCs w:val="24"/>
              </w:rPr>
            </w:pPr>
          </w:p>
        </w:tc>
        <w:tc>
          <w:tcPr>
            <w:tcW w:w="1701" w:type="dxa"/>
          </w:tcPr>
          <w:p w:rsidR="00C3674D" w:rsidRDefault="00C3674D" w:rsidP="00D148B3">
            <w:pPr>
              <w:jc w:val="both"/>
              <w:rPr>
                <w:rFonts w:ascii="Times New Roman" w:hAnsi="Times New Roman" w:cs="Times New Roman"/>
                <w:sz w:val="24"/>
                <w:szCs w:val="24"/>
              </w:rPr>
            </w:pPr>
          </w:p>
        </w:tc>
      </w:tr>
      <w:tr w:rsidR="00C3674D" w:rsidTr="004D625E">
        <w:tc>
          <w:tcPr>
            <w:tcW w:w="1798" w:type="dxa"/>
          </w:tcPr>
          <w:p w:rsidR="00C3674D" w:rsidRDefault="00C3674D" w:rsidP="00D148B3">
            <w:pPr>
              <w:jc w:val="both"/>
              <w:rPr>
                <w:rFonts w:ascii="Times New Roman" w:hAnsi="Times New Roman" w:cs="Times New Roman"/>
                <w:sz w:val="24"/>
                <w:szCs w:val="24"/>
              </w:rPr>
            </w:pPr>
          </w:p>
        </w:tc>
        <w:tc>
          <w:tcPr>
            <w:tcW w:w="1429" w:type="dxa"/>
          </w:tcPr>
          <w:p w:rsidR="00C3674D" w:rsidRDefault="00C3674D" w:rsidP="00D148B3">
            <w:pPr>
              <w:jc w:val="both"/>
              <w:rPr>
                <w:rFonts w:ascii="Times New Roman" w:hAnsi="Times New Roman" w:cs="Times New Roman"/>
                <w:sz w:val="24"/>
                <w:szCs w:val="24"/>
              </w:rPr>
            </w:pPr>
          </w:p>
        </w:tc>
        <w:tc>
          <w:tcPr>
            <w:tcW w:w="1276" w:type="dxa"/>
          </w:tcPr>
          <w:p w:rsidR="00C3674D" w:rsidRDefault="00C3674D" w:rsidP="00D148B3">
            <w:pPr>
              <w:jc w:val="both"/>
              <w:rPr>
                <w:rFonts w:ascii="Times New Roman" w:hAnsi="Times New Roman" w:cs="Times New Roman"/>
                <w:sz w:val="24"/>
                <w:szCs w:val="24"/>
              </w:rPr>
            </w:pPr>
          </w:p>
        </w:tc>
        <w:tc>
          <w:tcPr>
            <w:tcW w:w="1559" w:type="dxa"/>
          </w:tcPr>
          <w:p w:rsidR="00C3674D" w:rsidRDefault="00C3674D" w:rsidP="00D148B3">
            <w:pPr>
              <w:jc w:val="both"/>
              <w:rPr>
                <w:rFonts w:ascii="Times New Roman" w:hAnsi="Times New Roman" w:cs="Times New Roman"/>
                <w:sz w:val="24"/>
                <w:szCs w:val="24"/>
              </w:rPr>
            </w:pPr>
          </w:p>
        </w:tc>
        <w:tc>
          <w:tcPr>
            <w:tcW w:w="1417" w:type="dxa"/>
          </w:tcPr>
          <w:p w:rsidR="00C3674D" w:rsidRDefault="00C3674D" w:rsidP="00D148B3">
            <w:pPr>
              <w:jc w:val="both"/>
              <w:rPr>
                <w:rFonts w:ascii="Times New Roman" w:hAnsi="Times New Roman" w:cs="Times New Roman"/>
                <w:sz w:val="24"/>
                <w:szCs w:val="24"/>
              </w:rPr>
            </w:pPr>
          </w:p>
        </w:tc>
        <w:tc>
          <w:tcPr>
            <w:tcW w:w="1701" w:type="dxa"/>
          </w:tcPr>
          <w:p w:rsidR="00C3674D" w:rsidRDefault="00C3674D" w:rsidP="00D148B3">
            <w:pPr>
              <w:jc w:val="both"/>
              <w:rPr>
                <w:rFonts w:ascii="Times New Roman" w:hAnsi="Times New Roman" w:cs="Times New Roman"/>
                <w:sz w:val="24"/>
                <w:szCs w:val="24"/>
              </w:rPr>
            </w:pPr>
          </w:p>
        </w:tc>
      </w:tr>
      <w:tr w:rsidR="00C3674D" w:rsidTr="004D625E">
        <w:tc>
          <w:tcPr>
            <w:tcW w:w="1798" w:type="dxa"/>
          </w:tcPr>
          <w:p w:rsidR="00C3674D" w:rsidRDefault="00C3674D" w:rsidP="00D148B3">
            <w:pPr>
              <w:jc w:val="both"/>
              <w:rPr>
                <w:rFonts w:ascii="Times New Roman" w:hAnsi="Times New Roman" w:cs="Times New Roman"/>
                <w:sz w:val="24"/>
                <w:szCs w:val="24"/>
              </w:rPr>
            </w:pPr>
          </w:p>
        </w:tc>
        <w:tc>
          <w:tcPr>
            <w:tcW w:w="1429" w:type="dxa"/>
          </w:tcPr>
          <w:p w:rsidR="00C3674D" w:rsidRDefault="00C3674D" w:rsidP="00D148B3">
            <w:pPr>
              <w:jc w:val="both"/>
              <w:rPr>
                <w:rFonts w:ascii="Times New Roman" w:hAnsi="Times New Roman" w:cs="Times New Roman"/>
                <w:sz w:val="24"/>
                <w:szCs w:val="24"/>
              </w:rPr>
            </w:pPr>
          </w:p>
        </w:tc>
        <w:tc>
          <w:tcPr>
            <w:tcW w:w="1276" w:type="dxa"/>
          </w:tcPr>
          <w:p w:rsidR="00C3674D" w:rsidRDefault="00C3674D" w:rsidP="00D148B3">
            <w:pPr>
              <w:jc w:val="both"/>
              <w:rPr>
                <w:rFonts w:ascii="Times New Roman" w:hAnsi="Times New Roman" w:cs="Times New Roman"/>
                <w:sz w:val="24"/>
                <w:szCs w:val="24"/>
              </w:rPr>
            </w:pPr>
          </w:p>
        </w:tc>
        <w:tc>
          <w:tcPr>
            <w:tcW w:w="1559" w:type="dxa"/>
          </w:tcPr>
          <w:p w:rsidR="00C3674D" w:rsidRDefault="00C3674D" w:rsidP="00D148B3">
            <w:pPr>
              <w:jc w:val="both"/>
              <w:rPr>
                <w:rFonts w:ascii="Times New Roman" w:hAnsi="Times New Roman" w:cs="Times New Roman"/>
                <w:sz w:val="24"/>
                <w:szCs w:val="24"/>
              </w:rPr>
            </w:pPr>
          </w:p>
        </w:tc>
        <w:tc>
          <w:tcPr>
            <w:tcW w:w="1417" w:type="dxa"/>
          </w:tcPr>
          <w:p w:rsidR="00C3674D" w:rsidRDefault="00C3674D" w:rsidP="00D148B3">
            <w:pPr>
              <w:jc w:val="both"/>
              <w:rPr>
                <w:rFonts w:ascii="Times New Roman" w:hAnsi="Times New Roman" w:cs="Times New Roman"/>
                <w:sz w:val="24"/>
                <w:szCs w:val="24"/>
              </w:rPr>
            </w:pPr>
          </w:p>
        </w:tc>
        <w:tc>
          <w:tcPr>
            <w:tcW w:w="1701" w:type="dxa"/>
          </w:tcPr>
          <w:p w:rsidR="00C3674D" w:rsidRDefault="00C3674D"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bl>
    <w:p w:rsidR="00FA618E" w:rsidRPr="00FA618E" w:rsidRDefault="00FA618E" w:rsidP="00D148B3">
      <w:pPr>
        <w:jc w:val="both"/>
        <w:rPr>
          <w:rFonts w:ascii="Times New Roman" w:hAnsi="Times New Roman" w:cs="Times New Roman"/>
          <w:sz w:val="24"/>
          <w:szCs w:val="24"/>
        </w:rPr>
      </w:pPr>
    </w:p>
    <w:p w:rsidR="007F52AA" w:rsidRPr="00322EAD" w:rsidRDefault="007F52AA" w:rsidP="00D148B3">
      <w:pPr>
        <w:jc w:val="both"/>
        <w:rPr>
          <w:rFonts w:ascii="Times New Roman" w:hAnsi="Times New Roman" w:cs="Times New Roman"/>
          <w:b/>
          <w:sz w:val="28"/>
          <w:szCs w:val="28"/>
          <w:u w:val="single"/>
        </w:rPr>
      </w:pPr>
      <w:r w:rsidRPr="00322EAD">
        <w:rPr>
          <w:rFonts w:ascii="Times New Roman" w:hAnsi="Times New Roman" w:cs="Times New Roman"/>
          <w:b/>
          <w:sz w:val="28"/>
          <w:szCs w:val="28"/>
          <w:u w:val="single"/>
        </w:rPr>
        <w:t>Administrative and support staff resources</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What evidence is there that the support staff resources available to the LLB programme (administrative, technical and academic support) are sufficient for its needs, including qualification, experience, and the needs of students, in terms of number and demographic profile?</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What steps are in place to provide for induction of new </w:t>
      </w:r>
      <w:r w:rsidR="00B94D97">
        <w:rPr>
          <w:rFonts w:ascii="Times New Roman" w:hAnsi="Times New Roman" w:cs="Times New Roman"/>
          <w:sz w:val="24"/>
          <w:szCs w:val="24"/>
        </w:rPr>
        <w:t xml:space="preserve">support </w:t>
      </w:r>
      <w:r>
        <w:rPr>
          <w:rFonts w:ascii="Times New Roman" w:hAnsi="Times New Roman" w:cs="Times New Roman"/>
          <w:sz w:val="24"/>
          <w:szCs w:val="24"/>
        </w:rPr>
        <w:t xml:space="preserve">staff </w:t>
      </w:r>
      <w:proofErr w:type="gramStart"/>
      <w:r>
        <w:rPr>
          <w:rFonts w:ascii="Times New Roman" w:hAnsi="Times New Roman" w:cs="Times New Roman"/>
          <w:sz w:val="24"/>
          <w:szCs w:val="24"/>
        </w:rPr>
        <w:t>and  development</w:t>
      </w:r>
      <w:proofErr w:type="gramEnd"/>
      <w:r>
        <w:rPr>
          <w:rFonts w:ascii="Times New Roman" w:hAnsi="Times New Roman" w:cs="Times New Roman"/>
          <w:sz w:val="24"/>
          <w:szCs w:val="24"/>
        </w:rPr>
        <w:t xml:space="preserve"> opportunities for all </w:t>
      </w:r>
      <w:r w:rsidR="00B94D97">
        <w:rPr>
          <w:rFonts w:ascii="Times New Roman" w:hAnsi="Times New Roman" w:cs="Times New Roman"/>
          <w:sz w:val="24"/>
          <w:szCs w:val="24"/>
        </w:rPr>
        <w:t xml:space="preserve">support staff </w:t>
      </w:r>
      <w:r>
        <w:rPr>
          <w:rFonts w:ascii="Times New Roman" w:hAnsi="Times New Roman" w:cs="Times New Roman"/>
          <w:sz w:val="24"/>
          <w:szCs w:val="24"/>
        </w:rPr>
        <w:t>members?</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What measures are taken to ensure that administrative steps, such as admission, registration, recording of results, identification of students at risk, and certification are in line with institutional policy and LLB rules, and are consistent, transparent, equitable and reliable? </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In the case of distance learning programmes: what evidence is there </w:t>
      </w:r>
      <w:r w:rsidR="000B00F9">
        <w:rPr>
          <w:rFonts w:ascii="Times New Roman" w:hAnsi="Times New Roman" w:cs="Times New Roman"/>
          <w:sz w:val="24"/>
          <w:szCs w:val="24"/>
        </w:rPr>
        <w:t>of</w:t>
      </w:r>
      <w:r>
        <w:rPr>
          <w:rFonts w:ascii="Times New Roman" w:hAnsi="Times New Roman" w:cs="Times New Roman"/>
          <w:sz w:val="24"/>
          <w:szCs w:val="24"/>
        </w:rPr>
        <w:t xml:space="preserve"> sufficient administrative and technical staff resources available for effective achievement of specialised tasks of registry, dispatch, management of assignments, record-keeping and other tasks related to students’ needs</w:t>
      </w:r>
      <w:r w:rsidR="000B00F9">
        <w:rPr>
          <w:rFonts w:ascii="Times New Roman" w:hAnsi="Times New Roman" w:cs="Times New Roman"/>
          <w:sz w:val="24"/>
          <w:szCs w:val="24"/>
        </w:rPr>
        <w:t>?</w:t>
      </w:r>
      <w:r>
        <w:rPr>
          <w:rFonts w:ascii="Times New Roman" w:hAnsi="Times New Roman" w:cs="Times New Roman"/>
          <w:sz w:val="24"/>
          <w:szCs w:val="24"/>
        </w:rPr>
        <w:t xml:space="preserve"> </w:t>
      </w:r>
    </w:p>
    <w:p w:rsidR="00476CA4" w:rsidRPr="00476CA4" w:rsidRDefault="00476CA4" w:rsidP="00D148B3">
      <w:pPr>
        <w:jc w:val="both"/>
        <w:rPr>
          <w:rFonts w:ascii="Times New Roman" w:hAnsi="Times New Roman" w:cs="Times New Roman"/>
          <w:b/>
          <w:sz w:val="24"/>
          <w:szCs w:val="24"/>
          <w:u w:val="single"/>
        </w:rPr>
      </w:pPr>
      <w:r w:rsidRPr="00476CA4">
        <w:rPr>
          <w:rFonts w:ascii="Times New Roman" w:hAnsi="Times New Roman" w:cs="Times New Roman"/>
          <w:b/>
          <w:sz w:val="24"/>
          <w:szCs w:val="24"/>
          <w:u w:val="single"/>
        </w:rPr>
        <w:t xml:space="preserve">Table: </w:t>
      </w:r>
      <w:r>
        <w:rPr>
          <w:rFonts w:ascii="Times New Roman" w:hAnsi="Times New Roman" w:cs="Times New Roman"/>
          <w:b/>
          <w:sz w:val="24"/>
          <w:szCs w:val="24"/>
          <w:u w:val="single"/>
        </w:rPr>
        <w:t>administrative</w:t>
      </w:r>
      <w:r w:rsidR="00F50CD3">
        <w:rPr>
          <w:rFonts w:ascii="Times New Roman" w:hAnsi="Times New Roman" w:cs="Times New Roman"/>
          <w:b/>
          <w:sz w:val="24"/>
          <w:szCs w:val="24"/>
          <w:u w:val="single"/>
        </w:rPr>
        <w:t>, technical</w:t>
      </w:r>
      <w:r>
        <w:rPr>
          <w:rFonts w:ascii="Times New Roman" w:hAnsi="Times New Roman" w:cs="Times New Roman"/>
          <w:b/>
          <w:sz w:val="24"/>
          <w:szCs w:val="24"/>
          <w:u w:val="single"/>
        </w:rPr>
        <w:t xml:space="preserve"> and support staff </w:t>
      </w:r>
      <w:r w:rsidRPr="00476CA4">
        <w:rPr>
          <w:rFonts w:ascii="Times New Roman" w:hAnsi="Times New Roman" w:cs="Times New Roman"/>
          <w:b/>
          <w:sz w:val="24"/>
          <w:szCs w:val="24"/>
          <w:u w:val="single"/>
        </w:rPr>
        <w:t>profile</w:t>
      </w:r>
    </w:p>
    <w:tbl>
      <w:tblPr>
        <w:tblStyle w:val="TableGrid"/>
        <w:tblW w:w="0" w:type="auto"/>
        <w:tblLook w:val="04A0" w:firstRow="1" w:lastRow="0" w:firstColumn="1" w:lastColumn="0" w:noHBand="0" w:noVBand="1"/>
      </w:tblPr>
      <w:tblGrid>
        <w:gridCol w:w="1577"/>
        <w:gridCol w:w="1108"/>
        <w:gridCol w:w="1071"/>
        <w:gridCol w:w="1176"/>
        <w:gridCol w:w="1012"/>
        <w:gridCol w:w="982"/>
        <w:gridCol w:w="1153"/>
        <w:gridCol w:w="1163"/>
      </w:tblGrid>
      <w:tr w:rsidR="00476CA4" w:rsidRPr="00FE715E" w:rsidTr="00FE715E">
        <w:tc>
          <w:tcPr>
            <w:tcW w:w="1155" w:type="dxa"/>
            <w:tcBorders>
              <w:bottom w:val="single" w:sz="4" w:space="0" w:color="auto"/>
            </w:tcBorders>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Appointment</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Number</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476CA4" w:rsidRPr="00FE715E" w:rsidRDefault="00476CA4"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Coloured</w:t>
            </w:r>
            <w:proofErr w:type="spellEnd"/>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476CA4" w:rsidRPr="00FE715E" w:rsidRDefault="00476CA4"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Internat</w:t>
            </w:r>
            <w:proofErr w:type="spellEnd"/>
            <w:r w:rsidRPr="00FE715E">
              <w:rPr>
                <w:rFonts w:ascii="Times New Roman" w:hAnsi="Times New Roman" w:cs="Times New Roman"/>
                <w:b/>
                <w:sz w:val="24"/>
                <w:szCs w:val="24"/>
                <w:lang w:val="en-US"/>
              </w:rPr>
              <w:t>-</w:t>
            </w:r>
          </w:p>
          <w:p w:rsidR="00476CA4" w:rsidRPr="00FE715E" w:rsidRDefault="00476CA4" w:rsidP="00D148B3">
            <w:pPr>
              <w:jc w:val="both"/>
              <w:rPr>
                <w:rFonts w:ascii="Times New Roman" w:hAnsi="Times New Roman" w:cs="Times New Roman"/>
                <w:b/>
                <w:sz w:val="24"/>
                <w:szCs w:val="24"/>
                <w:lang w:val="en-US"/>
              </w:rPr>
            </w:pPr>
            <w:proofErr w:type="spellStart"/>
            <w:r w:rsidRPr="00FE715E">
              <w:rPr>
                <w:rFonts w:ascii="Times New Roman" w:hAnsi="Times New Roman" w:cs="Times New Roman"/>
                <w:b/>
                <w:sz w:val="24"/>
                <w:szCs w:val="24"/>
                <w:lang w:val="en-US"/>
              </w:rPr>
              <w:t>ional</w:t>
            </w:r>
            <w:proofErr w:type="spellEnd"/>
          </w:p>
        </w:tc>
        <w:tc>
          <w:tcPr>
            <w:tcW w:w="1156"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476CA4" w:rsidTr="00FE715E">
        <w:tc>
          <w:tcPr>
            <w:tcW w:w="1155" w:type="dxa"/>
            <w:tcBorders>
              <w:bottom w:val="nil"/>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nil"/>
            </w:tcBorders>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Full-time</w:t>
            </w:r>
          </w:p>
        </w:tc>
        <w:tc>
          <w:tcPr>
            <w:tcW w:w="1155" w:type="dxa"/>
          </w:tcPr>
          <w:p w:rsidR="00476CA4"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476CA4">
              <w:rPr>
                <w:rFonts w:ascii="Times New Roman" w:hAnsi="Times New Roman" w:cs="Times New Roman"/>
                <w:sz w:val="24"/>
                <w:szCs w:val="24"/>
                <w:lang w:val="en-US"/>
              </w:rPr>
              <w:t>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single" w:sz="4" w:space="0" w:color="auto"/>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Fem</w:t>
            </w:r>
            <w:r w:rsidR="00476CA4">
              <w:rPr>
                <w:rFonts w:ascii="Times New Roman" w:hAnsi="Times New Roman" w:cs="Times New Roman"/>
                <w:sz w:val="24"/>
                <w:szCs w:val="24"/>
                <w:lang w:val="en-US"/>
              </w:rPr>
              <w:t>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bottom w:val="nil"/>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nil"/>
            </w:tcBorders>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Part-time</w:t>
            </w: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single" w:sz="4" w:space="0" w:color="auto"/>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bl>
    <w:p w:rsidR="00E92BDC" w:rsidRDefault="00E92BDC" w:rsidP="00D148B3">
      <w:pPr>
        <w:jc w:val="both"/>
        <w:rPr>
          <w:rFonts w:ascii="Times New Roman" w:hAnsi="Times New Roman" w:cs="Times New Roman"/>
          <w:b/>
          <w:sz w:val="24"/>
          <w:szCs w:val="24"/>
          <w:u w:val="single"/>
        </w:rPr>
      </w:pPr>
    </w:p>
    <w:p w:rsidR="004D625E" w:rsidRDefault="004D625E" w:rsidP="00D148B3">
      <w:pPr>
        <w:jc w:val="both"/>
        <w:rPr>
          <w:rFonts w:ascii="Times New Roman" w:hAnsi="Times New Roman" w:cs="Times New Roman"/>
          <w:b/>
          <w:sz w:val="24"/>
          <w:szCs w:val="24"/>
          <w:u w:val="single"/>
        </w:rPr>
      </w:pPr>
    </w:p>
    <w:p w:rsidR="004D625E" w:rsidRDefault="004D625E" w:rsidP="00D148B3">
      <w:pPr>
        <w:jc w:val="both"/>
        <w:rPr>
          <w:rFonts w:ascii="Times New Roman" w:hAnsi="Times New Roman" w:cs="Times New Roman"/>
          <w:b/>
          <w:sz w:val="24"/>
          <w:szCs w:val="24"/>
          <w:u w:val="single"/>
        </w:rPr>
      </w:pPr>
    </w:p>
    <w:p w:rsidR="007F52AA" w:rsidRPr="005D4CDE" w:rsidRDefault="007F52AA" w:rsidP="00D148B3">
      <w:pPr>
        <w:jc w:val="both"/>
        <w:rPr>
          <w:rFonts w:ascii="Times New Roman" w:hAnsi="Times New Roman" w:cs="Times New Roman"/>
          <w:b/>
          <w:sz w:val="24"/>
          <w:szCs w:val="24"/>
          <w:u w:val="single"/>
        </w:rPr>
      </w:pPr>
      <w:r w:rsidRPr="005D4CDE">
        <w:rPr>
          <w:rFonts w:ascii="Times New Roman" w:hAnsi="Times New Roman" w:cs="Times New Roman"/>
          <w:b/>
          <w:sz w:val="24"/>
          <w:szCs w:val="24"/>
          <w:u w:val="single"/>
        </w:rPr>
        <w:t xml:space="preserve">Table: </w:t>
      </w:r>
      <w:r w:rsidR="00476CA4">
        <w:rPr>
          <w:rFonts w:ascii="Times New Roman" w:hAnsi="Times New Roman" w:cs="Times New Roman"/>
          <w:b/>
          <w:sz w:val="24"/>
          <w:szCs w:val="24"/>
          <w:u w:val="single"/>
        </w:rPr>
        <w:t xml:space="preserve">full-time </w:t>
      </w:r>
      <w:r w:rsidRPr="005D4CDE">
        <w:rPr>
          <w:rFonts w:ascii="Times New Roman" w:hAnsi="Times New Roman" w:cs="Times New Roman"/>
          <w:b/>
          <w:sz w:val="24"/>
          <w:szCs w:val="24"/>
          <w:u w:val="single"/>
        </w:rPr>
        <w:t>support staff (administrative, technical, academic support) and responsibilities</w:t>
      </w:r>
    </w:p>
    <w:tbl>
      <w:tblPr>
        <w:tblStyle w:val="TableGrid"/>
        <w:tblW w:w="0" w:type="auto"/>
        <w:tblLook w:val="04A0" w:firstRow="1" w:lastRow="0" w:firstColumn="1" w:lastColumn="0" w:noHBand="0" w:noVBand="1"/>
      </w:tblPr>
      <w:tblGrid>
        <w:gridCol w:w="1772"/>
        <w:gridCol w:w="1853"/>
        <w:gridCol w:w="1558"/>
        <w:gridCol w:w="1950"/>
        <w:gridCol w:w="2109"/>
      </w:tblGrid>
      <w:tr w:rsidR="004D625E" w:rsidRPr="005D4CDE" w:rsidTr="004D625E">
        <w:tc>
          <w:tcPr>
            <w:tcW w:w="1772"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Name</w:t>
            </w:r>
          </w:p>
        </w:tc>
        <w:tc>
          <w:tcPr>
            <w:tcW w:w="1853"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Position held</w:t>
            </w:r>
          </w:p>
        </w:tc>
        <w:tc>
          <w:tcPr>
            <w:tcW w:w="1558" w:type="dxa"/>
          </w:tcPr>
          <w:p w:rsidR="004D625E" w:rsidRPr="005D4CDE" w:rsidRDefault="004D625E" w:rsidP="00D148B3">
            <w:pPr>
              <w:jc w:val="both"/>
              <w:rPr>
                <w:rFonts w:ascii="Times New Roman" w:hAnsi="Times New Roman" w:cs="Times New Roman"/>
                <w:b/>
                <w:sz w:val="24"/>
                <w:szCs w:val="24"/>
              </w:rPr>
            </w:pPr>
            <w:r>
              <w:rPr>
                <w:rFonts w:ascii="Times New Roman" w:hAnsi="Times New Roman" w:cs="Times New Roman"/>
                <w:b/>
                <w:sz w:val="24"/>
                <w:szCs w:val="24"/>
              </w:rPr>
              <w:t>Highest qualification</w:t>
            </w:r>
          </w:p>
        </w:tc>
        <w:tc>
          <w:tcPr>
            <w:tcW w:w="1950"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No. of years’ experience</w:t>
            </w:r>
          </w:p>
        </w:tc>
        <w:tc>
          <w:tcPr>
            <w:tcW w:w="2109"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Main responsibilities</w:t>
            </w: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r w:rsidR="00714055" w:rsidTr="004D625E">
        <w:tc>
          <w:tcPr>
            <w:tcW w:w="1772" w:type="dxa"/>
          </w:tcPr>
          <w:p w:rsidR="00714055" w:rsidRDefault="00714055" w:rsidP="00D148B3">
            <w:pPr>
              <w:jc w:val="both"/>
              <w:rPr>
                <w:rFonts w:ascii="Times New Roman" w:hAnsi="Times New Roman" w:cs="Times New Roman"/>
                <w:sz w:val="24"/>
                <w:szCs w:val="24"/>
              </w:rPr>
            </w:pPr>
          </w:p>
        </w:tc>
        <w:tc>
          <w:tcPr>
            <w:tcW w:w="1853" w:type="dxa"/>
          </w:tcPr>
          <w:p w:rsidR="00714055" w:rsidRDefault="00714055" w:rsidP="00D148B3">
            <w:pPr>
              <w:jc w:val="both"/>
              <w:rPr>
                <w:rFonts w:ascii="Times New Roman" w:hAnsi="Times New Roman" w:cs="Times New Roman"/>
                <w:sz w:val="24"/>
                <w:szCs w:val="24"/>
              </w:rPr>
            </w:pPr>
          </w:p>
        </w:tc>
        <w:tc>
          <w:tcPr>
            <w:tcW w:w="1558" w:type="dxa"/>
          </w:tcPr>
          <w:p w:rsidR="00714055" w:rsidRDefault="00714055" w:rsidP="00D148B3">
            <w:pPr>
              <w:jc w:val="both"/>
              <w:rPr>
                <w:rFonts w:ascii="Times New Roman" w:hAnsi="Times New Roman" w:cs="Times New Roman"/>
                <w:sz w:val="24"/>
                <w:szCs w:val="24"/>
              </w:rPr>
            </w:pPr>
          </w:p>
        </w:tc>
        <w:tc>
          <w:tcPr>
            <w:tcW w:w="1950" w:type="dxa"/>
          </w:tcPr>
          <w:p w:rsidR="00714055" w:rsidRDefault="00714055" w:rsidP="00D148B3">
            <w:pPr>
              <w:jc w:val="both"/>
              <w:rPr>
                <w:rFonts w:ascii="Times New Roman" w:hAnsi="Times New Roman" w:cs="Times New Roman"/>
                <w:sz w:val="24"/>
                <w:szCs w:val="24"/>
              </w:rPr>
            </w:pPr>
          </w:p>
        </w:tc>
        <w:tc>
          <w:tcPr>
            <w:tcW w:w="2109" w:type="dxa"/>
          </w:tcPr>
          <w:p w:rsidR="00714055" w:rsidRDefault="00714055" w:rsidP="00D148B3">
            <w:pPr>
              <w:jc w:val="both"/>
              <w:rPr>
                <w:rFonts w:ascii="Times New Roman" w:hAnsi="Times New Roman" w:cs="Times New Roman"/>
                <w:sz w:val="24"/>
                <w:szCs w:val="24"/>
              </w:rPr>
            </w:pPr>
          </w:p>
        </w:tc>
      </w:tr>
      <w:tr w:rsidR="00714055" w:rsidTr="004D625E">
        <w:tc>
          <w:tcPr>
            <w:tcW w:w="1772" w:type="dxa"/>
          </w:tcPr>
          <w:p w:rsidR="00714055" w:rsidRDefault="00714055" w:rsidP="00D148B3">
            <w:pPr>
              <w:jc w:val="both"/>
              <w:rPr>
                <w:rFonts w:ascii="Times New Roman" w:hAnsi="Times New Roman" w:cs="Times New Roman"/>
                <w:sz w:val="24"/>
                <w:szCs w:val="24"/>
              </w:rPr>
            </w:pPr>
          </w:p>
        </w:tc>
        <w:tc>
          <w:tcPr>
            <w:tcW w:w="1853" w:type="dxa"/>
          </w:tcPr>
          <w:p w:rsidR="00714055" w:rsidRDefault="00714055" w:rsidP="00D148B3">
            <w:pPr>
              <w:jc w:val="both"/>
              <w:rPr>
                <w:rFonts w:ascii="Times New Roman" w:hAnsi="Times New Roman" w:cs="Times New Roman"/>
                <w:sz w:val="24"/>
                <w:szCs w:val="24"/>
              </w:rPr>
            </w:pPr>
          </w:p>
        </w:tc>
        <w:tc>
          <w:tcPr>
            <w:tcW w:w="1558" w:type="dxa"/>
          </w:tcPr>
          <w:p w:rsidR="00714055" w:rsidRDefault="00714055" w:rsidP="00D148B3">
            <w:pPr>
              <w:jc w:val="both"/>
              <w:rPr>
                <w:rFonts w:ascii="Times New Roman" w:hAnsi="Times New Roman" w:cs="Times New Roman"/>
                <w:sz w:val="24"/>
                <w:szCs w:val="24"/>
              </w:rPr>
            </w:pPr>
          </w:p>
        </w:tc>
        <w:tc>
          <w:tcPr>
            <w:tcW w:w="1950" w:type="dxa"/>
          </w:tcPr>
          <w:p w:rsidR="00714055" w:rsidRDefault="00714055" w:rsidP="00D148B3">
            <w:pPr>
              <w:jc w:val="both"/>
              <w:rPr>
                <w:rFonts w:ascii="Times New Roman" w:hAnsi="Times New Roman" w:cs="Times New Roman"/>
                <w:sz w:val="24"/>
                <w:szCs w:val="24"/>
              </w:rPr>
            </w:pPr>
          </w:p>
        </w:tc>
        <w:tc>
          <w:tcPr>
            <w:tcW w:w="2109" w:type="dxa"/>
          </w:tcPr>
          <w:p w:rsidR="00714055" w:rsidRDefault="00714055" w:rsidP="00D148B3">
            <w:pPr>
              <w:jc w:val="both"/>
              <w:rPr>
                <w:rFonts w:ascii="Times New Roman" w:hAnsi="Times New Roman" w:cs="Times New Roman"/>
                <w:sz w:val="24"/>
                <w:szCs w:val="24"/>
              </w:rPr>
            </w:pPr>
          </w:p>
        </w:tc>
      </w:tr>
      <w:tr w:rsidR="00714055" w:rsidTr="004D625E">
        <w:tc>
          <w:tcPr>
            <w:tcW w:w="1772" w:type="dxa"/>
          </w:tcPr>
          <w:p w:rsidR="00714055" w:rsidRDefault="00714055" w:rsidP="00D148B3">
            <w:pPr>
              <w:jc w:val="both"/>
              <w:rPr>
                <w:rFonts w:ascii="Times New Roman" w:hAnsi="Times New Roman" w:cs="Times New Roman"/>
                <w:sz w:val="24"/>
                <w:szCs w:val="24"/>
              </w:rPr>
            </w:pPr>
          </w:p>
        </w:tc>
        <w:tc>
          <w:tcPr>
            <w:tcW w:w="1853" w:type="dxa"/>
          </w:tcPr>
          <w:p w:rsidR="00714055" w:rsidRDefault="00714055" w:rsidP="00D148B3">
            <w:pPr>
              <w:jc w:val="both"/>
              <w:rPr>
                <w:rFonts w:ascii="Times New Roman" w:hAnsi="Times New Roman" w:cs="Times New Roman"/>
                <w:sz w:val="24"/>
                <w:szCs w:val="24"/>
              </w:rPr>
            </w:pPr>
          </w:p>
        </w:tc>
        <w:tc>
          <w:tcPr>
            <w:tcW w:w="1558" w:type="dxa"/>
          </w:tcPr>
          <w:p w:rsidR="00714055" w:rsidRDefault="00714055" w:rsidP="00D148B3">
            <w:pPr>
              <w:jc w:val="both"/>
              <w:rPr>
                <w:rFonts w:ascii="Times New Roman" w:hAnsi="Times New Roman" w:cs="Times New Roman"/>
                <w:sz w:val="24"/>
                <w:szCs w:val="24"/>
              </w:rPr>
            </w:pPr>
          </w:p>
        </w:tc>
        <w:tc>
          <w:tcPr>
            <w:tcW w:w="1950" w:type="dxa"/>
          </w:tcPr>
          <w:p w:rsidR="00714055" w:rsidRDefault="00714055" w:rsidP="00D148B3">
            <w:pPr>
              <w:jc w:val="both"/>
              <w:rPr>
                <w:rFonts w:ascii="Times New Roman" w:hAnsi="Times New Roman" w:cs="Times New Roman"/>
                <w:sz w:val="24"/>
                <w:szCs w:val="24"/>
              </w:rPr>
            </w:pPr>
          </w:p>
        </w:tc>
        <w:tc>
          <w:tcPr>
            <w:tcW w:w="2109" w:type="dxa"/>
          </w:tcPr>
          <w:p w:rsidR="00714055" w:rsidRDefault="00714055" w:rsidP="00D148B3">
            <w:pPr>
              <w:jc w:val="both"/>
              <w:rPr>
                <w:rFonts w:ascii="Times New Roman" w:hAnsi="Times New Roman" w:cs="Times New Roman"/>
                <w:sz w:val="24"/>
                <w:szCs w:val="24"/>
              </w:rPr>
            </w:pPr>
          </w:p>
        </w:tc>
      </w:tr>
      <w:tr w:rsidR="00714055" w:rsidTr="004D625E">
        <w:tc>
          <w:tcPr>
            <w:tcW w:w="1772" w:type="dxa"/>
          </w:tcPr>
          <w:p w:rsidR="00714055" w:rsidRDefault="00714055" w:rsidP="00D148B3">
            <w:pPr>
              <w:jc w:val="both"/>
              <w:rPr>
                <w:rFonts w:ascii="Times New Roman" w:hAnsi="Times New Roman" w:cs="Times New Roman"/>
                <w:sz w:val="24"/>
                <w:szCs w:val="24"/>
              </w:rPr>
            </w:pPr>
          </w:p>
        </w:tc>
        <w:tc>
          <w:tcPr>
            <w:tcW w:w="1853" w:type="dxa"/>
          </w:tcPr>
          <w:p w:rsidR="00714055" w:rsidRDefault="00714055" w:rsidP="00D148B3">
            <w:pPr>
              <w:jc w:val="both"/>
              <w:rPr>
                <w:rFonts w:ascii="Times New Roman" w:hAnsi="Times New Roman" w:cs="Times New Roman"/>
                <w:sz w:val="24"/>
                <w:szCs w:val="24"/>
              </w:rPr>
            </w:pPr>
          </w:p>
        </w:tc>
        <w:tc>
          <w:tcPr>
            <w:tcW w:w="1558" w:type="dxa"/>
          </w:tcPr>
          <w:p w:rsidR="00714055" w:rsidRDefault="00714055" w:rsidP="00D148B3">
            <w:pPr>
              <w:jc w:val="both"/>
              <w:rPr>
                <w:rFonts w:ascii="Times New Roman" w:hAnsi="Times New Roman" w:cs="Times New Roman"/>
                <w:sz w:val="24"/>
                <w:szCs w:val="24"/>
              </w:rPr>
            </w:pPr>
          </w:p>
        </w:tc>
        <w:tc>
          <w:tcPr>
            <w:tcW w:w="1950" w:type="dxa"/>
          </w:tcPr>
          <w:p w:rsidR="00714055" w:rsidRDefault="00714055" w:rsidP="00D148B3">
            <w:pPr>
              <w:jc w:val="both"/>
              <w:rPr>
                <w:rFonts w:ascii="Times New Roman" w:hAnsi="Times New Roman" w:cs="Times New Roman"/>
                <w:sz w:val="24"/>
                <w:szCs w:val="24"/>
              </w:rPr>
            </w:pPr>
          </w:p>
        </w:tc>
        <w:tc>
          <w:tcPr>
            <w:tcW w:w="2109" w:type="dxa"/>
          </w:tcPr>
          <w:p w:rsidR="00714055" w:rsidRDefault="00714055" w:rsidP="00D148B3">
            <w:pPr>
              <w:jc w:val="both"/>
              <w:rPr>
                <w:rFonts w:ascii="Times New Roman" w:hAnsi="Times New Roman" w:cs="Times New Roman"/>
                <w:sz w:val="24"/>
                <w:szCs w:val="24"/>
              </w:rPr>
            </w:pP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bl>
    <w:p w:rsidR="00476CA4" w:rsidRDefault="00476CA4" w:rsidP="00D148B3">
      <w:pPr>
        <w:jc w:val="both"/>
        <w:rPr>
          <w:rFonts w:ascii="Times New Roman" w:hAnsi="Times New Roman" w:cs="Times New Roman"/>
          <w:b/>
          <w:sz w:val="32"/>
          <w:szCs w:val="32"/>
          <w:u w:val="single"/>
        </w:rPr>
      </w:pPr>
    </w:p>
    <w:p w:rsidR="00B94D97" w:rsidRDefault="00B94D97" w:rsidP="00D148B3">
      <w:pPr>
        <w:jc w:val="both"/>
        <w:rPr>
          <w:rFonts w:ascii="Times New Roman" w:hAnsi="Times New Roman" w:cs="Times New Roman"/>
          <w:sz w:val="24"/>
          <w:szCs w:val="24"/>
        </w:rPr>
      </w:pPr>
      <w:r w:rsidRPr="00B94D97">
        <w:rPr>
          <w:rFonts w:ascii="Times New Roman" w:hAnsi="Times New Roman" w:cs="Times New Roman"/>
          <w:b/>
          <w:sz w:val="32"/>
          <w:szCs w:val="32"/>
          <w:u w:val="single"/>
        </w:rPr>
        <w:t>Teaching and learning strategy</w:t>
      </w:r>
      <w:r>
        <w:rPr>
          <w:rFonts w:ascii="Times New Roman" w:hAnsi="Times New Roman" w:cs="Times New Roman"/>
          <w:sz w:val="24"/>
          <w:szCs w:val="24"/>
        </w:rPr>
        <w:t xml:space="preserve"> </w:t>
      </w:r>
      <w:r w:rsidRPr="00B94D97">
        <w:rPr>
          <w:rFonts w:ascii="Times New Roman" w:hAnsi="Times New Roman" w:cs="Times New Roman"/>
          <w:b/>
          <w:sz w:val="24"/>
          <w:szCs w:val="24"/>
        </w:rPr>
        <w:t>(Criteria 5 and 14)</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How are the teaching and learning needs of the programme reflected in the institution’s central operating policies and procedures, including resource allocation, mode(s) of tuition, as well as staff appointments and promotion? </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What teaching and learning approaches, strategies and methods are applied </w:t>
      </w:r>
      <w:r w:rsidR="00F50CD3">
        <w:rPr>
          <w:rFonts w:ascii="Times New Roman" w:hAnsi="Times New Roman" w:cs="Times New Roman"/>
          <w:sz w:val="24"/>
          <w:szCs w:val="24"/>
        </w:rPr>
        <w:t>in</w:t>
      </w:r>
      <w:r>
        <w:rPr>
          <w:rFonts w:ascii="Times New Roman" w:hAnsi="Times New Roman" w:cs="Times New Roman"/>
          <w:sz w:val="24"/>
          <w:szCs w:val="24"/>
        </w:rPr>
        <w:t xml:space="preserve"> the programme, in order to ensure that the purpose of the LLB, and all the graduate attributes associated with the purpose, are addressed and met?</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How are the teaching and learning strategies aligned with the mode(s) of </w:t>
      </w:r>
      <w:r w:rsidR="007B2761">
        <w:rPr>
          <w:rFonts w:ascii="Times New Roman" w:hAnsi="Times New Roman" w:cs="Times New Roman"/>
          <w:sz w:val="24"/>
          <w:szCs w:val="24"/>
        </w:rPr>
        <w:t>delivery#</w:t>
      </w:r>
      <w:r>
        <w:rPr>
          <w:rFonts w:ascii="Times New Roman" w:hAnsi="Times New Roman" w:cs="Times New Roman"/>
          <w:sz w:val="24"/>
          <w:szCs w:val="24"/>
        </w:rPr>
        <w:t xml:space="preserve"> and the resources required for effective teaching and learning through the tuition mode(s)?</w:t>
      </w:r>
    </w:p>
    <w:p w:rsidR="00B80632" w:rsidRPr="00F139EE" w:rsidRDefault="00F139EE"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Where learning in a programme is wholly or partially dependent on the production of non-contact learning materials, what policy and procedures are in place to ensure quality in the conceptualisation, development, and regular evaluation of the materials, </w:t>
      </w:r>
      <w:r w:rsidR="00F50CD3">
        <w:rPr>
          <w:rFonts w:ascii="Times New Roman" w:hAnsi="Times New Roman" w:cs="Times New Roman"/>
          <w:sz w:val="24"/>
          <w:szCs w:val="24"/>
        </w:rPr>
        <w:t>as well as</w:t>
      </w:r>
      <w:r>
        <w:rPr>
          <w:rFonts w:ascii="Times New Roman" w:hAnsi="Times New Roman" w:cs="Times New Roman"/>
          <w:sz w:val="24"/>
          <w:szCs w:val="24"/>
        </w:rPr>
        <w:t xml:space="preserve"> the training and development of academic staff responsible for the materials?</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What provision is made for student/graduate evaluation of teaching and assessment in the programme, and input in terms of programme review?</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How does the programme cater for the identification and monitoring of students at risk, and for appropriate support for such students?</w:t>
      </w:r>
    </w:p>
    <w:p w:rsidR="00B94D97" w:rsidRPr="007B2761" w:rsidRDefault="007B2761" w:rsidP="00D148B3">
      <w:pPr>
        <w:jc w:val="both"/>
        <w:rPr>
          <w:rFonts w:ascii="Times New Roman" w:hAnsi="Times New Roman" w:cs="Times New Roman"/>
          <w:i/>
        </w:rPr>
      </w:pPr>
      <w:r w:rsidRPr="007B2761">
        <w:rPr>
          <w:rFonts w:ascii="Times New Roman" w:hAnsi="Times New Roman" w:cs="Times New Roman"/>
          <w:i/>
        </w:rPr>
        <w:t xml:space="preserve">#Note: Criteria for Programme Accreditation (Criterion 5(ii)) </w:t>
      </w:r>
      <w:proofErr w:type="gramStart"/>
      <w:r w:rsidRPr="007B2761">
        <w:rPr>
          <w:rFonts w:ascii="Times New Roman" w:hAnsi="Times New Roman" w:cs="Times New Roman"/>
          <w:i/>
        </w:rPr>
        <w:t>refers</w:t>
      </w:r>
      <w:proofErr w:type="gramEnd"/>
      <w:r w:rsidRPr="007B2761">
        <w:rPr>
          <w:rFonts w:ascii="Times New Roman" w:hAnsi="Times New Roman" w:cs="Times New Roman"/>
          <w:i/>
        </w:rPr>
        <w:t xml:space="preserve"> to three modes of delivery: ‘contact/distance/e-learning’. In cases where a blended mode is offered, full details of the blend must be provided.</w:t>
      </w:r>
    </w:p>
    <w:p w:rsidR="00714055" w:rsidRDefault="0071405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3F0553" w:rsidRPr="00B94D97" w:rsidRDefault="003F0553" w:rsidP="00D148B3">
      <w:pPr>
        <w:jc w:val="both"/>
        <w:rPr>
          <w:rFonts w:ascii="Times New Roman" w:hAnsi="Times New Roman" w:cs="Times New Roman"/>
          <w:b/>
          <w:sz w:val="24"/>
          <w:szCs w:val="24"/>
        </w:rPr>
      </w:pPr>
      <w:r w:rsidRPr="00B94D97">
        <w:rPr>
          <w:rFonts w:ascii="Times New Roman" w:hAnsi="Times New Roman" w:cs="Times New Roman"/>
          <w:b/>
          <w:sz w:val="32"/>
          <w:szCs w:val="32"/>
          <w:u w:val="single"/>
        </w:rPr>
        <w:lastRenderedPageBreak/>
        <w:t>Contexts and conditions for assessment</w:t>
      </w:r>
      <w:r w:rsidR="00B94D97">
        <w:rPr>
          <w:rFonts w:ascii="Times New Roman" w:hAnsi="Times New Roman" w:cs="Times New Roman"/>
          <w:b/>
          <w:sz w:val="32"/>
          <w:szCs w:val="32"/>
        </w:rPr>
        <w:t xml:space="preserve"> </w:t>
      </w:r>
      <w:r w:rsidR="00B94D97" w:rsidRPr="00B94D97">
        <w:rPr>
          <w:rFonts w:ascii="Times New Roman" w:hAnsi="Times New Roman" w:cs="Times New Roman"/>
          <w:b/>
          <w:sz w:val="24"/>
          <w:szCs w:val="24"/>
        </w:rPr>
        <w:t>(refer to the LLB standard, and Criteria 6, 13 and 14)</w:t>
      </w:r>
    </w:p>
    <w:p w:rsidR="003F0553" w:rsidRDefault="003F0553"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What variety of assessment methods, including formative and summative assessment, </w:t>
      </w:r>
      <w:r w:rsidR="00F50CD3">
        <w:rPr>
          <w:rFonts w:ascii="Times New Roman" w:hAnsi="Times New Roman" w:cs="Times New Roman"/>
          <w:sz w:val="24"/>
          <w:szCs w:val="24"/>
        </w:rPr>
        <w:t>is</w:t>
      </w:r>
      <w:r>
        <w:rPr>
          <w:rFonts w:ascii="Times New Roman" w:hAnsi="Times New Roman" w:cs="Times New Roman"/>
          <w:sz w:val="24"/>
          <w:szCs w:val="24"/>
        </w:rPr>
        <w:t xml:space="preserve"> used in the programme, and what evidence is there to show that they occur regularly throughout the course of study?</w:t>
      </w:r>
    </w:p>
    <w:p w:rsidR="007E43CA" w:rsidRDefault="003F0553"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How are students provided with</w:t>
      </w:r>
      <w:r w:rsidR="007E43CA">
        <w:rPr>
          <w:rFonts w:ascii="Times New Roman" w:hAnsi="Times New Roman" w:cs="Times New Roman"/>
          <w:sz w:val="24"/>
          <w:szCs w:val="24"/>
        </w:rPr>
        <w:t xml:space="preserve"> tasks requiring independent research</w:t>
      </w:r>
      <w:r w:rsidR="00F50CD3">
        <w:rPr>
          <w:rFonts w:ascii="Times New Roman" w:hAnsi="Times New Roman" w:cs="Times New Roman"/>
          <w:sz w:val="24"/>
          <w:szCs w:val="24"/>
        </w:rPr>
        <w:t>;</w:t>
      </w:r>
      <w:r w:rsidR="007E43CA">
        <w:rPr>
          <w:rFonts w:ascii="Times New Roman" w:hAnsi="Times New Roman" w:cs="Times New Roman"/>
          <w:sz w:val="24"/>
          <w:szCs w:val="24"/>
        </w:rPr>
        <w:t xml:space="preserve"> how are students supported in these tasks</w:t>
      </w:r>
      <w:r w:rsidR="00F50CD3">
        <w:rPr>
          <w:rFonts w:ascii="Times New Roman" w:hAnsi="Times New Roman" w:cs="Times New Roman"/>
          <w:sz w:val="24"/>
          <w:szCs w:val="24"/>
        </w:rPr>
        <w:t>;</w:t>
      </w:r>
      <w:r w:rsidR="007E43CA">
        <w:rPr>
          <w:rFonts w:ascii="Times New Roman" w:hAnsi="Times New Roman" w:cs="Times New Roman"/>
          <w:sz w:val="24"/>
          <w:szCs w:val="24"/>
        </w:rPr>
        <w:t xml:space="preserve"> and how are they assessed?</w:t>
      </w:r>
      <w:r w:rsidR="000A7522">
        <w:rPr>
          <w:rFonts w:ascii="Times New Roman" w:hAnsi="Times New Roman" w:cs="Times New Roman"/>
          <w:sz w:val="24"/>
          <w:szCs w:val="24"/>
        </w:rPr>
        <w:t xml:space="preserve"> List the modules in which independent research is required, and provide examples of the tasks set.</w:t>
      </w:r>
    </w:p>
    <w:p w:rsidR="007E43CA" w:rsidRDefault="007E43CA"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How does the programme ensure that students engage in authentic problem-solving either in real-life work contexts or simulated teaching and learning activities, and that such activities are assessed by staff suitably qualified to effect meaningful assessment?</w:t>
      </w:r>
      <w:r w:rsidR="000A7522">
        <w:rPr>
          <w:rFonts w:ascii="Times New Roman" w:hAnsi="Times New Roman" w:cs="Times New Roman"/>
          <w:sz w:val="24"/>
          <w:szCs w:val="24"/>
        </w:rPr>
        <w:t xml:space="preserve"> List the modules in which problem-solving activities are assessed, and provide examples of tasks that are required of students.</w:t>
      </w:r>
    </w:p>
    <w:p w:rsidR="009E1CAA" w:rsidRDefault="00557FA2"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Taking into account the mode(s) of tuition provided, w</w:t>
      </w:r>
      <w:r w:rsidR="009E1CAA">
        <w:rPr>
          <w:rFonts w:ascii="Times New Roman" w:hAnsi="Times New Roman" w:cs="Times New Roman"/>
          <w:sz w:val="24"/>
          <w:szCs w:val="24"/>
        </w:rPr>
        <w:t xml:space="preserve">hat IT resources are available to </w:t>
      </w:r>
      <w:r w:rsidR="002A611E">
        <w:rPr>
          <w:rFonts w:ascii="Times New Roman" w:hAnsi="Times New Roman" w:cs="Times New Roman"/>
          <w:sz w:val="24"/>
          <w:szCs w:val="24"/>
        </w:rPr>
        <w:t xml:space="preserve">students to </w:t>
      </w:r>
      <w:r w:rsidR="009E1CAA">
        <w:rPr>
          <w:rFonts w:ascii="Times New Roman" w:hAnsi="Times New Roman" w:cs="Times New Roman"/>
          <w:sz w:val="24"/>
          <w:szCs w:val="24"/>
        </w:rPr>
        <w:t xml:space="preserve">enable </w:t>
      </w:r>
      <w:r w:rsidR="002A611E">
        <w:rPr>
          <w:rFonts w:ascii="Times New Roman" w:hAnsi="Times New Roman" w:cs="Times New Roman"/>
          <w:sz w:val="24"/>
          <w:szCs w:val="24"/>
        </w:rPr>
        <w:t>them</w:t>
      </w:r>
      <w:r w:rsidR="009E1CAA">
        <w:rPr>
          <w:rFonts w:ascii="Times New Roman" w:hAnsi="Times New Roman" w:cs="Times New Roman"/>
          <w:sz w:val="24"/>
          <w:szCs w:val="24"/>
        </w:rPr>
        <w:t xml:space="preserve"> to achieve the purpose of the qualification?</w:t>
      </w:r>
      <w:r w:rsidR="004C2299">
        <w:rPr>
          <w:rFonts w:ascii="Times New Roman" w:hAnsi="Times New Roman" w:cs="Times New Roman"/>
          <w:sz w:val="24"/>
          <w:szCs w:val="24"/>
        </w:rPr>
        <w:t xml:space="preserve"> What provision is there for the maintenance of these resources to keep abreast of ever-evolving technology?</w:t>
      </w:r>
    </w:p>
    <w:p w:rsidR="009E1CAA" w:rsidRDefault="009E1CAA"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provision is there in the programme for regular and constructive feedback to enable graduates to have achieved all the attributes required by the qualification standard?</w:t>
      </w:r>
    </w:p>
    <w:p w:rsidR="00652518" w:rsidRDefault="002A611E"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Taking your responses above to teaching, learning and assessment into account, w</w:t>
      </w:r>
      <w:r w:rsidR="00652518">
        <w:rPr>
          <w:rFonts w:ascii="Times New Roman" w:hAnsi="Times New Roman" w:cs="Times New Roman"/>
          <w:sz w:val="24"/>
          <w:szCs w:val="24"/>
        </w:rPr>
        <w:t xml:space="preserve">hat evidence is there to show that adequate resources are available so </w:t>
      </w:r>
      <w:r>
        <w:rPr>
          <w:rFonts w:ascii="Times New Roman" w:hAnsi="Times New Roman" w:cs="Times New Roman"/>
          <w:sz w:val="24"/>
          <w:szCs w:val="24"/>
        </w:rPr>
        <w:t xml:space="preserve">graduates’ learning, </w:t>
      </w:r>
      <w:r w:rsidR="00652518">
        <w:rPr>
          <w:rFonts w:ascii="Times New Roman" w:hAnsi="Times New Roman" w:cs="Times New Roman"/>
          <w:sz w:val="24"/>
          <w:szCs w:val="24"/>
        </w:rPr>
        <w:t>research and problem-solving attributes of the qualification are demonstrably achieved? These resources include (but are not limited to):</w:t>
      </w:r>
    </w:p>
    <w:p w:rsidR="00652518" w:rsidRDefault="00652518"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an adequate </w:t>
      </w:r>
      <w:proofErr w:type="spellStart"/>
      <w:r>
        <w:rPr>
          <w:rFonts w:ascii="Times New Roman" w:hAnsi="Times New Roman" w:cs="Times New Roman"/>
          <w:sz w:val="24"/>
          <w:szCs w:val="24"/>
        </w:rPr>
        <w:t>student:staff</w:t>
      </w:r>
      <w:proofErr w:type="spellEnd"/>
      <w:r>
        <w:rPr>
          <w:rFonts w:ascii="Times New Roman" w:hAnsi="Times New Roman" w:cs="Times New Roman"/>
          <w:sz w:val="24"/>
          <w:szCs w:val="24"/>
        </w:rPr>
        <w:t xml:space="preserve"> ratio;</w:t>
      </w:r>
    </w:p>
    <w:p w:rsidR="002A611E" w:rsidRDefault="002A611E"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adequate physical resources, such as teaching venues and audio-visual equipment;</w:t>
      </w:r>
    </w:p>
    <w:p w:rsidR="002A611E" w:rsidRDefault="00652518"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adequate access to library and e-resources</w:t>
      </w:r>
      <w:r w:rsidR="00557FA2">
        <w:rPr>
          <w:rFonts w:ascii="Times New Roman" w:hAnsi="Times New Roman" w:cs="Times New Roman"/>
          <w:sz w:val="24"/>
          <w:szCs w:val="24"/>
        </w:rPr>
        <w:t xml:space="preserve"> (taking into account the mode(s) of tuition and institutional policy for access to resources);</w:t>
      </w:r>
    </w:p>
    <w:p w:rsidR="00652518" w:rsidRDefault="002A611E" w:rsidP="00D148B3">
      <w:pPr>
        <w:pStyle w:val="ListParagraph"/>
        <w:numPr>
          <w:ilvl w:val="0"/>
          <w:numId w:val="13"/>
        </w:numPr>
        <w:jc w:val="both"/>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cases where clinical legal education is a credit-bearing part of the programme, adequate resources for quality clinical practice and assessment</w:t>
      </w:r>
      <w:r w:rsidR="00652518">
        <w:rPr>
          <w:rFonts w:ascii="Times New Roman" w:hAnsi="Times New Roman" w:cs="Times New Roman"/>
          <w:sz w:val="24"/>
          <w:szCs w:val="24"/>
        </w:rPr>
        <w:t>.</w:t>
      </w:r>
    </w:p>
    <w:p w:rsidR="00B80632" w:rsidRPr="00B80632" w:rsidRDefault="00B80632" w:rsidP="00D148B3">
      <w:pPr>
        <w:pStyle w:val="ListParagraph"/>
        <w:numPr>
          <w:ilvl w:val="0"/>
          <w:numId w:val="12"/>
        </w:numPr>
        <w:jc w:val="both"/>
        <w:rPr>
          <w:rFonts w:ascii="Times New Roman" w:hAnsi="Times New Roman" w:cs="Times New Roman"/>
          <w:sz w:val="24"/>
          <w:szCs w:val="24"/>
        </w:rPr>
      </w:pPr>
      <w:r w:rsidRPr="00B80632">
        <w:rPr>
          <w:rFonts w:ascii="Times New Roman" w:hAnsi="Times New Roman" w:cs="Times New Roman"/>
          <w:sz w:val="24"/>
          <w:szCs w:val="24"/>
        </w:rPr>
        <w:t>What steps are in place for internal and external moderation/examination of the programme, and what role do these activities play in the quality assurance and review of the programme?</w:t>
      </w:r>
    </w:p>
    <w:p w:rsidR="00B80632" w:rsidRPr="00B80632" w:rsidRDefault="00B80632"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evidence is there to show that the assessment system applied in the programme is consistent with institutional policies and rules, and is rigorous, reliable and secure?</w:t>
      </w:r>
    </w:p>
    <w:p w:rsidR="009E1CAA" w:rsidRDefault="009E1CAA" w:rsidP="00D148B3">
      <w:pPr>
        <w:jc w:val="both"/>
        <w:rPr>
          <w:rFonts w:ascii="Times New Roman" w:hAnsi="Times New Roman" w:cs="Times New Roman"/>
          <w:sz w:val="24"/>
          <w:szCs w:val="24"/>
        </w:rPr>
      </w:pPr>
    </w:p>
    <w:p w:rsidR="00714055" w:rsidRDefault="0071405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C9795B" w:rsidRPr="00C9795B" w:rsidRDefault="00C9795B" w:rsidP="00D148B3">
      <w:pPr>
        <w:jc w:val="both"/>
        <w:rPr>
          <w:rFonts w:ascii="Times New Roman" w:hAnsi="Times New Roman" w:cs="Times New Roman"/>
          <w:b/>
          <w:sz w:val="32"/>
          <w:szCs w:val="32"/>
          <w:u w:val="single"/>
        </w:rPr>
      </w:pPr>
      <w:r w:rsidRPr="00C9795B">
        <w:rPr>
          <w:rFonts w:ascii="Times New Roman" w:hAnsi="Times New Roman" w:cs="Times New Roman"/>
          <w:b/>
          <w:sz w:val="32"/>
          <w:szCs w:val="32"/>
          <w:u w:val="single"/>
        </w:rPr>
        <w:lastRenderedPageBreak/>
        <w:t>Progression</w:t>
      </w:r>
    </w:p>
    <w:p w:rsidR="00C9795B" w:rsidRDefault="00C9795B" w:rsidP="00D148B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What policy and practice apply to the transfer of credits from other institutions or other programmes?</w:t>
      </w:r>
    </w:p>
    <w:p w:rsidR="00C9795B" w:rsidRDefault="00C9795B" w:rsidP="00D148B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What policy and practice apply to the duration (shelf-life) of credits that may be awarded towards the LLB?</w:t>
      </w:r>
    </w:p>
    <w:p w:rsidR="00C9795B" w:rsidRDefault="00C9795B" w:rsidP="00D148B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What vertical </w:t>
      </w:r>
      <w:r w:rsidR="004C2299">
        <w:rPr>
          <w:rFonts w:ascii="Times New Roman" w:hAnsi="Times New Roman" w:cs="Times New Roman"/>
          <w:sz w:val="24"/>
          <w:szCs w:val="24"/>
        </w:rPr>
        <w:t xml:space="preserve">articulation </w:t>
      </w:r>
      <w:r>
        <w:rPr>
          <w:rFonts w:ascii="Times New Roman" w:hAnsi="Times New Roman" w:cs="Times New Roman"/>
          <w:sz w:val="24"/>
          <w:szCs w:val="24"/>
        </w:rPr>
        <w:t>(</w:t>
      </w:r>
      <w:r w:rsidR="004C2299">
        <w:rPr>
          <w:rFonts w:ascii="Times New Roman" w:hAnsi="Times New Roman" w:cs="Times New Roman"/>
          <w:sz w:val="24"/>
          <w:szCs w:val="24"/>
        </w:rPr>
        <w:t>for example, into a master’s programme</w:t>
      </w:r>
      <w:r>
        <w:rPr>
          <w:rFonts w:ascii="Times New Roman" w:hAnsi="Times New Roman" w:cs="Times New Roman"/>
          <w:sz w:val="24"/>
          <w:szCs w:val="24"/>
        </w:rPr>
        <w:t xml:space="preserve">) </w:t>
      </w:r>
      <w:r w:rsidR="004C2299">
        <w:rPr>
          <w:rFonts w:ascii="Times New Roman" w:hAnsi="Times New Roman" w:cs="Times New Roman"/>
          <w:sz w:val="24"/>
          <w:szCs w:val="24"/>
        </w:rPr>
        <w:t xml:space="preserve">and </w:t>
      </w:r>
      <w:r>
        <w:rPr>
          <w:rFonts w:ascii="Times New Roman" w:hAnsi="Times New Roman" w:cs="Times New Roman"/>
          <w:sz w:val="24"/>
          <w:szCs w:val="24"/>
        </w:rPr>
        <w:t xml:space="preserve">horizontal articulation </w:t>
      </w:r>
      <w:r w:rsidR="004C2299">
        <w:rPr>
          <w:rFonts w:ascii="Times New Roman" w:hAnsi="Times New Roman" w:cs="Times New Roman"/>
          <w:sz w:val="24"/>
          <w:szCs w:val="24"/>
        </w:rPr>
        <w:t>(for example, into a post-graduate diploma) options are</w:t>
      </w:r>
      <w:r>
        <w:rPr>
          <w:rFonts w:ascii="Times New Roman" w:hAnsi="Times New Roman" w:cs="Times New Roman"/>
          <w:sz w:val="24"/>
          <w:szCs w:val="24"/>
        </w:rPr>
        <w:t xml:space="preserve"> available to the graduate?</w:t>
      </w:r>
    </w:p>
    <w:p w:rsidR="00A37896" w:rsidRDefault="00A37896" w:rsidP="00D148B3">
      <w:pPr>
        <w:jc w:val="both"/>
        <w:rPr>
          <w:rFonts w:ascii="Times New Roman" w:hAnsi="Times New Roman" w:cs="Times New Roman"/>
          <w:b/>
          <w:sz w:val="32"/>
          <w:szCs w:val="32"/>
          <w:u w:val="single"/>
        </w:rPr>
      </w:pPr>
    </w:p>
    <w:p w:rsidR="00652518" w:rsidRPr="005E2F75" w:rsidRDefault="00652518" w:rsidP="00D148B3">
      <w:pPr>
        <w:jc w:val="both"/>
        <w:rPr>
          <w:rFonts w:ascii="Times New Roman" w:hAnsi="Times New Roman" w:cs="Times New Roman"/>
          <w:b/>
          <w:sz w:val="24"/>
          <w:szCs w:val="24"/>
        </w:rPr>
      </w:pPr>
      <w:r w:rsidRPr="005E2F75">
        <w:rPr>
          <w:rFonts w:ascii="Times New Roman" w:hAnsi="Times New Roman" w:cs="Times New Roman"/>
          <w:b/>
          <w:sz w:val="32"/>
          <w:szCs w:val="32"/>
          <w:u w:val="single"/>
        </w:rPr>
        <w:t>Programme effectiveness and impact</w:t>
      </w:r>
      <w:r w:rsidR="005E2F75">
        <w:rPr>
          <w:rFonts w:ascii="Times New Roman" w:hAnsi="Times New Roman" w:cs="Times New Roman"/>
          <w:b/>
          <w:sz w:val="32"/>
          <w:szCs w:val="32"/>
        </w:rPr>
        <w:t xml:space="preserve"> </w:t>
      </w:r>
      <w:r w:rsidR="005E2F75" w:rsidRPr="005E2F75">
        <w:rPr>
          <w:rFonts w:ascii="Times New Roman" w:hAnsi="Times New Roman" w:cs="Times New Roman"/>
          <w:b/>
          <w:sz w:val="24"/>
          <w:szCs w:val="24"/>
        </w:rPr>
        <w:t>(refer to LLB standard</w:t>
      </w:r>
      <w:r w:rsidR="00001407">
        <w:rPr>
          <w:rFonts w:ascii="Times New Roman" w:hAnsi="Times New Roman" w:cs="Times New Roman"/>
          <w:b/>
          <w:sz w:val="24"/>
          <w:szCs w:val="24"/>
        </w:rPr>
        <w:t>:</w:t>
      </w:r>
      <w:r w:rsidR="005E2F75" w:rsidRPr="005E2F75">
        <w:rPr>
          <w:rFonts w:ascii="Times New Roman" w:hAnsi="Times New Roman" w:cs="Times New Roman"/>
          <w:b/>
          <w:sz w:val="24"/>
          <w:szCs w:val="24"/>
        </w:rPr>
        <w:t xml:space="preserve"> Purpose, and Criteria 17, 18 and 19)</w:t>
      </w:r>
    </w:p>
    <w:p w:rsidR="00F139EE" w:rsidRDefault="00F139EE" w:rsidP="00D148B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What measures are in place to promote and monitor student throughput and graduation rates, in terms of </w:t>
      </w:r>
      <w:r w:rsidR="004C2299">
        <w:rPr>
          <w:rFonts w:ascii="Times New Roman" w:hAnsi="Times New Roman" w:cs="Times New Roman"/>
          <w:sz w:val="24"/>
          <w:szCs w:val="24"/>
        </w:rPr>
        <w:t>faculty and institutional targets</w:t>
      </w:r>
      <w:r>
        <w:rPr>
          <w:rFonts w:ascii="Times New Roman" w:hAnsi="Times New Roman" w:cs="Times New Roman"/>
          <w:sz w:val="24"/>
          <w:szCs w:val="24"/>
        </w:rPr>
        <w:t>, and with a view to aiming for a graduate profile that resembles the entrant cohort profile?</w:t>
      </w:r>
    </w:p>
    <w:p w:rsidR="00F139EE" w:rsidRDefault="00F139EE" w:rsidP="00D148B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What steps are taken in the programme to ensure, with a view to enhanced employability and in the light of the purpose of the qualification as described in the qualification standard, that graduates have been made aware of the career pathways made available to them through the award of the LLB?</w:t>
      </w:r>
    </w:p>
    <w:p w:rsidR="00F139EE" w:rsidRDefault="00356C1A" w:rsidP="00D148B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Given a distinction between graduates’ employability and actual employment, </w:t>
      </w:r>
      <w:r w:rsidR="002E16D6">
        <w:rPr>
          <w:rFonts w:ascii="Times New Roman" w:hAnsi="Times New Roman" w:cs="Times New Roman"/>
          <w:sz w:val="24"/>
          <w:szCs w:val="24"/>
        </w:rPr>
        <w:t xml:space="preserve">and the purpose of the qualification as set out in the LLB standard, </w:t>
      </w:r>
      <w:r>
        <w:rPr>
          <w:rFonts w:ascii="Times New Roman" w:hAnsi="Times New Roman" w:cs="Times New Roman"/>
          <w:sz w:val="24"/>
          <w:szCs w:val="24"/>
        </w:rPr>
        <w:t>to what extent does the institution promote and practi</w:t>
      </w:r>
      <w:r w:rsidR="002E16D6">
        <w:rPr>
          <w:rFonts w:ascii="Times New Roman" w:hAnsi="Times New Roman" w:cs="Times New Roman"/>
          <w:sz w:val="24"/>
          <w:szCs w:val="24"/>
        </w:rPr>
        <w:t>s</w:t>
      </w:r>
      <w:r>
        <w:rPr>
          <w:rFonts w:ascii="Times New Roman" w:hAnsi="Times New Roman" w:cs="Times New Roman"/>
          <w:sz w:val="24"/>
          <w:szCs w:val="24"/>
        </w:rPr>
        <w:t xml:space="preserve">e graduate tracking? How does the institution </w:t>
      </w:r>
      <w:r w:rsidR="00F139EE">
        <w:rPr>
          <w:rFonts w:ascii="Times New Roman" w:hAnsi="Times New Roman" w:cs="Times New Roman"/>
          <w:sz w:val="24"/>
          <w:szCs w:val="24"/>
        </w:rPr>
        <w:t xml:space="preserve">make use of surveys, impact studies, alumnus tracking, or other means to gauge the status of the programme in the </w:t>
      </w:r>
      <w:r>
        <w:rPr>
          <w:rFonts w:ascii="Times New Roman" w:hAnsi="Times New Roman" w:cs="Times New Roman"/>
          <w:sz w:val="24"/>
          <w:szCs w:val="24"/>
        </w:rPr>
        <w:t>interests</w:t>
      </w:r>
      <w:r w:rsidR="00F139EE">
        <w:rPr>
          <w:rFonts w:ascii="Times New Roman" w:hAnsi="Times New Roman" w:cs="Times New Roman"/>
          <w:sz w:val="24"/>
          <w:szCs w:val="24"/>
        </w:rPr>
        <w:t xml:space="preserve"> of graduates, the profession and other employer bodies? If such measures are taken, how do they influence reviews of the programme itself?</w:t>
      </w:r>
      <w:r>
        <w:rPr>
          <w:rFonts w:ascii="Times New Roman" w:hAnsi="Times New Roman" w:cs="Times New Roman"/>
          <w:sz w:val="24"/>
          <w:szCs w:val="24"/>
        </w:rPr>
        <w:t xml:space="preserve"> Where there are constraints or limitations on the institution’s capacity to track its graduates’ career pathways, what are the constraints, and what measures could be introduced to address them?</w:t>
      </w:r>
      <w:r w:rsidR="002E16D6">
        <w:rPr>
          <w:rFonts w:ascii="Times New Roman" w:hAnsi="Times New Roman" w:cs="Times New Roman"/>
          <w:sz w:val="24"/>
          <w:szCs w:val="24"/>
        </w:rPr>
        <w:t xml:space="preserve"> To what extent does the institution regard graduate career tracking as a responsibility of the profession rather than the institution? How does it know that the purpose of the qualification has been achieved in its graduates?</w:t>
      </w:r>
    </w:p>
    <w:p w:rsidR="00F139EE" w:rsidRPr="005D4CDE" w:rsidRDefault="00714055"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t>T</w:t>
      </w:r>
      <w:r w:rsidR="00F139EE" w:rsidRPr="005D4CDE">
        <w:rPr>
          <w:rFonts w:ascii="Times New Roman" w:hAnsi="Times New Roman" w:cs="Times New Roman"/>
          <w:b/>
          <w:sz w:val="24"/>
          <w:szCs w:val="24"/>
          <w:u w:val="single"/>
        </w:rPr>
        <w:t>able: graduation rates</w:t>
      </w:r>
      <w:r>
        <w:rPr>
          <w:rFonts w:ascii="Times New Roman" w:hAnsi="Times New Roman" w:cs="Times New Roman"/>
          <w:b/>
          <w:sz w:val="24"/>
          <w:szCs w:val="24"/>
          <w:u w:val="single"/>
        </w:rPr>
        <w:t xml:space="preserve"> (total)</w:t>
      </w:r>
    </w:p>
    <w:tbl>
      <w:tblPr>
        <w:tblStyle w:val="TableGrid"/>
        <w:tblW w:w="0" w:type="auto"/>
        <w:tblLook w:val="04A0" w:firstRow="1" w:lastRow="0" w:firstColumn="1" w:lastColumn="0" w:noHBand="0" w:noVBand="1"/>
      </w:tblPr>
      <w:tblGrid>
        <w:gridCol w:w="890"/>
        <w:gridCol w:w="1296"/>
        <w:gridCol w:w="998"/>
        <w:gridCol w:w="896"/>
        <w:gridCol w:w="1016"/>
        <w:gridCol w:w="1176"/>
        <w:gridCol w:w="969"/>
        <w:gridCol w:w="944"/>
        <w:gridCol w:w="1057"/>
      </w:tblGrid>
      <w:tr w:rsidR="00F139EE" w:rsidRPr="005D4CDE" w:rsidTr="00714055">
        <w:tc>
          <w:tcPr>
            <w:tcW w:w="890" w:type="dxa"/>
          </w:tcPr>
          <w:p w:rsidR="00F139EE" w:rsidRPr="005D4CDE" w:rsidRDefault="00F139EE" w:rsidP="00D148B3">
            <w:pPr>
              <w:jc w:val="both"/>
              <w:rPr>
                <w:rFonts w:ascii="Times New Roman" w:hAnsi="Times New Roman" w:cs="Times New Roman"/>
                <w:b/>
                <w:sz w:val="24"/>
                <w:szCs w:val="24"/>
              </w:rPr>
            </w:pPr>
            <w:r w:rsidRPr="005D4CDE">
              <w:rPr>
                <w:rFonts w:ascii="Times New Roman" w:hAnsi="Times New Roman" w:cs="Times New Roman"/>
                <w:b/>
                <w:sz w:val="24"/>
                <w:szCs w:val="24"/>
              </w:rPr>
              <w:t>Year</w:t>
            </w:r>
          </w:p>
        </w:tc>
        <w:tc>
          <w:tcPr>
            <w:tcW w:w="1296" w:type="dxa"/>
          </w:tcPr>
          <w:p w:rsidR="00F139E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Graduates</w:t>
            </w:r>
          </w:p>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998"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Female</w:t>
            </w:r>
          </w:p>
        </w:tc>
        <w:tc>
          <w:tcPr>
            <w:tcW w:w="896"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Male</w:t>
            </w:r>
          </w:p>
        </w:tc>
        <w:tc>
          <w:tcPr>
            <w:tcW w:w="1016" w:type="dxa"/>
          </w:tcPr>
          <w:p w:rsidR="00F139EE" w:rsidRPr="005D4CDE" w:rsidRDefault="004C2299" w:rsidP="00D148B3">
            <w:pPr>
              <w:jc w:val="both"/>
              <w:rPr>
                <w:rFonts w:ascii="Times New Roman" w:hAnsi="Times New Roman" w:cs="Times New Roman"/>
                <w:b/>
                <w:sz w:val="24"/>
                <w:szCs w:val="24"/>
              </w:rPr>
            </w:pPr>
            <w:r>
              <w:rPr>
                <w:rFonts w:ascii="Times New Roman" w:hAnsi="Times New Roman" w:cs="Times New Roman"/>
                <w:b/>
                <w:sz w:val="24"/>
                <w:szCs w:val="24"/>
              </w:rPr>
              <w:t>African</w:t>
            </w:r>
          </w:p>
        </w:tc>
        <w:tc>
          <w:tcPr>
            <w:tcW w:w="1176"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Coloured</w:t>
            </w:r>
          </w:p>
        </w:tc>
        <w:tc>
          <w:tcPr>
            <w:tcW w:w="969"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Indian</w:t>
            </w:r>
          </w:p>
        </w:tc>
        <w:tc>
          <w:tcPr>
            <w:tcW w:w="944"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White</w:t>
            </w:r>
          </w:p>
        </w:tc>
        <w:tc>
          <w:tcPr>
            <w:tcW w:w="1057" w:type="dxa"/>
          </w:tcPr>
          <w:p w:rsidR="00F139E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Inter-</w:t>
            </w:r>
          </w:p>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nationa</w:t>
            </w:r>
            <w:r w:rsidR="0040490F">
              <w:rPr>
                <w:rFonts w:ascii="Times New Roman" w:hAnsi="Times New Roman" w:cs="Times New Roman"/>
                <w:b/>
                <w:sz w:val="24"/>
                <w:szCs w:val="24"/>
              </w:rPr>
              <w:t>l</w:t>
            </w:r>
          </w:p>
        </w:tc>
      </w:tr>
      <w:tr w:rsidR="00F139EE" w:rsidTr="00714055">
        <w:tc>
          <w:tcPr>
            <w:tcW w:w="890" w:type="dxa"/>
          </w:tcPr>
          <w:p w:rsidR="00F139EE" w:rsidRDefault="00F139EE" w:rsidP="00D148B3">
            <w:pPr>
              <w:jc w:val="both"/>
              <w:rPr>
                <w:rFonts w:ascii="Times New Roman" w:hAnsi="Times New Roman" w:cs="Times New Roman"/>
                <w:b/>
                <w:sz w:val="32"/>
                <w:szCs w:val="32"/>
                <w:u w:val="single"/>
              </w:rPr>
            </w:pPr>
          </w:p>
        </w:tc>
        <w:tc>
          <w:tcPr>
            <w:tcW w:w="1296" w:type="dxa"/>
          </w:tcPr>
          <w:p w:rsidR="00F139EE" w:rsidRDefault="00F139EE" w:rsidP="00D148B3">
            <w:pPr>
              <w:jc w:val="both"/>
              <w:rPr>
                <w:rFonts w:ascii="Times New Roman" w:hAnsi="Times New Roman" w:cs="Times New Roman"/>
                <w:b/>
                <w:sz w:val="32"/>
                <w:szCs w:val="32"/>
                <w:u w:val="single"/>
              </w:rPr>
            </w:pPr>
          </w:p>
        </w:tc>
        <w:tc>
          <w:tcPr>
            <w:tcW w:w="998" w:type="dxa"/>
          </w:tcPr>
          <w:p w:rsidR="00F139EE" w:rsidRDefault="00F139EE" w:rsidP="00D148B3">
            <w:pPr>
              <w:jc w:val="both"/>
              <w:rPr>
                <w:rFonts w:ascii="Times New Roman" w:hAnsi="Times New Roman" w:cs="Times New Roman"/>
                <w:b/>
                <w:sz w:val="32"/>
                <w:szCs w:val="32"/>
                <w:u w:val="single"/>
              </w:rPr>
            </w:pPr>
          </w:p>
        </w:tc>
        <w:tc>
          <w:tcPr>
            <w:tcW w:w="896" w:type="dxa"/>
          </w:tcPr>
          <w:p w:rsidR="00F139EE" w:rsidRDefault="00F139EE" w:rsidP="00D148B3">
            <w:pPr>
              <w:jc w:val="both"/>
              <w:rPr>
                <w:rFonts w:ascii="Times New Roman" w:hAnsi="Times New Roman" w:cs="Times New Roman"/>
                <w:b/>
                <w:sz w:val="32"/>
                <w:szCs w:val="32"/>
                <w:u w:val="single"/>
              </w:rPr>
            </w:pPr>
          </w:p>
        </w:tc>
        <w:tc>
          <w:tcPr>
            <w:tcW w:w="1016" w:type="dxa"/>
          </w:tcPr>
          <w:p w:rsidR="00F139EE" w:rsidRDefault="00F139EE" w:rsidP="00D148B3">
            <w:pPr>
              <w:jc w:val="both"/>
              <w:rPr>
                <w:rFonts w:ascii="Times New Roman" w:hAnsi="Times New Roman" w:cs="Times New Roman"/>
                <w:b/>
                <w:sz w:val="32"/>
                <w:szCs w:val="32"/>
                <w:u w:val="single"/>
              </w:rPr>
            </w:pPr>
          </w:p>
        </w:tc>
        <w:tc>
          <w:tcPr>
            <w:tcW w:w="1176" w:type="dxa"/>
          </w:tcPr>
          <w:p w:rsidR="00F139EE" w:rsidRDefault="00F139EE" w:rsidP="00D148B3">
            <w:pPr>
              <w:jc w:val="both"/>
              <w:rPr>
                <w:rFonts w:ascii="Times New Roman" w:hAnsi="Times New Roman" w:cs="Times New Roman"/>
                <w:b/>
                <w:sz w:val="32"/>
                <w:szCs w:val="32"/>
                <w:u w:val="single"/>
              </w:rPr>
            </w:pPr>
          </w:p>
        </w:tc>
        <w:tc>
          <w:tcPr>
            <w:tcW w:w="969" w:type="dxa"/>
          </w:tcPr>
          <w:p w:rsidR="00F139EE" w:rsidRDefault="00F139EE" w:rsidP="00D148B3">
            <w:pPr>
              <w:jc w:val="both"/>
              <w:rPr>
                <w:rFonts w:ascii="Times New Roman" w:hAnsi="Times New Roman" w:cs="Times New Roman"/>
                <w:b/>
                <w:sz w:val="32"/>
                <w:szCs w:val="32"/>
                <w:u w:val="single"/>
              </w:rPr>
            </w:pPr>
          </w:p>
        </w:tc>
        <w:tc>
          <w:tcPr>
            <w:tcW w:w="944" w:type="dxa"/>
          </w:tcPr>
          <w:p w:rsidR="00F139EE" w:rsidRDefault="00F139EE" w:rsidP="00D148B3">
            <w:pPr>
              <w:jc w:val="both"/>
              <w:rPr>
                <w:rFonts w:ascii="Times New Roman" w:hAnsi="Times New Roman" w:cs="Times New Roman"/>
                <w:b/>
                <w:sz w:val="32"/>
                <w:szCs w:val="32"/>
                <w:u w:val="single"/>
              </w:rPr>
            </w:pPr>
          </w:p>
        </w:tc>
        <w:tc>
          <w:tcPr>
            <w:tcW w:w="1057" w:type="dxa"/>
          </w:tcPr>
          <w:p w:rsidR="00F139EE" w:rsidRDefault="00F139EE" w:rsidP="00D148B3">
            <w:pPr>
              <w:jc w:val="both"/>
              <w:rPr>
                <w:rFonts w:ascii="Times New Roman" w:hAnsi="Times New Roman" w:cs="Times New Roman"/>
                <w:b/>
                <w:sz w:val="32"/>
                <w:szCs w:val="32"/>
                <w:u w:val="single"/>
              </w:rPr>
            </w:pPr>
          </w:p>
        </w:tc>
      </w:tr>
      <w:tr w:rsidR="00F139EE" w:rsidTr="00714055">
        <w:tc>
          <w:tcPr>
            <w:tcW w:w="890" w:type="dxa"/>
          </w:tcPr>
          <w:p w:rsidR="00F139EE" w:rsidRDefault="00F139EE" w:rsidP="00D148B3">
            <w:pPr>
              <w:jc w:val="both"/>
              <w:rPr>
                <w:rFonts w:ascii="Times New Roman" w:hAnsi="Times New Roman" w:cs="Times New Roman"/>
                <w:b/>
                <w:sz w:val="32"/>
                <w:szCs w:val="32"/>
                <w:u w:val="single"/>
              </w:rPr>
            </w:pPr>
          </w:p>
        </w:tc>
        <w:tc>
          <w:tcPr>
            <w:tcW w:w="1296" w:type="dxa"/>
          </w:tcPr>
          <w:p w:rsidR="00F139EE" w:rsidRDefault="00F139EE" w:rsidP="00D148B3">
            <w:pPr>
              <w:jc w:val="both"/>
              <w:rPr>
                <w:rFonts w:ascii="Times New Roman" w:hAnsi="Times New Roman" w:cs="Times New Roman"/>
                <w:b/>
                <w:sz w:val="32"/>
                <w:szCs w:val="32"/>
                <w:u w:val="single"/>
              </w:rPr>
            </w:pPr>
          </w:p>
        </w:tc>
        <w:tc>
          <w:tcPr>
            <w:tcW w:w="998" w:type="dxa"/>
          </w:tcPr>
          <w:p w:rsidR="00F139EE" w:rsidRDefault="00F139EE" w:rsidP="00D148B3">
            <w:pPr>
              <w:jc w:val="both"/>
              <w:rPr>
                <w:rFonts w:ascii="Times New Roman" w:hAnsi="Times New Roman" w:cs="Times New Roman"/>
                <w:b/>
                <w:sz w:val="32"/>
                <w:szCs w:val="32"/>
                <w:u w:val="single"/>
              </w:rPr>
            </w:pPr>
          </w:p>
        </w:tc>
        <w:tc>
          <w:tcPr>
            <w:tcW w:w="896" w:type="dxa"/>
          </w:tcPr>
          <w:p w:rsidR="00F139EE" w:rsidRDefault="00F139EE" w:rsidP="00D148B3">
            <w:pPr>
              <w:jc w:val="both"/>
              <w:rPr>
                <w:rFonts w:ascii="Times New Roman" w:hAnsi="Times New Roman" w:cs="Times New Roman"/>
                <w:b/>
                <w:sz w:val="32"/>
                <w:szCs w:val="32"/>
                <w:u w:val="single"/>
              </w:rPr>
            </w:pPr>
          </w:p>
        </w:tc>
        <w:tc>
          <w:tcPr>
            <w:tcW w:w="1016" w:type="dxa"/>
          </w:tcPr>
          <w:p w:rsidR="00F139EE" w:rsidRDefault="00F139EE" w:rsidP="00D148B3">
            <w:pPr>
              <w:jc w:val="both"/>
              <w:rPr>
                <w:rFonts w:ascii="Times New Roman" w:hAnsi="Times New Roman" w:cs="Times New Roman"/>
                <w:b/>
                <w:sz w:val="32"/>
                <w:szCs w:val="32"/>
                <w:u w:val="single"/>
              </w:rPr>
            </w:pPr>
          </w:p>
        </w:tc>
        <w:tc>
          <w:tcPr>
            <w:tcW w:w="1176" w:type="dxa"/>
          </w:tcPr>
          <w:p w:rsidR="00F139EE" w:rsidRDefault="00F139EE" w:rsidP="00D148B3">
            <w:pPr>
              <w:jc w:val="both"/>
              <w:rPr>
                <w:rFonts w:ascii="Times New Roman" w:hAnsi="Times New Roman" w:cs="Times New Roman"/>
                <w:b/>
                <w:sz w:val="32"/>
                <w:szCs w:val="32"/>
                <w:u w:val="single"/>
              </w:rPr>
            </w:pPr>
          </w:p>
        </w:tc>
        <w:tc>
          <w:tcPr>
            <w:tcW w:w="969" w:type="dxa"/>
          </w:tcPr>
          <w:p w:rsidR="00F139EE" w:rsidRDefault="00F139EE" w:rsidP="00D148B3">
            <w:pPr>
              <w:jc w:val="both"/>
              <w:rPr>
                <w:rFonts w:ascii="Times New Roman" w:hAnsi="Times New Roman" w:cs="Times New Roman"/>
                <w:b/>
                <w:sz w:val="32"/>
                <w:szCs w:val="32"/>
                <w:u w:val="single"/>
              </w:rPr>
            </w:pPr>
          </w:p>
        </w:tc>
        <w:tc>
          <w:tcPr>
            <w:tcW w:w="944" w:type="dxa"/>
          </w:tcPr>
          <w:p w:rsidR="00F139EE" w:rsidRDefault="00F139EE" w:rsidP="00D148B3">
            <w:pPr>
              <w:jc w:val="both"/>
              <w:rPr>
                <w:rFonts w:ascii="Times New Roman" w:hAnsi="Times New Roman" w:cs="Times New Roman"/>
                <w:b/>
                <w:sz w:val="32"/>
                <w:szCs w:val="32"/>
                <w:u w:val="single"/>
              </w:rPr>
            </w:pPr>
          </w:p>
        </w:tc>
        <w:tc>
          <w:tcPr>
            <w:tcW w:w="1057" w:type="dxa"/>
          </w:tcPr>
          <w:p w:rsidR="00F139EE" w:rsidRDefault="00F139EE" w:rsidP="00D148B3">
            <w:pPr>
              <w:jc w:val="both"/>
              <w:rPr>
                <w:rFonts w:ascii="Times New Roman" w:hAnsi="Times New Roman" w:cs="Times New Roman"/>
                <w:b/>
                <w:sz w:val="32"/>
                <w:szCs w:val="32"/>
                <w:u w:val="single"/>
              </w:rPr>
            </w:pPr>
          </w:p>
        </w:tc>
      </w:tr>
      <w:tr w:rsidR="00F139EE" w:rsidTr="00714055">
        <w:tc>
          <w:tcPr>
            <w:tcW w:w="890" w:type="dxa"/>
          </w:tcPr>
          <w:p w:rsidR="00F139EE" w:rsidRDefault="00F139EE" w:rsidP="00D148B3">
            <w:pPr>
              <w:jc w:val="both"/>
              <w:rPr>
                <w:rFonts w:ascii="Times New Roman" w:hAnsi="Times New Roman" w:cs="Times New Roman"/>
                <w:b/>
                <w:sz w:val="32"/>
                <w:szCs w:val="32"/>
                <w:u w:val="single"/>
              </w:rPr>
            </w:pPr>
          </w:p>
        </w:tc>
        <w:tc>
          <w:tcPr>
            <w:tcW w:w="1296" w:type="dxa"/>
          </w:tcPr>
          <w:p w:rsidR="00F139EE" w:rsidRDefault="00F139EE" w:rsidP="00D148B3">
            <w:pPr>
              <w:jc w:val="both"/>
              <w:rPr>
                <w:rFonts w:ascii="Times New Roman" w:hAnsi="Times New Roman" w:cs="Times New Roman"/>
                <w:b/>
                <w:sz w:val="32"/>
                <w:szCs w:val="32"/>
                <w:u w:val="single"/>
              </w:rPr>
            </w:pPr>
          </w:p>
        </w:tc>
        <w:tc>
          <w:tcPr>
            <w:tcW w:w="998" w:type="dxa"/>
          </w:tcPr>
          <w:p w:rsidR="00F139EE" w:rsidRDefault="00F139EE" w:rsidP="00D148B3">
            <w:pPr>
              <w:jc w:val="both"/>
              <w:rPr>
                <w:rFonts w:ascii="Times New Roman" w:hAnsi="Times New Roman" w:cs="Times New Roman"/>
                <w:b/>
                <w:sz w:val="32"/>
                <w:szCs w:val="32"/>
                <w:u w:val="single"/>
              </w:rPr>
            </w:pPr>
          </w:p>
        </w:tc>
        <w:tc>
          <w:tcPr>
            <w:tcW w:w="896" w:type="dxa"/>
          </w:tcPr>
          <w:p w:rsidR="00F139EE" w:rsidRDefault="00F139EE" w:rsidP="00D148B3">
            <w:pPr>
              <w:jc w:val="both"/>
              <w:rPr>
                <w:rFonts w:ascii="Times New Roman" w:hAnsi="Times New Roman" w:cs="Times New Roman"/>
                <w:b/>
                <w:sz w:val="32"/>
                <w:szCs w:val="32"/>
                <w:u w:val="single"/>
              </w:rPr>
            </w:pPr>
          </w:p>
        </w:tc>
        <w:tc>
          <w:tcPr>
            <w:tcW w:w="1016" w:type="dxa"/>
          </w:tcPr>
          <w:p w:rsidR="00F139EE" w:rsidRDefault="00F139EE" w:rsidP="00D148B3">
            <w:pPr>
              <w:jc w:val="both"/>
              <w:rPr>
                <w:rFonts w:ascii="Times New Roman" w:hAnsi="Times New Roman" w:cs="Times New Roman"/>
                <w:b/>
                <w:sz w:val="32"/>
                <w:szCs w:val="32"/>
                <w:u w:val="single"/>
              </w:rPr>
            </w:pPr>
          </w:p>
        </w:tc>
        <w:tc>
          <w:tcPr>
            <w:tcW w:w="1176" w:type="dxa"/>
          </w:tcPr>
          <w:p w:rsidR="00F139EE" w:rsidRDefault="00F139EE" w:rsidP="00D148B3">
            <w:pPr>
              <w:jc w:val="both"/>
              <w:rPr>
                <w:rFonts w:ascii="Times New Roman" w:hAnsi="Times New Roman" w:cs="Times New Roman"/>
                <w:b/>
                <w:sz w:val="32"/>
                <w:szCs w:val="32"/>
                <w:u w:val="single"/>
              </w:rPr>
            </w:pPr>
          </w:p>
        </w:tc>
        <w:tc>
          <w:tcPr>
            <w:tcW w:w="969" w:type="dxa"/>
          </w:tcPr>
          <w:p w:rsidR="00F139EE" w:rsidRDefault="00F139EE" w:rsidP="00D148B3">
            <w:pPr>
              <w:jc w:val="both"/>
              <w:rPr>
                <w:rFonts w:ascii="Times New Roman" w:hAnsi="Times New Roman" w:cs="Times New Roman"/>
                <w:b/>
                <w:sz w:val="32"/>
                <w:szCs w:val="32"/>
                <w:u w:val="single"/>
              </w:rPr>
            </w:pPr>
          </w:p>
        </w:tc>
        <w:tc>
          <w:tcPr>
            <w:tcW w:w="944" w:type="dxa"/>
          </w:tcPr>
          <w:p w:rsidR="00F139EE" w:rsidRDefault="00F139EE" w:rsidP="00D148B3">
            <w:pPr>
              <w:jc w:val="both"/>
              <w:rPr>
                <w:rFonts w:ascii="Times New Roman" w:hAnsi="Times New Roman" w:cs="Times New Roman"/>
                <w:b/>
                <w:sz w:val="32"/>
                <w:szCs w:val="32"/>
                <w:u w:val="single"/>
              </w:rPr>
            </w:pPr>
          </w:p>
        </w:tc>
        <w:tc>
          <w:tcPr>
            <w:tcW w:w="1057" w:type="dxa"/>
          </w:tcPr>
          <w:p w:rsidR="00F139EE" w:rsidRDefault="00F139EE" w:rsidP="00D148B3">
            <w:pPr>
              <w:jc w:val="both"/>
              <w:rPr>
                <w:rFonts w:ascii="Times New Roman" w:hAnsi="Times New Roman" w:cs="Times New Roman"/>
                <w:b/>
                <w:sz w:val="32"/>
                <w:szCs w:val="32"/>
                <w:u w:val="single"/>
              </w:rPr>
            </w:pPr>
          </w:p>
        </w:tc>
      </w:tr>
      <w:tr w:rsidR="00F139EE" w:rsidTr="00714055">
        <w:tc>
          <w:tcPr>
            <w:tcW w:w="890" w:type="dxa"/>
          </w:tcPr>
          <w:p w:rsidR="00F139EE" w:rsidRDefault="00F139EE" w:rsidP="00D148B3">
            <w:pPr>
              <w:jc w:val="both"/>
              <w:rPr>
                <w:rFonts w:ascii="Times New Roman" w:hAnsi="Times New Roman" w:cs="Times New Roman"/>
                <w:b/>
                <w:sz w:val="32"/>
                <w:szCs w:val="32"/>
                <w:u w:val="single"/>
              </w:rPr>
            </w:pPr>
          </w:p>
        </w:tc>
        <w:tc>
          <w:tcPr>
            <w:tcW w:w="1296" w:type="dxa"/>
          </w:tcPr>
          <w:p w:rsidR="00F139EE" w:rsidRDefault="00F139EE" w:rsidP="00D148B3">
            <w:pPr>
              <w:jc w:val="both"/>
              <w:rPr>
                <w:rFonts w:ascii="Times New Roman" w:hAnsi="Times New Roman" w:cs="Times New Roman"/>
                <w:b/>
                <w:sz w:val="32"/>
                <w:szCs w:val="32"/>
                <w:u w:val="single"/>
              </w:rPr>
            </w:pPr>
          </w:p>
        </w:tc>
        <w:tc>
          <w:tcPr>
            <w:tcW w:w="998" w:type="dxa"/>
          </w:tcPr>
          <w:p w:rsidR="00F139EE" w:rsidRDefault="00F139EE" w:rsidP="00D148B3">
            <w:pPr>
              <w:jc w:val="both"/>
              <w:rPr>
                <w:rFonts w:ascii="Times New Roman" w:hAnsi="Times New Roman" w:cs="Times New Roman"/>
                <w:b/>
                <w:sz w:val="32"/>
                <w:szCs w:val="32"/>
                <w:u w:val="single"/>
              </w:rPr>
            </w:pPr>
          </w:p>
        </w:tc>
        <w:tc>
          <w:tcPr>
            <w:tcW w:w="896" w:type="dxa"/>
          </w:tcPr>
          <w:p w:rsidR="00F139EE" w:rsidRDefault="00F139EE" w:rsidP="00D148B3">
            <w:pPr>
              <w:jc w:val="both"/>
              <w:rPr>
                <w:rFonts w:ascii="Times New Roman" w:hAnsi="Times New Roman" w:cs="Times New Roman"/>
                <w:b/>
                <w:sz w:val="32"/>
                <w:szCs w:val="32"/>
                <w:u w:val="single"/>
              </w:rPr>
            </w:pPr>
          </w:p>
        </w:tc>
        <w:tc>
          <w:tcPr>
            <w:tcW w:w="1016" w:type="dxa"/>
          </w:tcPr>
          <w:p w:rsidR="00F139EE" w:rsidRDefault="00F139EE" w:rsidP="00D148B3">
            <w:pPr>
              <w:jc w:val="both"/>
              <w:rPr>
                <w:rFonts w:ascii="Times New Roman" w:hAnsi="Times New Roman" w:cs="Times New Roman"/>
                <w:b/>
                <w:sz w:val="32"/>
                <w:szCs w:val="32"/>
                <w:u w:val="single"/>
              </w:rPr>
            </w:pPr>
          </w:p>
        </w:tc>
        <w:tc>
          <w:tcPr>
            <w:tcW w:w="1176" w:type="dxa"/>
          </w:tcPr>
          <w:p w:rsidR="00F139EE" w:rsidRDefault="00F139EE" w:rsidP="00D148B3">
            <w:pPr>
              <w:jc w:val="both"/>
              <w:rPr>
                <w:rFonts w:ascii="Times New Roman" w:hAnsi="Times New Roman" w:cs="Times New Roman"/>
                <w:b/>
                <w:sz w:val="32"/>
                <w:szCs w:val="32"/>
                <w:u w:val="single"/>
              </w:rPr>
            </w:pPr>
          </w:p>
        </w:tc>
        <w:tc>
          <w:tcPr>
            <w:tcW w:w="969" w:type="dxa"/>
          </w:tcPr>
          <w:p w:rsidR="00F139EE" w:rsidRDefault="00F139EE" w:rsidP="00D148B3">
            <w:pPr>
              <w:jc w:val="both"/>
              <w:rPr>
                <w:rFonts w:ascii="Times New Roman" w:hAnsi="Times New Roman" w:cs="Times New Roman"/>
                <w:b/>
                <w:sz w:val="32"/>
                <w:szCs w:val="32"/>
                <w:u w:val="single"/>
              </w:rPr>
            </w:pPr>
          </w:p>
        </w:tc>
        <w:tc>
          <w:tcPr>
            <w:tcW w:w="944" w:type="dxa"/>
          </w:tcPr>
          <w:p w:rsidR="00F139EE" w:rsidRDefault="00F139EE" w:rsidP="00D148B3">
            <w:pPr>
              <w:jc w:val="both"/>
              <w:rPr>
                <w:rFonts w:ascii="Times New Roman" w:hAnsi="Times New Roman" w:cs="Times New Roman"/>
                <w:b/>
                <w:sz w:val="32"/>
                <w:szCs w:val="32"/>
                <w:u w:val="single"/>
              </w:rPr>
            </w:pPr>
          </w:p>
        </w:tc>
        <w:tc>
          <w:tcPr>
            <w:tcW w:w="1057" w:type="dxa"/>
          </w:tcPr>
          <w:p w:rsidR="00F139EE" w:rsidRDefault="00F139EE" w:rsidP="00D148B3">
            <w:pPr>
              <w:jc w:val="both"/>
              <w:rPr>
                <w:rFonts w:ascii="Times New Roman" w:hAnsi="Times New Roman" w:cs="Times New Roman"/>
                <w:b/>
                <w:sz w:val="32"/>
                <w:szCs w:val="32"/>
                <w:u w:val="single"/>
              </w:rPr>
            </w:pPr>
          </w:p>
        </w:tc>
      </w:tr>
      <w:tr w:rsidR="0040490F" w:rsidTr="00714055">
        <w:tc>
          <w:tcPr>
            <w:tcW w:w="890" w:type="dxa"/>
          </w:tcPr>
          <w:p w:rsidR="0040490F" w:rsidRDefault="0040490F" w:rsidP="00D148B3">
            <w:pPr>
              <w:jc w:val="both"/>
              <w:rPr>
                <w:rFonts w:ascii="Times New Roman" w:hAnsi="Times New Roman" w:cs="Times New Roman"/>
                <w:b/>
                <w:sz w:val="32"/>
                <w:szCs w:val="32"/>
                <w:u w:val="single"/>
              </w:rPr>
            </w:pPr>
          </w:p>
        </w:tc>
        <w:tc>
          <w:tcPr>
            <w:tcW w:w="1296" w:type="dxa"/>
          </w:tcPr>
          <w:p w:rsidR="0040490F" w:rsidRDefault="0040490F" w:rsidP="00D148B3">
            <w:pPr>
              <w:jc w:val="both"/>
              <w:rPr>
                <w:rFonts w:ascii="Times New Roman" w:hAnsi="Times New Roman" w:cs="Times New Roman"/>
                <w:b/>
                <w:sz w:val="32"/>
                <w:szCs w:val="32"/>
                <w:u w:val="single"/>
              </w:rPr>
            </w:pPr>
          </w:p>
        </w:tc>
        <w:tc>
          <w:tcPr>
            <w:tcW w:w="998" w:type="dxa"/>
          </w:tcPr>
          <w:p w:rsidR="0040490F" w:rsidRDefault="0040490F" w:rsidP="00D148B3">
            <w:pPr>
              <w:jc w:val="both"/>
              <w:rPr>
                <w:rFonts w:ascii="Times New Roman" w:hAnsi="Times New Roman" w:cs="Times New Roman"/>
                <w:b/>
                <w:sz w:val="32"/>
                <w:szCs w:val="32"/>
                <w:u w:val="single"/>
              </w:rPr>
            </w:pPr>
          </w:p>
        </w:tc>
        <w:tc>
          <w:tcPr>
            <w:tcW w:w="896" w:type="dxa"/>
          </w:tcPr>
          <w:p w:rsidR="0040490F" w:rsidRDefault="0040490F" w:rsidP="00D148B3">
            <w:pPr>
              <w:jc w:val="both"/>
              <w:rPr>
                <w:rFonts w:ascii="Times New Roman" w:hAnsi="Times New Roman" w:cs="Times New Roman"/>
                <w:b/>
                <w:sz w:val="32"/>
                <w:szCs w:val="32"/>
                <w:u w:val="single"/>
              </w:rPr>
            </w:pPr>
          </w:p>
        </w:tc>
        <w:tc>
          <w:tcPr>
            <w:tcW w:w="1016" w:type="dxa"/>
          </w:tcPr>
          <w:p w:rsidR="0040490F" w:rsidRDefault="0040490F" w:rsidP="00D148B3">
            <w:pPr>
              <w:jc w:val="both"/>
              <w:rPr>
                <w:rFonts w:ascii="Times New Roman" w:hAnsi="Times New Roman" w:cs="Times New Roman"/>
                <w:b/>
                <w:sz w:val="32"/>
                <w:szCs w:val="32"/>
                <w:u w:val="single"/>
              </w:rPr>
            </w:pPr>
          </w:p>
        </w:tc>
        <w:tc>
          <w:tcPr>
            <w:tcW w:w="1176" w:type="dxa"/>
          </w:tcPr>
          <w:p w:rsidR="0040490F" w:rsidRDefault="0040490F" w:rsidP="00D148B3">
            <w:pPr>
              <w:jc w:val="both"/>
              <w:rPr>
                <w:rFonts w:ascii="Times New Roman" w:hAnsi="Times New Roman" w:cs="Times New Roman"/>
                <w:b/>
                <w:sz w:val="32"/>
                <w:szCs w:val="32"/>
                <w:u w:val="single"/>
              </w:rPr>
            </w:pPr>
          </w:p>
        </w:tc>
        <w:tc>
          <w:tcPr>
            <w:tcW w:w="969" w:type="dxa"/>
          </w:tcPr>
          <w:p w:rsidR="0040490F" w:rsidRDefault="0040490F" w:rsidP="00D148B3">
            <w:pPr>
              <w:jc w:val="both"/>
              <w:rPr>
                <w:rFonts w:ascii="Times New Roman" w:hAnsi="Times New Roman" w:cs="Times New Roman"/>
                <w:b/>
                <w:sz w:val="32"/>
                <w:szCs w:val="32"/>
                <w:u w:val="single"/>
              </w:rPr>
            </w:pPr>
          </w:p>
        </w:tc>
        <w:tc>
          <w:tcPr>
            <w:tcW w:w="944" w:type="dxa"/>
          </w:tcPr>
          <w:p w:rsidR="0040490F" w:rsidRDefault="0040490F" w:rsidP="00D148B3">
            <w:pPr>
              <w:jc w:val="both"/>
              <w:rPr>
                <w:rFonts w:ascii="Times New Roman" w:hAnsi="Times New Roman" w:cs="Times New Roman"/>
                <w:b/>
                <w:sz w:val="32"/>
                <w:szCs w:val="32"/>
                <w:u w:val="single"/>
              </w:rPr>
            </w:pPr>
          </w:p>
        </w:tc>
        <w:tc>
          <w:tcPr>
            <w:tcW w:w="1057" w:type="dxa"/>
          </w:tcPr>
          <w:p w:rsidR="0040490F" w:rsidRDefault="0040490F" w:rsidP="00D148B3">
            <w:pPr>
              <w:jc w:val="both"/>
              <w:rPr>
                <w:rFonts w:ascii="Times New Roman" w:hAnsi="Times New Roman" w:cs="Times New Roman"/>
                <w:b/>
                <w:sz w:val="32"/>
                <w:szCs w:val="32"/>
                <w:u w:val="single"/>
              </w:rPr>
            </w:pPr>
          </w:p>
        </w:tc>
      </w:tr>
    </w:tbl>
    <w:p w:rsidR="00714055" w:rsidRDefault="00714055" w:rsidP="00D148B3">
      <w:pPr>
        <w:jc w:val="both"/>
        <w:rPr>
          <w:rFonts w:ascii="Times New Roman" w:hAnsi="Times New Roman" w:cs="Times New Roman"/>
          <w:b/>
          <w:sz w:val="24"/>
          <w:szCs w:val="24"/>
          <w:u w:val="single"/>
        </w:rPr>
      </w:pPr>
    </w:p>
    <w:p w:rsidR="00F139EE" w:rsidRPr="005D4CDE" w:rsidRDefault="00F139EE" w:rsidP="00D148B3">
      <w:pPr>
        <w:jc w:val="both"/>
        <w:rPr>
          <w:rFonts w:ascii="Times New Roman" w:hAnsi="Times New Roman" w:cs="Times New Roman"/>
          <w:b/>
          <w:sz w:val="24"/>
          <w:szCs w:val="24"/>
          <w:u w:val="single"/>
        </w:rPr>
      </w:pPr>
      <w:r w:rsidRPr="005D4CDE">
        <w:rPr>
          <w:rFonts w:ascii="Times New Roman" w:hAnsi="Times New Roman" w:cs="Times New Roman"/>
          <w:b/>
          <w:sz w:val="24"/>
          <w:szCs w:val="24"/>
          <w:u w:val="single"/>
        </w:rPr>
        <w:lastRenderedPageBreak/>
        <w:t>Table: throughput and graduation rates by entrant cohort</w:t>
      </w:r>
      <w:r w:rsidR="00714055">
        <w:rPr>
          <w:rFonts w:ascii="Times New Roman" w:hAnsi="Times New Roman" w:cs="Times New Roman"/>
          <w:b/>
          <w:sz w:val="24"/>
          <w:szCs w:val="24"/>
          <w:u w:val="single"/>
        </w:rPr>
        <w:t xml:space="preserve"> (480-credit LLB)</w:t>
      </w:r>
    </w:p>
    <w:tbl>
      <w:tblPr>
        <w:tblStyle w:val="TableGrid"/>
        <w:tblW w:w="0" w:type="auto"/>
        <w:tblLayout w:type="fixed"/>
        <w:tblLook w:val="04A0" w:firstRow="1" w:lastRow="0" w:firstColumn="1" w:lastColumn="0" w:noHBand="0" w:noVBand="1"/>
      </w:tblPr>
      <w:tblGrid>
        <w:gridCol w:w="648"/>
        <w:gridCol w:w="1020"/>
        <w:gridCol w:w="838"/>
        <w:gridCol w:w="658"/>
        <w:gridCol w:w="872"/>
        <w:gridCol w:w="1016"/>
        <w:gridCol w:w="786"/>
        <w:gridCol w:w="743"/>
        <w:gridCol w:w="732"/>
      </w:tblGrid>
      <w:tr w:rsidR="0040490F" w:rsidRPr="00E75389" w:rsidTr="004C2299">
        <w:tc>
          <w:tcPr>
            <w:tcW w:w="648" w:type="dxa"/>
            <w:tcBorders>
              <w:bottom w:val="single" w:sz="4" w:space="0" w:color="auto"/>
            </w:tcBorders>
          </w:tcPr>
          <w:p w:rsidR="0040490F" w:rsidRPr="00E75389" w:rsidRDefault="0040490F" w:rsidP="00D148B3">
            <w:pPr>
              <w:jc w:val="both"/>
              <w:rPr>
                <w:rFonts w:ascii="Times New Roman" w:hAnsi="Times New Roman" w:cs="Times New Roman"/>
                <w:b/>
                <w:sz w:val="20"/>
                <w:szCs w:val="20"/>
              </w:rPr>
            </w:pPr>
            <w:r w:rsidRPr="00E75389">
              <w:rPr>
                <w:rFonts w:ascii="Times New Roman" w:hAnsi="Times New Roman" w:cs="Times New Roman"/>
                <w:b/>
                <w:sz w:val="20"/>
                <w:szCs w:val="20"/>
              </w:rPr>
              <w:t>Year</w:t>
            </w:r>
          </w:p>
        </w:tc>
        <w:tc>
          <w:tcPr>
            <w:tcW w:w="1020"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Cohort</w:t>
            </w:r>
          </w:p>
        </w:tc>
        <w:tc>
          <w:tcPr>
            <w:tcW w:w="838"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Female</w:t>
            </w:r>
          </w:p>
        </w:tc>
        <w:tc>
          <w:tcPr>
            <w:tcW w:w="658"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Male</w:t>
            </w:r>
          </w:p>
        </w:tc>
        <w:tc>
          <w:tcPr>
            <w:tcW w:w="872"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African</w:t>
            </w:r>
          </w:p>
        </w:tc>
        <w:tc>
          <w:tcPr>
            <w:tcW w:w="1016"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Coloured</w:t>
            </w:r>
          </w:p>
        </w:tc>
        <w:tc>
          <w:tcPr>
            <w:tcW w:w="786"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Indian</w:t>
            </w:r>
          </w:p>
        </w:tc>
        <w:tc>
          <w:tcPr>
            <w:tcW w:w="743"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White</w:t>
            </w:r>
          </w:p>
        </w:tc>
        <w:tc>
          <w:tcPr>
            <w:tcW w:w="732"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Inter-national</w:t>
            </w:r>
          </w:p>
        </w:tc>
      </w:tr>
      <w:tr w:rsidR="0040490F" w:rsidTr="00983C43">
        <w:tc>
          <w:tcPr>
            <w:tcW w:w="648" w:type="dxa"/>
            <w:tcBorders>
              <w:bottom w:val="nil"/>
            </w:tcBorders>
          </w:tcPr>
          <w:p w:rsidR="0040490F" w:rsidRDefault="0040490F" w:rsidP="00D148B3">
            <w:pPr>
              <w:jc w:val="both"/>
              <w:rPr>
                <w:rFonts w:ascii="Times New Roman" w:hAnsi="Times New Roman" w:cs="Times New Roman"/>
                <w:b/>
                <w:sz w:val="32"/>
                <w:szCs w:val="32"/>
                <w:u w:val="single"/>
              </w:rPr>
            </w:pPr>
          </w:p>
        </w:tc>
        <w:tc>
          <w:tcPr>
            <w:tcW w:w="1020" w:type="dxa"/>
          </w:tcPr>
          <w:p w:rsidR="0040490F"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40490F" w:rsidRPr="004C229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40490F" w:rsidRDefault="0040490F" w:rsidP="00D148B3">
            <w:pPr>
              <w:jc w:val="both"/>
              <w:rPr>
                <w:rFonts w:ascii="Times New Roman" w:hAnsi="Times New Roman" w:cs="Times New Roman"/>
                <w:b/>
                <w:sz w:val="32"/>
                <w:szCs w:val="32"/>
                <w:u w:val="single"/>
              </w:rPr>
            </w:pPr>
          </w:p>
        </w:tc>
        <w:tc>
          <w:tcPr>
            <w:tcW w:w="658" w:type="dxa"/>
          </w:tcPr>
          <w:p w:rsidR="0040490F" w:rsidRDefault="0040490F" w:rsidP="00D148B3">
            <w:pPr>
              <w:jc w:val="both"/>
              <w:rPr>
                <w:rFonts w:ascii="Times New Roman" w:hAnsi="Times New Roman" w:cs="Times New Roman"/>
                <w:b/>
                <w:sz w:val="32"/>
                <w:szCs w:val="32"/>
                <w:u w:val="single"/>
              </w:rPr>
            </w:pPr>
          </w:p>
        </w:tc>
        <w:tc>
          <w:tcPr>
            <w:tcW w:w="872" w:type="dxa"/>
          </w:tcPr>
          <w:p w:rsidR="0040490F" w:rsidRDefault="0040490F" w:rsidP="00D148B3">
            <w:pPr>
              <w:jc w:val="both"/>
              <w:rPr>
                <w:rFonts w:ascii="Times New Roman" w:hAnsi="Times New Roman" w:cs="Times New Roman"/>
                <w:b/>
                <w:sz w:val="32"/>
                <w:szCs w:val="32"/>
                <w:u w:val="single"/>
              </w:rPr>
            </w:pPr>
          </w:p>
        </w:tc>
        <w:tc>
          <w:tcPr>
            <w:tcW w:w="1016" w:type="dxa"/>
          </w:tcPr>
          <w:p w:rsidR="0040490F" w:rsidRDefault="0040490F" w:rsidP="00D148B3">
            <w:pPr>
              <w:jc w:val="both"/>
              <w:rPr>
                <w:rFonts w:ascii="Times New Roman" w:hAnsi="Times New Roman" w:cs="Times New Roman"/>
                <w:b/>
                <w:sz w:val="32"/>
                <w:szCs w:val="32"/>
                <w:u w:val="single"/>
              </w:rPr>
            </w:pPr>
          </w:p>
        </w:tc>
        <w:tc>
          <w:tcPr>
            <w:tcW w:w="786" w:type="dxa"/>
          </w:tcPr>
          <w:p w:rsidR="0040490F" w:rsidRDefault="0040490F" w:rsidP="00D148B3">
            <w:pPr>
              <w:jc w:val="both"/>
              <w:rPr>
                <w:rFonts w:ascii="Times New Roman" w:hAnsi="Times New Roman" w:cs="Times New Roman"/>
                <w:b/>
                <w:sz w:val="32"/>
                <w:szCs w:val="32"/>
                <w:u w:val="single"/>
              </w:rPr>
            </w:pPr>
          </w:p>
        </w:tc>
        <w:tc>
          <w:tcPr>
            <w:tcW w:w="743" w:type="dxa"/>
          </w:tcPr>
          <w:p w:rsidR="0040490F" w:rsidRDefault="0040490F" w:rsidP="00D148B3">
            <w:pPr>
              <w:jc w:val="both"/>
              <w:rPr>
                <w:rFonts w:ascii="Times New Roman" w:hAnsi="Times New Roman" w:cs="Times New Roman"/>
                <w:b/>
                <w:sz w:val="32"/>
                <w:szCs w:val="32"/>
                <w:u w:val="single"/>
              </w:rPr>
            </w:pPr>
          </w:p>
        </w:tc>
        <w:tc>
          <w:tcPr>
            <w:tcW w:w="732" w:type="dxa"/>
          </w:tcPr>
          <w:p w:rsidR="0040490F" w:rsidRDefault="0040490F" w:rsidP="00D148B3">
            <w:pPr>
              <w:jc w:val="both"/>
              <w:rPr>
                <w:rFonts w:ascii="Times New Roman" w:hAnsi="Times New Roman" w:cs="Times New Roman"/>
                <w:b/>
                <w:sz w:val="32"/>
                <w:szCs w:val="32"/>
                <w:u w:val="single"/>
              </w:rPr>
            </w:pPr>
          </w:p>
        </w:tc>
      </w:tr>
      <w:tr w:rsidR="0040490F" w:rsidTr="00983C43">
        <w:tc>
          <w:tcPr>
            <w:tcW w:w="648" w:type="dxa"/>
            <w:tcBorders>
              <w:top w:val="nil"/>
              <w:bottom w:val="nil"/>
            </w:tcBorders>
          </w:tcPr>
          <w:p w:rsidR="0040490F" w:rsidRDefault="0040490F" w:rsidP="00D148B3">
            <w:pPr>
              <w:jc w:val="both"/>
              <w:rPr>
                <w:rFonts w:ascii="Times New Roman" w:hAnsi="Times New Roman" w:cs="Times New Roman"/>
                <w:b/>
                <w:sz w:val="32"/>
                <w:szCs w:val="32"/>
                <w:u w:val="single"/>
              </w:rPr>
            </w:pPr>
          </w:p>
        </w:tc>
        <w:tc>
          <w:tcPr>
            <w:tcW w:w="1020" w:type="dxa"/>
          </w:tcPr>
          <w:p w:rsidR="0040490F" w:rsidRPr="004C2299" w:rsidRDefault="0040490F" w:rsidP="00D148B3">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40490F" w:rsidRPr="004C2299" w:rsidRDefault="0040490F" w:rsidP="00D148B3">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40490F" w:rsidRDefault="0040490F" w:rsidP="00D148B3">
            <w:pPr>
              <w:jc w:val="both"/>
              <w:rPr>
                <w:rFonts w:ascii="Times New Roman" w:hAnsi="Times New Roman" w:cs="Times New Roman"/>
                <w:b/>
                <w:sz w:val="32"/>
                <w:szCs w:val="32"/>
                <w:u w:val="single"/>
              </w:rPr>
            </w:pPr>
          </w:p>
        </w:tc>
        <w:tc>
          <w:tcPr>
            <w:tcW w:w="658" w:type="dxa"/>
          </w:tcPr>
          <w:p w:rsidR="0040490F" w:rsidRDefault="0040490F" w:rsidP="00D148B3">
            <w:pPr>
              <w:jc w:val="both"/>
              <w:rPr>
                <w:rFonts w:ascii="Times New Roman" w:hAnsi="Times New Roman" w:cs="Times New Roman"/>
                <w:b/>
                <w:sz w:val="32"/>
                <w:szCs w:val="32"/>
                <w:u w:val="single"/>
              </w:rPr>
            </w:pPr>
          </w:p>
        </w:tc>
        <w:tc>
          <w:tcPr>
            <w:tcW w:w="872" w:type="dxa"/>
          </w:tcPr>
          <w:p w:rsidR="0040490F" w:rsidRDefault="0040490F" w:rsidP="00D148B3">
            <w:pPr>
              <w:jc w:val="both"/>
              <w:rPr>
                <w:rFonts w:ascii="Times New Roman" w:hAnsi="Times New Roman" w:cs="Times New Roman"/>
                <w:b/>
                <w:sz w:val="32"/>
                <w:szCs w:val="32"/>
                <w:u w:val="single"/>
              </w:rPr>
            </w:pPr>
          </w:p>
        </w:tc>
        <w:tc>
          <w:tcPr>
            <w:tcW w:w="1016" w:type="dxa"/>
          </w:tcPr>
          <w:p w:rsidR="0040490F" w:rsidRDefault="0040490F" w:rsidP="00D148B3">
            <w:pPr>
              <w:jc w:val="both"/>
              <w:rPr>
                <w:rFonts w:ascii="Times New Roman" w:hAnsi="Times New Roman" w:cs="Times New Roman"/>
                <w:b/>
                <w:sz w:val="32"/>
                <w:szCs w:val="32"/>
                <w:u w:val="single"/>
              </w:rPr>
            </w:pPr>
          </w:p>
        </w:tc>
        <w:tc>
          <w:tcPr>
            <w:tcW w:w="786" w:type="dxa"/>
          </w:tcPr>
          <w:p w:rsidR="0040490F" w:rsidRDefault="0040490F" w:rsidP="00D148B3">
            <w:pPr>
              <w:jc w:val="both"/>
              <w:rPr>
                <w:rFonts w:ascii="Times New Roman" w:hAnsi="Times New Roman" w:cs="Times New Roman"/>
                <w:b/>
                <w:sz w:val="32"/>
                <w:szCs w:val="32"/>
                <w:u w:val="single"/>
              </w:rPr>
            </w:pPr>
          </w:p>
        </w:tc>
        <w:tc>
          <w:tcPr>
            <w:tcW w:w="743" w:type="dxa"/>
          </w:tcPr>
          <w:p w:rsidR="0040490F" w:rsidRDefault="0040490F" w:rsidP="00D148B3">
            <w:pPr>
              <w:jc w:val="both"/>
              <w:rPr>
                <w:rFonts w:ascii="Times New Roman" w:hAnsi="Times New Roman" w:cs="Times New Roman"/>
                <w:b/>
                <w:sz w:val="32"/>
                <w:szCs w:val="32"/>
                <w:u w:val="single"/>
              </w:rPr>
            </w:pPr>
          </w:p>
        </w:tc>
        <w:tc>
          <w:tcPr>
            <w:tcW w:w="732" w:type="dxa"/>
          </w:tcPr>
          <w:p w:rsidR="0040490F" w:rsidRDefault="0040490F" w:rsidP="00D148B3">
            <w:pPr>
              <w:jc w:val="both"/>
              <w:rPr>
                <w:rFonts w:ascii="Times New Roman" w:hAnsi="Times New Roman" w:cs="Times New Roman"/>
                <w:b/>
                <w:sz w:val="32"/>
                <w:szCs w:val="32"/>
                <w:u w:val="single"/>
              </w:rPr>
            </w:pPr>
          </w:p>
        </w:tc>
      </w:tr>
      <w:tr w:rsidR="00983C43" w:rsidTr="00983C43">
        <w:tc>
          <w:tcPr>
            <w:tcW w:w="648" w:type="dxa"/>
            <w:tcBorders>
              <w:top w:val="nil"/>
              <w:bottom w:val="nil"/>
            </w:tcBorders>
          </w:tcPr>
          <w:p w:rsidR="00983C43" w:rsidRDefault="00983C43" w:rsidP="00D148B3">
            <w:pPr>
              <w:jc w:val="both"/>
              <w:rPr>
                <w:rFonts w:ascii="Times New Roman" w:hAnsi="Times New Roman" w:cs="Times New Roman"/>
                <w:b/>
                <w:sz w:val="32"/>
                <w:szCs w:val="32"/>
                <w:u w:val="single"/>
              </w:rPr>
            </w:pPr>
          </w:p>
        </w:tc>
        <w:tc>
          <w:tcPr>
            <w:tcW w:w="1020" w:type="dxa"/>
          </w:tcPr>
          <w:p w:rsidR="00983C43" w:rsidRPr="004C2299" w:rsidRDefault="00983C43" w:rsidP="00D148B3">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983C43" w:rsidRDefault="00983C43" w:rsidP="00D148B3">
            <w:pPr>
              <w:jc w:val="both"/>
              <w:rPr>
                <w:rFonts w:ascii="Times New Roman" w:hAnsi="Times New Roman" w:cs="Times New Roman"/>
                <w:b/>
                <w:sz w:val="32"/>
                <w:szCs w:val="32"/>
                <w:u w:val="single"/>
              </w:rPr>
            </w:pPr>
          </w:p>
        </w:tc>
        <w:tc>
          <w:tcPr>
            <w:tcW w:w="658" w:type="dxa"/>
          </w:tcPr>
          <w:p w:rsidR="00983C43" w:rsidRDefault="00983C43" w:rsidP="00D148B3">
            <w:pPr>
              <w:jc w:val="both"/>
              <w:rPr>
                <w:rFonts w:ascii="Times New Roman" w:hAnsi="Times New Roman" w:cs="Times New Roman"/>
                <w:b/>
                <w:sz w:val="32"/>
                <w:szCs w:val="32"/>
                <w:u w:val="single"/>
              </w:rPr>
            </w:pPr>
          </w:p>
        </w:tc>
        <w:tc>
          <w:tcPr>
            <w:tcW w:w="872" w:type="dxa"/>
          </w:tcPr>
          <w:p w:rsidR="00983C43" w:rsidRDefault="00983C43" w:rsidP="00D148B3">
            <w:pPr>
              <w:jc w:val="both"/>
              <w:rPr>
                <w:rFonts w:ascii="Times New Roman" w:hAnsi="Times New Roman" w:cs="Times New Roman"/>
                <w:b/>
                <w:sz w:val="32"/>
                <w:szCs w:val="32"/>
                <w:u w:val="single"/>
              </w:rPr>
            </w:pPr>
          </w:p>
        </w:tc>
        <w:tc>
          <w:tcPr>
            <w:tcW w:w="1016" w:type="dxa"/>
          </w:tcPr>
          <w:p w:rsidR="00983C43" w:rsidRDefault="00983C43" w:rsidP="00D148B3">
            <w:pPr>
              <w:jc w:val="both"/>
              <w:rPr>
                <w:rFonts w:ascii="Times New Roman" w:hAnsi="Times New Roman" w:cs="Times New Roman"/>
                <w:b/>
                <w:sz w:val="32"/>
                <w:szCs w:val="32"/>
                <w:u w:val="single"/>
              </w:rPr>
            </w:pPr>
          </w:p>
        </w:tc>
        <w:tc>
          <w:tcPr>
            <w:tcW w:w="786" w:type="dxa"/>
          </w:tcPr>
          <w:p w:rsidR="00983C43" w:rsidRDefault="00983C43" w:rsidP="00D148B3">
            <w:pPr>
              <w:jc w:val="both"/>
              <w:rPr>
                <w:rFonts w:ascii="Times New Roman" w:hAnsi="Times New Roman" w:cs="Times New Roman"/>
                <w:b/>
                <w:sz w:val="32"/>
                <w:szCs w:val="32"/>
                <w:u w:val="single"/>
              </w:rPr>
            </w:pPr>
          </w:p>
        </w:tc>
        <w:tc>
          <w:tcPr>
            <w:tcW w:w="743" w:type="dxa"/>
          </w:tcPr>
          <w:p w:rsidR="00983C43" w:rsidRDefault="00983C43" w:rsidP="00D148B3">
            <w:pPr>
              <w:jc w:val="both"/>
              <w:rPr>
                <w:rFonts w:ascii="Times New Roman" w:hAnsi="Times New Roman" w:cs="Times New Roman"/>
                <w:b/>
                <w:sz w:val="32"/>
                <w:szCs w:val="32"/>
                <w:u w:val="single"/>
              </w:rPr>
            </w:pPr>
          </w:p>
        </w:tc>
        <w:tc>
          <w:tcPr>
            <w:tcW w:w="732" w:type="dxa"/>
          </w:tcPr>
          <w:p w:rsidR="00983C43" w:rsidRDefault="00983C43" w:rsidP="00D148B3">
            <w:pPr>
              <w:jc w:val="both"/>
              <w:rPr>
                <w:rFonts w:ascii="Times New Roman" w:hAnsi="Times New Roman" w:cs="Times New Roman"/>
                <w:b/>
                <w:sz w:val="32"/>
                <w:szCs w:val="32"/>
                <w:u w:val="single"/>
              </w:rPr>
            </w:pPr>
          </w:p>
        </w:tc>
      </w:tr>
      <w:tr w:rsidR="00983C43" w:rsidTr="00983C43">
        <w:tc>
          <w:tcPr>
            <w:tcW w:w="648" w:type="dxa"/>
            <w:tcBorders>
              <w:top w:val="nil"/>
            </w:tcBorders>
          </w:tcPr>
          <w:p w:rsidR="00983C43" w:rsidRDefault="00983C43" w:rsidP="00D148B3">
            <w:pPr>
              <w:jc w:val="both"/>
              <w:rPr>
                <w:rFonts w:ascii="Times New Roman" w:hAnsi="Times New Roman" w:cs="Times New Roman"/>
                <w:b/>
                <w:sz w:val="32"/>
                <w:szCs w:val="32"/>
                <w:u w:val="single"/>
              </w:rPr>
            </w:pPr>
          </w:p>
        </w:tc>
        <w:tc>
          <w:tcPr>
            <w:tcW w:w="1020" w:type="dxa"/>
          </w:tcPr>
          <w:p w:rsidR="00983C43" w:rsidRDefault="00983C43" w:rsidP="00D148B3">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983C43" w:rsidRDefault="00983C43" w:rsidP="00D148B3">
            <w:pPr>
              <w:jc w:val="both"/>
              <w:rPr>
                <w:rFonts w:ascii="Times New Roman" w:hAnsi="Times New Roman" w:cs="Times New Roman"/>
                <w:b/>
                <w:sz w:val="32"/>
                <w:szCs w:val="32"/>
                <w:u w:val="single"/>
              </w:rPr>
            </w:pPr>
          </w:p>
        </w:tc>
        <w:tc>
          <w:tcPr>
            <w:tcW w:w="658" w:type="dxa"/>
          </w:tcPr>
          <w:p w:rsidR="00983C43" w:rsidRDefault="00983C43" w:rsidP="00D148B3">
            <w:pPr>
              <w:jc w:val="both"/>
              <w:rPr>
                <w:rFonts w:ascii="Times New Roman" w:hAnsi="Times New Roman" w:cs="Times New Roman"/>
                <w:b/>
                <w:sz w:val="32"/>
                <w:szCs w:val="32"/>
                <w:u w:val="single"/>
              </w:rPr>
            </w:pPr>
          </w:p>
        </w:tc>
        <w:tc>
          <w:tcPr>
            <w:tcW w:w="872" w:type="dxa"/>
          </w:tcPr>
          <w:p w:rsidR="00983C43" w:rsidRDefault="00983C43" w:rsidP="00D148B3">
            <w:pPr>
              <w:jc w:val="both"/>
              <w:rPr>
                <w:rFonts w:ascii="Times New Roman" w:hAnsi="Times New Roman" w:cs="Times New Roman"/>
                <w:b/>
                <w:sz w:val="32"/>
                <w:szCs w:val="32"/>
                <w:u w:val="single"/>
              </w:rPr>
            </w:pPr>
          </w:p>
        </w:tc>
        <w:tc>
          <w:tcPr>
            <w:tcW w:w="1016" w:type="dxa"/>
          </w:tcPr>
          <w:p w:rsidR="00983C43" w:rsidRDefault="00983C43" w:rsidP="00D148B3">
            <w:pPr>
              <w:jc w:val="both"/>
              <w:rPr>
                <w:rFonts w:ascii="Times New Roman" w:hAnsi="Times New Roman" w:cs="Times New Roman"/>
                <w:b/>
                <w:sz w:val="32"/>
                <w:szCs w:val="32"/>
                <w:u w:val="single"/>
              </w:rPr>
            </w:pPr>
          </w:p>
        </w:tc>
        <w:tc>
          <w:tcPr>
            <w:tcW w:w="786" w:type="dxa"/>
          </w:tcPr>
          <w:p w:rsidR="00983C43" w:rsidRDefault="00983C43" w:rsidP="00D148B3">
            <w:pPr>
              <w:jc w:val="both"/>
              <w:rPr>
                <w:rFonts w:ascii="Times New Roman" w:hAnsi="Times New Roman" w:cs="Times New Roman"/>
                <w:b/>
                <w:sz w:val="32"/>
                <w:szCs w:val="32"/>
                <w:u w:val="single"/>
              </w:rPr>
            </w:pPr>
          </w:p>
        </w:tc>
        <w:tc>
          <w:tcPr>
            <w:tcW w:w="743" w:type="dxa"/>
          </w:tcPr>
          <w:p w:rsidR="00983C43" w:rsidRDefault="00983C43" w:rsidP="00D148B3">
            <w:pPr>
              <w:jc w:val="both"/>
              <w:rPr>
                <w:rFonts w:ascii="Times New Roman" w:hAnsi="Times New Roman" w:cs="Times New Roman"/>
                <w:b/>
                <w:sz w:val="32"/>
                <w:szCs w:val="32"/>
                <w:u w:val="single"/>
              </w:rPr>
            </w:pPr>
          </w:p>
        </w:tc>
        <w:tc>
          <w:tcPr>
            <w:tcW w:w="732" w:type="dxa"/>
          </w:tcPr>
          <w:p w:rsidR="00983C43" w:rsidRDefault="00983C43" w:rsidP="00D148B3">
            <w:pPr>
              <w:jc w:val="both"/>
              <w:rPr>
                <w:rFonts w:ascii="Times New Roman" w:hAnsi="Times New Roman" w:cs="Times New Roman"/>
                <w:b/>
                <w:sz w:val="32"/>
                <w:szCs w:val="32"/>
                <w:u w:val="single"/>
              </w:rPr>
            </w:pPr>
          </w:p>
        </w:tc>
      </w:tr>
      <w:tr w:rsidR="001E3B9F" w:rsidTr="00760974">
        <w:tc>
          <w:tcPr>
            <w:tcW w:w="648" w:type="dxa"/>
            <w:tcBorders>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760974">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760974">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760974">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760974">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1E3B9F">
        <w:tc>
          <w:tcPr>
            <w:tcW w:w="648" w:type="dxa"/>
            <w:tcBorders>
              <w:top w:val="nil"/>
              <w:bottom w:val="single" w:sz="4" w:space="0" w:color="auto"/>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1E3B9F">
        <w:tc>
          <w:tcPr>
            <w:tcW w:w="648" w:type="dxa"/>
            <w:tcBorders>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1E3B9F">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760974">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1E3B9F">
        <w:tc>
          <w:tcPr>
            <w:tcW w:w="648" w:type="dxa"/>
            <w:tcBorders>
              <w:top w:val="nil"/>
              <w:bottom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Pr="004C2299"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r w:rsidR="001E3B9F" w:rsidTr="001E3B9F">
        <w:tc>
          <w:tcPr>
            <w:tcW w:w="648" w:type="dxa"/>
            <w:tcBorders>
              <w:top w:val="nil"/>
            </w:tcBorders>
          </w:tcPr>
          <w:p w:rsidR="001E3B9F" w:rsidRDefault="001E3B9F" w:rsidP="00760974">
            <w:pPr>
              <w:jc w:val="both"/>
              <w:rPr>
                <w:rFonts w:ascii="Times New Roman" w:hAnsi="Times New Roman" w:cs="Times New Roman"/>
                <w:b/>
                <w:sz w:val="32"/>
                <w:szCs w:val="32"/>
                <w:u w:val="single"/>
              </w:rPr>
            </w:pPr>
          </w:p>
        </w:tc>
        <w:tc>
          <w:tcPr>
            <w:tcW w:w="1020" w:type="dxa"/>
          </w:tcPr>
          <w:p w:rsidR="001E3B9F" w:rsidRDefault="001E3B9F" w:rsidP="00760974">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760974">
            <w:pPr>
              <w:jc w:val="both"/>
              <w:rPr>
                <w:rFonts w:ascii="Times New Roman" w:hAnsi="Times New Roman" w:cs="Times New Roman"/>
                <w:b/>
                <w:sz w:val="32"/>
                <w:szCs w:val="32"/>
                <w:u w:val="single"/>
              </w:rPr>
            </w:pPr>
          </w:p>
        </w:tc>
        <w:tc>
          <w:tcPr>
            <w:tcW w:w="658" w:type="dxa"/>
          </w:tcPr>
          <w:p w:rsidR="001E3B9F" w:rsidRDefault="001E3B9F" w:rsidP="00760974">
            <w:pPr>
              <w:jc w:val="both"/>
              <w:rPr>
                <w:rFonts w:ascii="Times New Roman" w:hAnsi="Times New Roman" w:cs="Times New Roman"/>
                <w:b/>
                <w:sz w:val="32"/>
                <w:szCs w:val="32"/>
                <w:u w:val="single"/>
              </w:rPr>
            </w:pPr>
          </w:p>
        </w:tc>
        <w:tc>
          <w:tcPr>
            <w:tcW w:w="872" w:type="dxa"/>
          </w:tcPr>
          <w:p w:rsidR="001E3B9F" w:rsidRDefault="001E3B9F" w:rsidP="00760974">
            <w:pPr>
              <w:jc w:val="both"/>
              <w:rPr>
                <w:rFonts w:ascii="Times New Roman" w:hAnsi="Times New Roman" w:cs="Times New Roman"/>
                <w:b/>
                <w:sz w:val="32"/>
                <w:szCs w:val="32"/>
                <w:u w:val="single"/>
              </w:rPr>
            </w:pPr>
          </w:p>
        </w:tc>
        <w:tc>
          <w:tcPr>
            <w:tcW w:w="1016" w:type="dxa"/>
          </w:tcPr>
          <w:p w:rsidR="001E3B9F" w:rsidRDefault="001E3B9F" w:rsidP="00760974">
            <w:pPr>
              <w:jc w:val="both"/>
              <w:rPr>
                <w:rFonts w:ascii="Times New Roman" w:hAnsi="Times New Roman" w:cs="Times New Roman"/>
                <w:b/>
                <w:sz w:val="32"/>
                <w:szCs w:val="32"/>
                <w:u w:val="single"/>
              </w:rPr>
            </w:pPr>
          </w:p>
        </w:tc>
        <w:tc>
          <w:tcPr>
            <w:tcW w:w="786" w:type="dxa"/>
          </w:tcPr>
          <w:p w:rsidR="001E3B9F" w:rsidRDefault="001E3B9F" w:rsidP="00760974">
            <w:pPr>
              <w:jc w:val="both"/>
              <w:rPr>
                <w:rFonts w:ascii="Times New Roman" w:hAnsi="Times New Roman" w:cs="Times New Roman"/>
                <w:b/>
                <w:sz w:val="32"/>
                <w:szCs w:val="32"/>
                <w:u w:val="single"/>
              </w:rPr>
            </w:pPr>
          </w:p>
        </w:tc>
        <w:tc>
          <w:tcPr>
            <w:tcW w:w="743" w:type="dxa"/>
          </w:tcPr>
          <w:p w:rsidR="001E3B9F" w:rsidRDefault="001E3B9F" w:rsidP="00760974">
            <w:pPr>
              <w:jc w:val="both"/>
              <w:rPr>
                <w:rFonts w:ascii="Times New Roman" w:hAnsi="Times New Roman" w:cs="Times New Roman"/>
                <w:b/>
                <w:sz w:val="32"/>
                <w:szCs w:val="32"/>
                <w:u w:val="single"/>
              </w:rPr>
            </w:pPr>
          </w:p>
        </w:tc>
        <w:tc>
          <w:tcPr>
            <w:tcW w:w="732" w:type="dxa"/>
          </w:tcPr>
          <w:p w:rsidR="001E3B9F" w:rsidRDefault="001E3B9F" w:rsidP="00760974">
            <w:pPr>
              <w:jc w:val="both"/>
              <w:rPr>
                <w:rFonts w:ascii="Times New Roman" w:hAnsi="Times New Roman" w:cs="Times New Roman"/>
                <w:b/>
                <w:sz w:val="32"/>
                <w:szCs w:val="32"/>
                <w:u w:val="single"/>
              </w:rPr>
            </w:pPr>
          </w:p>
        </w:tc>
      </w:tr>
    </w:tbl>
    <w:p w:rsidR="00652518" w:rsidRDefault="00652518" w:rsidP="00D148B3">
      <w:pPr>
        <w:jc w:val="both"/>
        <w:rPr>
          <w:rFonts w:ascii="Times New Roman" w:hAnsi="Times New Roman" w:cs="Times New Roman"/>
          <w:sz w:val="24"/>
          <w:szCs w:val="24"/>
        </w:rPr>
      </w:pPr>
    </w:p>
    <w:p w:rsidR="00714055" w:rsidRDefault="00714055">
      <w:pPr>
        <w:rPr>
          <w:rFonts w:ascii="Times New Roman" w:hAnsi="Times New Roman" w:cs="Times New Roman"/>
          <w:sz w:val="24"/>
          <w:szCs w:val="24"/>
        </w:rPr>
      </w:pPr>
      <w:r>
        <w:rPr>
          <w:rFonts w:ascii="Times New Roman" w:hAnsi="Times New Roman" w:cs="Times New Roman"/>
          <w:sz w:val="24"/>
          <w:szCs w:val="24"/>
        </w:rPr>
        <w:br w:type="page"/>
      </w:r>
    </w:p>
    <w:p w:rsidR="00714055" w:rsidRPr="005D4CDE" w:rsidRDefault="00714055" w:rsidP="00714055">
      <w:pPr>
        <w:jc w:val="both"/>
        <w:rPr>
          <w:rFonts w:ascii="Times New Roman" w:hAnsi="Times New Roman" w:cs="Times New Roman"/>
          <w:b/>
          <w:sz w:val="24"/>
          <w:szCs w:val="24"/>
          <w:u w:val="single"/>
        </w:rPr>
      </w:pPr>
      <w:r w:rsidRPr="005D4CDE">
        <w:rPr>
          <w:rFonts w:ascii="Times New Roman" w:hAnsi="Times New Roman" w:cs="Times New Roman"/>
          <w:b/>
          <w:sz w:val="24"/>
          <w:szCs w:val="24"/>
          <w:u w:val="single"/>
        </w:rPr>
        <w:lastRenderedPageBreak/>
        <w:t>Table: throughput and graduation rates by entrant cohort</w:t>
      </w:r>
      <w:r>
        <w:rPr>
          <w:rFonts w:ascii="Times New Roman" w:hAnsi="Times New Roman" w:cs="Times New Roman"/>
          <w:b/>
          <w:sz w:val="24"/>
          <w:szCs w:val="24"/>
          <w:u w:val="single"/>
        </w:rPr>
        <w:t xml:space="preserve"> (240-credit LLB)</w:t>
      </w:r>
    </w:p>
    <w:tbl>
      <w:tblPr>
        <w:tblStyle w:val="TableGrid"/>
        <w:tblW w:w="0" w:type="auto"/>
        <w:tblLayout w:type="fixed"/>
        <w:tblLook w:val="04A0" w:firstRow="1" w:lastRow="0" w:firstColumn="1" w:lastColumn="0" w:noHBand="0" w:noVBand="1"/>
      </w:tblPr>
      <w:tblGrid>
        <w:gridCol w:w="648"/>
        <w:gridCol w:w="1020"/>
        <w:gridCol w:w="838"/>
        <w:gridCol w:w="658"/>
        <w:gridCol w:w="872"/>
        <w:gridCol w:w="1016"/>
        <w:gridCol w:w="786"/>
        <w:gridCol w:w="743"/>
        <w:gridCol w:w="732"/>
      </w:tblGrid>
      <w:tr w:rsidR="00714055" w:rsidRPr="00E75389" w:rsidTr="001575F0">
        <w:tc>
          <w:tcPr>
            <w:tcW w:w="648" w:type="dxa"/>
            <w:tcBorders>
              <w:bottom w:val="single" w:sz="4" w:space="0" w:color="auto"/>
            </w:tcBorders>
          </w:tcPr>
          <w:p w:rsidR="00714055" w:rsidRPr="00E75389" w:rsidRDefault="00714055" w:rsidP="001575F0">
            <w:pPr>
              <w:jc w:val="both"/>
              <w:rPr>
                <w:rFonts w:ascii="Times New Roman" w:hAnsi="Times New Roman" w:cs="Times New Roman"/>
                <w:b/>
                <w:sz w:val="20"/>
                <w:szCs w:val="20"/>
              </w:rPr>
            </w:pPr>
            <w:r w:rsidRPr="00E75389">
              <w:rPr>
                <w:rFonts w:ascii="Times New Roman" w:hAnsi="Times New Roman" w:cs="Times New Roman"/>
                <w:b/>
                <w:sz w:val="20"/>
                <w:szCs w:val="20"/>
              </w:rPr>
              <w:t>Year</w:t>
            </w:r>
          </w:p>
        </w:tc>
        <w:tc>
          <w:tcPr>
            <w:tcW w:w="1020"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Cohort</w:t>
            </w:r>
          </w:p>
        </w:tc>
        <w:tc>
          <w:tcPr>
            <w:tcW w:w="838"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Female</w:t>
            </w:r>
          </w:p>
        </w:tc>
        <w:tc>
          <w:tcPr>
            <w:tcW w:w="658"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Male</w:t>
            </w:r>
          </w:p>
        </w:tc>
        <w:tc>
          <w:tcPr>
            <w:tcW w:w="872"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African</w:t>
            </w:r>
          </w:p>
        </w:tc>
        <w:tc>
          <w:tcPr>
            <w:tcW w:w="1016"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Coloured</w:t>
            </w:r>
          </w:p>
        </w:tc>
        <w:tc>
          <w:tcPr>
            <w:tcW w:w="786"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Indian</w:t>
            </w:r>
          </w:p>
        </w:tc>
        <w:tc>
          <w:tcPr>
            <w:tcW w:w="743"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White</w:t>
            </w:r>
          </w:p>
        </w:tc>
        <w:tc>
          <w:tcPr>
            <w:tcW w:w="732" w:type="dxa"/>
          </w:tcPr>
          <w:p w:rsidR="00714055" w:rsidRPr="00E7538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Inter-national</w:t>
            </w:r>
          </w:p>
        </w:tc>
      </w:tr>
      <w:tr w:rsidR="00714055" w:rsidTr="001575F0">
        <w:tc>
          <w:tcPr>
            <w:tcW w:w="648" w:type="dxa"/>
            <w:tcBorders>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714055" w:rsidRPr="004C2299" w:rsidRDefault="00714055" w:rsidP="001575F0">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714055" w:rsidRPr="004C2299" w:rsidRDefault="00714055" w:rsidP="001575F0">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714055" w:rsidRPr="004C2299" w:rsidRDefault="00714055" w:rsidP="001575F0">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714055" w:rsidRPr="004C2299" w:rsidRDefault="00714055" w:rsidP="001575F0">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single" w:sz="4" w:space="0" w:color="auto"/>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714055" w:rsidRPr="004C2299" w:rsidRDefault="00714055" w:rsidP="001575F0">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bottom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Pr="004C2299"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r w:rsidR="00714055" w:rsidTr="001575F0">
        <w:tc>
          <w:tcPr>
            <w:tcW w:w="648" w:type="dxa"/>
            <w:tcBorders>
              <w:top w:val="nil"/>
            </w:tcBorders>
          </w:tcPr>
          <w:p w:rsidR="00714055" w:rsidRDefault="00714055" w:rsidP="001575F0">
            <w:pPr>
              <w:jc w:val="both"/>
              <w:rPr>
                <w:rFonts w:ascii="Times New Roman" w:hAnsi="Times New Roman" w:cs="Times New Roman"/>
                <w:b/>
                <w:sz w:val="32"/>
                <w:szCs w:val="32"/>
                <w:u w:val="single"/>
              </w:rPr>
            </w:pPr>
          </w:p>
        </w:tc>
        <w:tc>
          <w:tcPr>
            <w:tcW w:w="1020" w:type="dxa"/>
          </w:tcPr>
          <w:p w:rsidR="00714055" w:rsidRDefault="00714055" w:rsidP="001575F0">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714055" w:rsidRDefault="00714055" w:rsidP="001575F0">
            <w:pPr>
              <w:jc w:val="both"/>
              <w:rPr>
                <w:rFonts w:ascii="Times New Roman" w:hAnsi="Times New Roman" w:cs="Times New Roman"/>
                <w:b/>
                <w:sz w:val="32"/>
                <w:szCs w:val="32"/>
                <w:u w:val="single"/>
              </w:rPr>
            </w:pPr>
          </w:p>
        </w:tc>
        <w:tc>
          <w:tcPr>
            <w:tcW w:w="658" w:type="dxa"/>
          </w:tcPr>
          <w:p w:rsidR="00714055" w:rsidRDefault="00714055" w:rsidP="001575F0">
            <w:pPr>
              <w:jc w:val="both"/>
              <w:rPr>
                <w:rFonts w:ascii="Times New Roman" w:hAnsi="Times New Roman" w:cs="Times New Roman"/>
                <w:b/>
                <w:sz w:val="32"/>
                <w:szCs w:val="32"/>
                <w:u w:val="single"/>
              </w:rPr>
            </w:pPr>
          </w:p>
        </w:tc>
        <w:tc>
          <w:tcPr>
            <w:tcW w:w="872" w:type="dxa"/>
          </w:tcPr>
          <w:p w:rsidR="00714055" w:rsidRDefault="00714055" w:rsidP="001575F0">
            <w:pPr>
              <w:jc w:val="both"/>
              <w:rPr>
                <w:rFonts w:ascii="Times New Roman" w:hAnsi="Times New Roman" w:cs="Times New Roman"/>
                <w:b/>
                <w:sz w:val="32"/>
                <w:szCs w:val="32"/>
                <w:u w:val="single"/>
              </w:rPr>
            </w:pPr>
          </w:p>
        </w:tc>
        <w:tc>
          <w:tcPr>
            <w:tcW w:w="1016" w:type="dxa"/>
          </w:tcPr>
          <w:p w:rsidR="00714055" w:rsidRDefault="00714055" w:rsidP="001575F0">
            <w:pPr>
              <w:jc w:val="both"/>
              <w:rPr>
                <w:rFonts w:ascii="Times New Roman" w:hAnsi="Times New Roman" w:cs="Times New Roman"/>
                <w:b/>
                <w:sz w:val="32"/>
                <w:szCs w:val="32"/>
                <w:u w:val="single"/>
              </w:rPr>
            </w:pPr>
          </w:p>
        </w:tc>
        <w:tc>
          <w:tcPr>
            <w:tcW w:w="786" w:type="dxa"/>
          </w:tcPr>
          <w:p w:rsidR="00714055" w:rsidRDefault="00714055" w:rsidP="001575F0">
            <w:pPr>
              <w:jc w:val="both"/>
              <w:rPr>
                <w:rFonts w:ascii="Times New Roman" w:hAnsi="Times New Roman" w:cs="Times New Roman"/>
                <w:b/>
                <w:sz w:val="32"/>
                <w:szCs w:val="32"/>
                <w:u w:val="single"/>
              </w:rPr>
            </w:pPr>
          </w:p>
        </w:tc>
        <w:tc>
          <w:tcPr>
            <w:tcW w:w="743" w:type="dxa"/>
          </w:tcPr>
          <w:p w:rsidR="00714055" w:rsidRDefault="00714055" w:rsidP="001575F0">
            <w:pPr>
              <w:jc w:val="both"/>
              <w:rPr>
                <w:rFonts w:ascii="Times New Roman" w:hAnsi="Times New Roman" w:cs="Times New Roman"/>
                <w:b/>
                <w:sz w:val="32"/>
                <w:szCs w:val="32"/>
                <w:u w:val="single"/>
              </w:rPr>
            </w:pPr>
          </w:p>
        </w:tc>
        <w:tc>
          <w:tcPr>
            <w:tcW w:w="732" w:type="dxa"/>
          </w:tcPr>
          <w:p w:rsidR="00714055" w:rsidRDefault="00714055" w:rsidP="001575F0">
            <w:pPr>
              <w:jc w:val="both"/>
              <w:rPr>
                <w:rFonts w:ascii="Times New Roman" w:hAnsi="Times New Roman" w:cs="Times New Roman"/>
                <w:b/>
                <w:sz w:val="32"/>
                <w:szCs w:val="32"/>
                <w:u w:val="single"/>
              </w:rPr>
            </w:pPr>
          </w:p>
        </w:tc>
      </w:tr>
    </w:tbl>
    <w:p w:rsidR="00714055" w:rsidRDefault="00714055" w:rsidP="00D148B3">
      <w:pPr>
        <w:jc w:val="both"/>
        <w:rPr>
          <w:rFonts w:ascii="Times New Roman" w:hAnsi="Times New Roman" w:cs="Times New Roman"/>
          <w:sz w:val="24"/>
          <w:szCs w:val="24"/>
        </w:rPr>
      </w:pPr>
    </w:p>
    <w:p w:rsidR="001E3B9F" w:rsidRPr="001E3B9F" w:rsidRDefault="001E3B9F" w:rsidP="00D148B3">
      <w:pPr>
        <w:jc w:val="both"/>
        <w:rPr>
          <w:rFonts w:ascii="Times New Roman" w:hAnsi="Times New Roman" w:cs="Times New Roman"/>
          <w:i/>
          <w:sz w:val="24"/>
          <w:szCs w:val="24"/>
          <w:u w:val="single"/>
        </w:rPr>
      </w:pPr>
      <w:r w:rsidRPr="001E3B9F">
        <w:rPr>
          <w:rFonts w:ascii="Times New Roman" w:hAnsi="Times New Roman" w:cs="Times New Roman"/>
          <w:i/>
          <w:sz w:val="24"/>
          <w:szCs w:val="24"/>
          <w:u w:val="single"/>
        </w:rPr>
        <w:t>Note</w:t>
      </w:r>
    </w:p>
    <w:p w:rsidR="001E3B9F" w:rsidRPr="001E3B9F" w:rsidRDefault="001E3B9F" w:rsidP="00D148B3">
      <w:pPr>
        <w:jc w:val="both"/>
        <w:rPr>
          <w:rFonts w:ascii="Times New Roman" w:hAnsi="Times New Roman" w:cs="Times New Roman"/>
          <w:i/>
          <w:sz w:val="24"/>
          <w:szCs w:val="24"/>
        </w:rPr>
      </w:pPr>
      <w:r w:rsidRPr="001E3B9F">
        <w:rPr>
          <w:rFonts w:ascii="Times New Roman" w:hAnsi="Times New Roman" w:cs="Times New Roman"/>
          <w:i/>
          <w:sz w:val="24"/>
          <w:szCs w:val="24"/>
        </w:rPr>
        <w:t>‘N’ refers to the number of years normally required for completion of the qualification.</w:t>
      </w:r>
    </w:p>
    <w:p w:rsidR="00714055" w:rsidRDefault="0071405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E2F75" w:rsidRPr="00652518" w:rsidRDefault="005E2F75" w:rsidP="00D148B3">
      <w:pPr>
        <w:jc w:val="both"/>
        <w:rPr>
          <w:rFonts w:ascii="Times New Roman" w:hAnsi="Times New Roman" w:cs="Times New Roman"/>
          <w:sz w:val="24"/>
          <w:szCs w:val="24"/>
        </w:rPr>
      </w:pPr>
      <w:r w:rsidRPr="005E2F75">
        <w:rPr>
          <w:rFonts w:ascii="Times New Roman" w:hAnsi="Times New Roman" w:cs="Times New Roman"/>
          <w:b/>
          <w:sz w:val="32"/>
          <w:szCs w:val="32"/>
          <w:u w:val="single"/>
        </w:rPr>
        <w:lastRenderedPageBreak/>
        <w:t>Programme coordination</w:t>
      </w:r>
      <w:r>
        <w:rPr>
          <w:rFonts w:ascii="Times New Roman" w:hAnsi="Times New Roman" w:cs="Times New Roman"/>
          <w:sz w:val="24"/>
          <w:szCs w:val="24"/>
        </w:rPr>
        <w:t xml:space="preserve"> </w:t>
      </w:r>
      <w:r w:rsidRPr="005E2F75">
        <w:rPr>
          <w:rFonts w:ascii="Times New Roman" w:hAnsi="Times New Roman" w:cs="Times New Roman"/>
          <w:b/>
          <w:sz w:val="24"/>
          <w:szCs w:val="24"/>
        </w:rPr>
        <w:t>(Criterion 10)</w:t>
      </w:r>
    </w:p>
    <w:p w:rsidR="00C9795B" w:rsidRDefault="002E16D6" w:rsidP="00D148B3">
      <w:pPr>
        <w:jc w:val="both"/>
        <w:rPr>
          <w:rFonts w:ascii="Times New Roman" w:hAnsi="Times New Roman" w:cs="Times New Roman"/>
          <w:sz w:val="24"/>
          <w:szCs w:val="24"/>
        </w:rPr>
      </w:pPr>
      <w:r>
        <w:rPr>
          <w:rFonts w:ascii="Times New Roman" w:hAnsi="Times New Roman" w:cs="Times New Roman"/>
          <w:sz w:val="24"/>
          <w:szCs w:val="24"/>
        </w:rPr>
        <w:t>Pr</w:t>
      </w:r>
      <w:r w:rsidR="00797847">
        <w:rPr>
          <w:rFonts w:ascii="Times New Roman" w:hAnsi="Times New Roman" w:cs="Times New Roman"/>
          <w:sz w:val="24"/>
          <w:szCs w:val="24"/>
        </w:rPr>
        <w:t>ogramme coordination requires an effective combination of academic leadership, curricular coordination, programme administration controlling teaching, learning and assessment aspects of the programme, and provision for programme review based on internal and external evaluation. What systems and procedures are in place to provide for effective and long-term coordination of your LLB programme(s)?</w:t>
      </w:r>
    </w:p>
    <w:p w:rsidR="00797847" w:rsidRDefault="00797847" w:rsidP="00D148B3">
      <w:pPr>
        <w:jc w:val="both"/>
        <w:rPr>
          <w:rFonts w:ascii="Times New Roman" w:hAnsi="Times New Roman" w:cs="Times New Roman"/>
          <w:sz w:val="24"/>
          <w:szCs w:val="24"/>
        </w:rPr>
      </w:pPr>
    </w:p>
    <w:p w:rsidR="00C9795B" w:rsidRPr="00C9795B" w:rsidRDefault="00C9795B" w:rsidP="00D148B3">
      <w:pPr>
        <w:jc w:val="both"/>
        <w:rPr>
          <w:rFonts w:ascii="Times New Roman" w:hAnsi="Times New Roman" w:cs="Times New Roman"/>
          <w:b/>
          <w:sz w:val="32"/>
          <w:szCs w:val="32"/>
          <w:u w:val="single"/>
        </w:rPr>
      </w:pPr>
      <w:r w:rsidRPr="00C9795B">
        <w:rPr>
          <w:rFonts w:ascii="Times New Roman" w:hAnsi="Times New Roman" w:cs="Times New Roman"/>
          <w:b/>
          <w:sz w:val="32"/>
          <w:szCs w:val="32"/>
          <w:u w:val="single"/>
        </w:rPr>
        <w:t>General</w:t>
      </w:r>
    </w:p>
    <w:p w:rsidR="005E2F75" w:rsidRDefault="005E2F75" w:rsidP="00D148B3">
      <w:pPr>
        <w:jc w:val="both"/>
        <w:rPr>
          <w:rFonts w:ascii="Times New Roman" w:hAnsi="Times New Roman" w:cs="Times New Roman"/>
          <w:sz w:val="24"/>
          <w:szCs w:val="24"/>
        </w:rPr>
      </w:pPr>
      <w:r>
        <w:rPr>
          <w:rFonts w:ascii="Times New Roman" w:hAnsi="Times New Roman" w:cs="Times New Roman"/>
          <w:sz w:val="24"/>
          <w:szCs w:val="24"/>
        </w:rPr>
        <w:t>If, based on your responses above, there are any aspects of your programme that you consider to be above the standard threshold, identify those aspects. (Unless further elaboration is required, it would be sufficient at this point simply to name the aspects and refer to the sections in your report in which they are described.)</w:t>
      </w:r>
    </w:p>
    <w:p w:rsidR="00C9795B" w:rsidRDefault="00C9795B" w:rsidP="00D148B3">
      <w:pPr>
        <w:jc w:val="both"/>
        <w:rPr>
          <w:rFonts w:ascii="Times New Roman" w:hAnsi="Times New Roman" w:cs="Times New Roman"/>
          <w:sz w:val="24"/>
          <w:szCs w:val="24"/>
        </w:rPr>
      </w:pPr>
      <w:r>
        <w:rPr>
          <w:rFonts w:ascii="Times New Roman" w:hAnsi="Times New Roman" w:cs="Times New Roman"/>
          <w:sz w:val="24"/>
          <w:szCs w:val="24"/>
        </w:rPr>
        <w:t>In the event that the programme does not yet meet some aspects of the qualification standard</w:t>
      </w:r>
      <w:r w:rsidR="005E2F75">
        <w:rPr>
          <w:rFonts w:ascii="Times New Roman" w:hAnsi="Times New Roman" w:cs="Times New Roman"/>
          <w:sz w:val="24"/>
          <w:szCs w:val="24"/>
        </w:rPr>
        <w:t xml:space="preserve"> or the associated re-accreditation criteria</w:t>
      </w:r>
      <w:r>
        <w:rPr>
          <w:rFonts w:ascii="Times New Roman" w:hAnsi="Times New Roman" w:cs="Times New Roman"/>
          <w:sz w:val="24"/>
          <w:szCs w:val="24"/>
        </w:rPr>
        <w:t>, or that the self-evaluation has revealed issues meriting attention, please respond to the following questions.</w:t>
      </w:r>
    </w:p>
    <w:p w:rsidR="00C9795B"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What aspects of the standard </w:t>
      </w:r>
      <w:r w:rsidR="00B80632">
        <w:rPr>
          <w:rFonts w:ascii="Times New Roman" w:hAnsi="Times New Roman" w:cs="Times New Roman"/>
          <w:sz w:val="24"/>
          <w:szCs w:val="24"/>
        </w:rPr>
        <w:t xml:space="preserve">or the re-accreditation criteria </w:t>
      </w:r>
      <w:r>
        <w:rPr>
          <w:rFonts w:ascii="Times New Roman" w:hAnsi="Times New Roman" w:cs="Times New Roman"/>
          <w:sz w:val="24"/>
          <w:szCs w:val="24"/>
        </w:rPr>
        <w:t>need to be addressed?</w:t>
      </w:r>
    </w:p>
    <w:p w:rsidR="00C9795B"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What are the major obstacles to addressing those aspects?</w:t>
      </w:r>
      <w:r w:rsidR="004B4E25">
        <w:rPr>
          <w:rFonts w:ascii="Times New Roman" w:hAnsi="Times New Roman" w:cs="Times New Roman"/>
          <w:sz w:val="24"/>
          <w:szCs w:val="24"/>
        </w:rPr>
        <w:t xml:space="preserve"> (Identify and distinguish between obstacles that are a) internal to the faculty/school, b) experienced at institutional level, and c) external to the institution.)</w:t>
      </w:r>
    </w:p>
    <w:p w:rsidR="00C9795B"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What plans does the institution/faculty/school/department have for addressing those aspects needing attention?</w:t>
      </w:r>
    </w:p>
    <w:p w:rsidR="00AA521C"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Within what timelines will those plans </w:t>
      </w:r>
      <w:r w:rsidR="00AA521C">
        <w:rPr>
          <w:rFonts w:ascii="Times New Roman" w:hAnsi="Times New Roman" w:cs="Times New Roman"/>
          <w:sz w:val="24"/>
          <w:szCs w:val="24"/>
        </w:rPr>
        <w:t>be put into action?</w:t>
      </w:r>
    </w:p>
    <w:p w:rsidR="003F0553" w:rsidRDefault="00AA521C"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Within what timelines are the plans likely to be fulfilled?</w:t>
      </w:r>
      <w:r w:rsidR="00C9795B" w:rsidRPr="00C9795B">
        <w:rPr>
          <w:rFonts w:ascii="Times New Roman" w:hAnsi="Times New Roman" w:cs="Times New Roman"/>
          <w:sz w:val="24"/>
          <w:szCs w:val="24"/>
        </w:rPr>
        <w:t xml:space="preserve"> </w:t>
      </w:r>
      <w:r w:rsidR="003F0553" w:rsidRPr="00C9795B">
        <w:rPr>
          <w:rFonts w:ascii="Times New Roman" w:hAnsi="Times New Roman" w:cs="Times New Roman"/>
          <w:sz w:val="24"/>
          <w:szCs w:val="24"/>
        </w:rPr>
        <w:t xml:space="preserve"> </w:t>
      </w:r>
    </w:p>
    <w:p w:rsidR="00FD6681" w:rsidRDefault="00FD6681" w:rsidP="00D148B3">
      <w:pPr>
        <w:jc w:val="both"/>
        <w:rPr>
          <w:rFonts w:ascii="Times New Roman" w:hAnsi="Times New Roman" w:cs="Times New Roman"/>
          <w:sz w:val="24"/>
          <w:szCs w:val="24"/>
        </w:rPr>
      </w:pPr>
    </w:p>
    <w:p w:rsidR="00FD6681" w:rsidRDefault="00FD6681" w:rsidP="00D148B3">
      <w:pPr>
        <w:jc w:val="both"/>
        <w:rPr>
          <w:rFonts w:ascii="Times New Roman" w:hAnsi="Times New Roman" w:cs="Times New Roman"/>
          <w:sz w:val="24"/>
          <w:szCs w:val="24"/>
        </w:rPr>
      </w:pPr>
    </w:p>
    <w:p w:rsidR="00FD6681" w:rsidRDefault="00FD6681" w:rsidP="00D148B3">
      <w:pPr>
        <w:jc w:val="both"/>
        <w:rPr>
          <w:rFonts w:ascii="Times New Roman" w:hAnsi="Times New Roman" w:cs="Times New Roman"/>
          <w:sz w:val="24"/>
          <w:szCs w:val="24"/>
        </w:rPr>
      </w:pPr>
    </w:p>
    <w:p w:rsidR="00FD6681" w:rsidRDefault="00FD6681" w:rsidP="00D148B3">
      <w:pPr>
        <w:jc w:val="both"/>
        <w:rPr>
          <w:rFonts w:ascii="Times New Roman" w:hAnsi="Times New Roman" w:cs="Times New Roman"/>
          <w:sz w:val="24"/>
          <w:szCs w:val="24"/>
        </w:rPr>
      </w:pPr>
    </w:p>
    <w:p w:rsidR="00FD6681" w:rsidRDefault="00FD6681" w:rsidP="00D148B3">
      <w:pPr>
        <w:jc w:val="center"/>
        <w:rPr>
          <w:rFonts w:ascii="Times New Roman" w:hAnsi="Times New Roman" w:cs="Times New Roman"/>
          <w:sz w:val="24"/>
          <w:szCs w:val="24"/>
        </w:rPr>
      </w:pPr>
      <w:r>
        <w:rPr>
          <w:rFonts w:ascii="Times New Roman" w:hAnsi="Times New Roman" w:cs="Times New Roman"/>
          <w:sz w:val="24"/>
          <w:szCs w:val="24"/>
        </w:rPr>
        <w:t>-------------------- 0 – 0 – 0 --------------------</w:t>
      </w:r>
    </w:p>
    <w:p w:rsidR="001F3EC2" w:rsidRDefault="001F3EC2" w:rsidP="00AA521C">
      <w:pPr>
        <w:rPr>
          <w:rFonts w:ascii="Times New Roman" w:hAnsi="Times New Roman" w:cs="Times New Roman"/>
          <w:sz w:val="24"/>
          <w:szCs w:val="24"/>
        </w:rPr>
      </w:pPr>
    </w:p>
    <w:sectPr w:rsidR="001F3EC2" w:rsidSect="001F3EC2">
      <w:headerReference w:type="even" r:id="rId11"/>
      <w:headerReference w:type="default" r:id="rId12"/>
      <w:footerReference w:type="default" r:id="rId13"/>
      <w:headerReference w:type="firs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AA4" w:rsidRDefault="00163AA4" w:rsidP="000F1899">
      <w:pPr>
        <w:spacing w:after="0" w:line="240" w:lineRule="auto"/>
      </w:pPr>
      <w:r>
        <w:separator/>
      </w:r>
    </w:p>
  </w:endnote>
  <w:endnote w:type="continuationSeparator" w:id="0">
    <w:p w:rsidR="00163AA4" w:rsidRDefault="00163AA4" w:rsidP="000F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A4" w:rsidRDefault="00163A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LLB Review SER template August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31ED8" w:rsidRPr="00231ED8">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163AA4" w:rsidRDefault="00163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AA4" w:rsidRDefault="00163AA4" w:rsidP="000F1899">
      <w:pPr>
        <w:spacing w:after="0" w:line="240" w:lineRule="auto"/>
      </w:pPr>
      <w:r>
        <w:separator/>
      </w:r>
    </w:p>
  </w:footnote>
  <w:footnote w:type="continuationSeparator" w:id="0">
    <w:p w:rsidR="00163AA4" w:rsidRDefault="00163AA4" w:rsidP="000F1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A4" w:rsidRDefault="00163A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A4" w:rsidRDefault="00163A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A4" w:rsidRDefault="00163A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916"/>
    <w:multiLevelType w:val="hybridMultilevel"/>
    <w:tmpl w:val="D0C00D8A"/>
    <w:lvl w:ilvl="0" w:tplc="B6FC8BAC">
      <w:start w:val="1"/>
      <w:numFmt w:val="decimal"/>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78D6E4B"/>
    <w:multiLevelType w:val="hybridMultilevel"/>
    <w:tmpl w:val="A1966A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ADA0D71"/>
    <w:multiLevelType w:val="hybridMultilevel"/>
    <w:tmpl w:val="AB2092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36791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38C2419"/>
    <w:multiLevelType w:val="hybridMultilevel"/>
    <w:tmpl w:val="F2C89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3E437E2"/>
    <w:multiLevelType w:val="hybridMultilevel"/>
    <w:tmpl w:val="0F02F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4F95067"/>
    <w:multiLevelType w:val="hybridMultilevel"/>
    <w:tmpl w:val="5C06BADE"/>
    <w:lvl w:ilvl="0" w:tplc="AE9E8F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nsid w:val="15201AF9"/>
    <w:multiLevelType w:val="hybridMultilevel"/>
    <w:tmpl w:val="1532920C"/>
    <w:lvl w:ilvl="0" w:tplc="1C090001">
      <w:start w:val="1"/>
      <w:numFmt w:val="bullet"/>
      <w:lvlText w:val=""/>
      <w:lvlJc w:val="left"/>
      <w:pPr>
        <w:ind w:left="1155" w:hanging="360"/>
      </w:pPr>
      <w:rPr>
        <w:rFonts w:ascii="Symbol" w:hAnsi="Symbol" w:hint="default"/>
      </w:rPr>
    </w:lvl>
    <w:lvl w:ilvl="1" w:tplc="1C090003" w:tentative="1">
      <w:start w:val="1"/>
      <w:numFmt w:val="bullet"/>
      <w:lvlText w:val="o"/>
      <w:lvlJc w:val="left"/>
      <w:pPr>
        <w:ind w:left="1875" w:hanging="360"/>
      </w:pPr>
      <w:rPr>
        <w:rFonts w:ascii="Courier New" w:hAnsi="Courier New" w:cs="Courier New" w:hint="default"/>
      </w:rPr>
    </w:lvl>
    <w:lvl w:ilvl="2" w:tplc="1C090005" w:tentative="1">
      <w:start w:val="1"/>
      <w:numFmt w:val="bullet"/>
      <w:lvlText w:val=""/>
      <w:lvlJc w:val="left"/>
      <w:pPr>
        <w:ind w:left="2595" w:hanging="360"/>
      </w:pPr>
      <w:rPr>
        <w:rFonts w:ascii="Wingdings" w:hAnsi="Wingdings" w:hint="default"/>
      </w:rPr>
    </w:lvl>
    <w:lvl w:ilvl="3" w:tplc="1C090001" w:tentative="1">
      <w:start w:val="1"/>
      <w:numFmt w:val="bullet"/>
      <w:lvlText w:val=""/>
      <w:lvlJc w:val="left"/>
      <w:pPr>
        <w:ind w:left="3315" w:hanging="360"/>
      </w:pPr>
      <w:rPr>
        <w:rFonts w:ascii="Symbol" w:hAnsi="Symbol" w:hint="default"/>
      </w:rPr>
    </w:lvl>
    <w:lvl w:ilvl="4" w:tplc="1C090003" w:tentative="1">
      <w:start w:val="1"/>
      <w:numFmt w:val="bullet"/>
      <w:lvlText w:val="o"/>
      <w:lvlJc w:val="left"/>
      <w:pPr>
        <w:ind w:left="4035" w:hanging="360"/>
      </w:pPr>
      <w:rPr>
        <w:rFonts w:ascii="Courier New" w:hAnsi="Courier New" w:cs="Courier New" w:hint="default"/>
      </w:rPr>
    </w:lvl>
    <w:lvl w:ilvl="5" w:tplc="1C090005" w:tentative="1">
      <w:start w:val="1"/>
      <w:numFmt w:val="bullet"/>
      <w:lvlText w:val=""/>
      <w:lvlJc w:val="left"/>
      <w:pPr>
        <w:ind w:left="4755" w:hanging="360"/>
      </w:pPr>
      <w:rPr>
        <w:rFonts w:ascii="Wingdings" w:hAnsi="Wingdings" w:hint="default"/>
      </w:rPr>
    </w:lvl>
    <w:lvl w:ilvl="6" w:tplc="1C090001" w:tentative="1">
      <w:start w:val="1"/>
      <w:numFmt w:val="bullet"/>
      <w:lvlText w:val=""/>
      <w:lvlJc w:val="left"/>
      <w:pPr>
        <w:ind w:left="5475" w:hanging="360"/>
      </w:pPr>
      <w:rPr>
        <w:rFonts w:ascii="Symbol" w:hAnsi="Symbol" w:hint="default"/>
      </w:rPr>
    </w:lvl>
    <w:lvl w:ilvl="7" w:tplc="1C090003" w:tentative="1">
      <w:start w:val="1"/>
      <w:numFmt w:val="bullet"/>
      <w:lvlText w:val="o"/>
      <w:lvlJc w:val="left"/>
      <w:pPr>
        <w:ind w:left="6195" w:hanging="360"/>
      </w:pPr>
      <w:rPr>
        <w:rFonts w:ascii="Courier New" w:hAnsi="Courier New" w:cs="Courier New" w:hint="default"/>
      </w:rPr>
    </w:lvl>
    <w:lvl w:ilvl="8" w:tplc="1C090005" w:tentative="1">
      <w:start w:val="1"/>
      <w:numFmt w:val="bullet"/>
      <w:lvlText w:val=""/>
      <w:lvlJc w:val="left"/>
      <w:pPr>
        <w:ind w:left="6915" w:hanging="360"/>
      </w:pPr>
      <w:rPr>
        <w:rFonts w:ascii="Wingdings" w:hAnsi="Wingdings" w:hint="default"/>
      </w:rPr>
    </w:lvl>
  </w:abstractNum>
  <w:abstractNum w:abstractNumId="8">
    <w:nsid w:val="21766930"/>
    <w:multiLevelType w:val="hybridMultilevel"/>
    <w:tmpl w:val="25FA66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759383C"/>
    <w:multiLevelType w:val="hybridMultilevel"/>
    <w:tmpl w:val="3CAACF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2E4A0B9C"/>
    <w:multiLevelType w:val="hybridMultilevel"/>
    <w:tmpl w:val="09E4E06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nsid w:val="2F8A7CED"/>
    <w:multiLevelType w:val="hybridMultilevel"/>
    <w:tmpl w:val="A90E1A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47B0D59"/>
    <w:multiLevelType w:val="hybridMultilevel"/>
    <w:tmpl w:val="63B20D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394D7133"/>
    <w:multiLevelType w:val="hybridMultilevel"/>
    <w:tmpl w:val="E3BE79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5CF4893"/>
    <w:multiLevelType w:val="hybridMultilevel"/>
    <w:tmpl w:val="F4840E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6E0441D"/>
    <w:multiLevelType w:val="hybridMultilevel"/>
    <w:tmpl w:val="310AD9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4B647638"/>
    <w:multiLevelType w:val="hybridMultilevel"/>
    <w:tmpl w:val="4CF00B72"/>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17">
    <w:nsid w:val="5398487D"/>
    <w:multiLevelType w:val="hybridMultilevel"/>
    <w:tmpl w:val="1F8474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5A4C64DE"/>
    <w:multiLevelType w:val="hybridMultilevel"/>
    <w:tmpl w:val="C88AF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5B3963C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5CF57B93"/>
    <w:multiLevelType w:val="hybridMultilevel"/>
    <w:tmpl w:val="02DCF1E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nsid w:val="5DB93F44"/>
    <w:multiLevelType w:val="hybridMultilevel"/>
    <w:tmpl w:val="6470B3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5E262E4B"/>
    <w:multiLevelType w:val="hybridMultilevel"/>
    <w:tmpl w:val="D7021A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65DD0CA5"/>
    <w:multiLevelType w:val="hybridMultilevel"/>
    <w:tmpl w:val="8C760C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nsid w:val="674D39BE"/>
    <w:multiLevelType w:val="hybridMultilevel"/>
    <w:tmpl w:val="C8E828B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nsid w:val="793F495C"/>
    <w:multiLevelType w:val="hybridMultilevel"/>
    <w:tmpl w:val="67443200"/>
    <w:lvl w:ilvl="0" w:tplc="827AFEB0">
      <w:start w:val="1"/>
      <w:numFmt w:val="decimal"/>
      <w:lvlText w:val="%1."/>
      <w:lvlJc w:val="left"/>
      <w:pPr>
        <w:ind w:left="795" w:hanging="360"/>
      </w:pPr>
      <w:rPr>
        <w:rFonts w:hint="default"/>
      </w:rPr>
    </w:lvl>
    <w:lvl w:ilvl="1" w:tplc="1C090019" w:tentative="1">
      <w:start w:val="1"/>
      <w:numFmt w:val="lowerLetter"/>
      <w:lvlText w:val="%2."/>
      <w:lvlJc w:val="left"/>
      <w:pPr>
        <w:ind w:left="1515" w:hanging="360"/>
      </w:pPr>
    </w:lvl>
    <w:lvl w:ilvl="2" w:tplc="1C09001B" w:tentative="1">
      <w:start w:val="1"/>
      <w:numFmt w:val="lowerRoman"/>
      <w:lvlText w:val="%3."/>
      <w:lvlJc w:val="right"/>
      <w:pPr>
        <w:ind w:left="2235" w:hanging="180"/>
      </w:pPr>
    </w:lvl>
    <w:lvl w:ilvl="3" w:tplc="1C09000F" w:tentative="1">
      <w:start w:val="1"/>
      <w:numFmt w:val="decimal"/>
      <w:lvlText w:val="%4."/>
      <w:lvlJc w:val="left"/>
      <w:pPr>
        <w:ind w:left="2955" w:hanging="360"/>
      </w:pPr>
    </w:lvl>
    <w:lvl w:ilvl="4" w:tplc="1C090019" w:tentative="1">
      <w:start w:val="1"/>
      <w:numFmt w:val="lowerLetter"/>
      <w:lvlText w:val="%5."/>
      <w:lvlJc w:val="left"/>
      <w:pPr>
        <w:ind w:left="3675" w:hanging="360"/>
      </w:pPr>
    </w:lvl>
    <w:lvl w:ilvl="5" w:tplc="1C09001B" w:tentative="1">
      <w:start w:val="1"/>
      <w:numFmt w:val="lowerRoman"/>
      <w:lvlText w:val="%6."/>
      <w:lvlJc w:val="right"/>
      <w:pPr>
        <w:ind w:left="4395" w:hanging="180"/>
      </w:pPr>
    </w:lvl>
    <w:lvl w:ilvl="6" w:tplc="1C09000F" w:tentative="1">
      <w:start w:val="1"/>
      <w:numFmt w:val="decimal"/>
      <w:lvlText w:val="%7."/>
      <w:lvlJc w:val="left"/>
      <w:pPr>
        <w:ind w:left="5115" w:hanging="360"/>
      </w:pPr>
    </w:lvl>
    <w:lvl w:ilvl="7" w:tplc="1C090019" w:tentative="1">
      <w:start w:val="1"/>
      <w:numFmt w:val="lowerLetter"/>
      <w:lvlText w:val="%8."/>
      <w:lvlJc w:val="left"/>
      <w:pPr>
        <w:ind w:left="5835" w:hanging="360"/>
      </w:pPr>
    </w:lvl>
    <w:lvl w:ilvl="8" w:tplc="1C09001B" w:tentative="1">
      <w:start w:val="1"/>
      <w:numFmt w:val="lowerRoman"/>
      <w:lvlText w:val="%9."/>
      <w:lvlJc w:val="right"/>
      <w:pPr>
        <w:ind w:left="6555" w:hanging="180"/>
      </w:pPr>
    </w:lvl>
  </w:abstractNum>
  <w:abstractNum w:abstractNumId="26">
    <w:nsid w:val="7D450E3A"/>
    <w:multiLevelType w:val="hybridMultilevel"/>
    <w:tmpl w:val="5FBC3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6"/>
  </w:num>
  <w:num w:numId="5">
    <w:abstractNumId w:val="23"/>
  </w:num>
  <w:num w:numId="6">
    <w:abstractNumId w:val="7"/>
  </w:num>
  <w:num w:numId="7">
    <w:abstractNumId w:val="0"/>
  </w:num>
  <w:num w:numId="8">
    <w:abstractNumId w:val="6"/>
  </w:num>
  <w:num w:numId="9">
    <w:abstractNumId w:val="25"/>
  </w:num>
  <w:num w:numId="10">
    <w:abstractNumId w:val="16"/>
  </w:num>
  <w:num w:numId="11">
    <w:abstractNumId w:val="24"/>
  </w:num>
  <w:num w:numId="12">
    <w:abstractNumId w:val="1"/>
  </w:num>
  <w:num w:numId="13">
    <w:abstractNumId w:val="10"/>
  </w:num>
  <w:num w:numId="14">
    <w:abstractNumId w:val="11"/>
  </w:num>
  <w:num w:numId="15">
    <w:abstractNumId w:val="3"/>
  </w:num>
  <w:num w:numId="16">
    <w:abstractNumId w:val="4"/>
  </w:num>
  <w:num w:numId="17">
    <w:abstractNumId w:val="13"/>
  </w:num>
  <w:num w:numId="18">
    <w:abstractNumId w:val="20"/>
  </w:num>
  <w:num w:numId="19">
    <w:abstractNumId w:val="15"/>
  </w:num>
  <w:num w:numId="20">
    <w:abstractNumId w:val="18"/>
  </w:num>
  <w:num w:numId="21">
    <w:abstractNumId w:val="14"/>
  </w:num>
  <w:num w:numId="22">
    <w:abstractNumId w:val="17"/>
  </w:num>
  <w:num w:numId="23">
    <w:abstractNumId w:val="21"/>
  </w:num>
  <w:num w:numId="24">
    <w:abstractNumId w:val="19"/>
  </w:num>
  <w:num w:numId="25">
    <w:abstractNumId w:val="2"/>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A40"/>
    <w:rsid w:val="00001407"/>
    <w:rsid w:val="000014F5"/>
    <w:rsid w:val="00023403"/>
    <w:rsid w:val="00030DE6"/>
    <w:rsid w:val="00064EB5"/>
    <w:rsid w:val="00065916"/>
    <w:rsid w:val="000A7522"/>
    <w:rsid w:val="000B00F9"/>
    <w:rsid w:val="000B38EC"/>
    <w:rsid w:val="000D13D8"/>
    <w:rsid w:val="000D58C4"/>
    <w:rsid w:val="000E231C"/>
    <w:rsid w:val="000F1899"/>
    <w:rsid w:val="000F2499"/>
    <w:rsid w:val="00110757"/>
    <w:rsid w:val="00140CC8"/>
    <w:rsid w:val="00142DFC"/>
    <w:rsid w:val="001469E6"/>
    <w:rsid w:val="00163AA4"/>
    <w:rsid w:val="0018155C"/>
    <w:rsid w:val="00191B1D"/>
    <w:rsid w:val="00191F59"/>
    <w:rsid w:val="00192157"/>
    <w:rsid w:val="001B174C"/>
    <w:rsid w:val="001C4DC4"/>
    <w:rsid w:val="001D1AD6"/>
    <w:rsid w:val="001E22FD"/>
    <w:rsid w:val="001E3B9F"/>
    <w:rsid w:val="001F0D08"/>
    <w:rsid w:val="001F3EC2"/>
    <w:rsid w:val="001F5568"/>
    <w:rsid w:val="0020540F"/>
    <w:rsid w:val="002063EC"/>
    <w:rsid w:val="00231ED8"/>
    <w:rsid w:val="00242589"/>
    <w:rsid w:val="00256683"/>
    <w:rsid w:val="002576D1"/>
    <w:rsid w:val="00261E50"/>
    <w:rsid w:val="00263744"/>
    <w:rsid w:val="002A611E"/>
    <w:rsid w:val="002B0003"/>
    <w:rsid w:val="002E16D6"/>
    <w:rsid w:val="002E7220"/>
    <w:rsid w:val="002E7812"/>
    <w:rsid w:val="00322EAD"/>
    <w:rsid w:val="0032465E"/>
    <w:rsid w:val="00356C1A"/>
    <w:rsid w:val="003705B6"/>
    <w:rsid w:val="00382413"/>
    <w:rsid w:val="003A1915"/>
    <w:rsid w:val="003A4640"/>
    <w:rsid w:val="003A6472"/>
    <w:rsid w:val="003F0553"/>
    <w:rsid w:val="003F13C9"/>
    <w:rsid w:val="0040490F"/>
    <w:rsid w:val="00404CB4"/>
    <w:rsid w:val="00413700"/>
    <w:rsid w:val="0041760B"/>
    <w:rsid w:val="004332B6"/>
    <w:rsid w:val="00440EA3"/>
    <w:rsid w:val="00476CA4"/>
    <w:rsid w:val="00477808"/>
    <w:rsid w:val="004B4E25"/>
    <w:rsid w:val="004C2299"/>
    <w:rsid w:val="004C7716"/>
    <w:rsid w:val="004D625E"/>
    <w:rsid w:val="004E1CA9"/>
    <w:rsid w:val="0050651D"/>
    <w:rsid w:val="00557FA2"/>
    <w:rsid w:val="0056181F"/>
    <w:rsid w:val="00565870"/>
    <w:rsid w:val="005724B4"/>
    <w:rsid w:val="005910BF"/>
    <w:rsid w:val="005D23D0"/>
    <w:rsid w:val="005D4CDE"/>
    <w:rsid w:val="005E2F75"/>
    <w:rsid w:val="00641194"/>
    <w:rsid w:val="00652518"/>
    <w:rsid w:val="0067347D"/>
    <w:rsid w:val="006B47A0"/>
    <w:rsid w:val="006D4EA4"/>
    <w:rsid w:val="006F0AFE"/>
    <w:rsid w:val="00714055"/>
    <w:rsid w:val="00722407"/>
    <w:rsid w:val="00726C5E"/>
    <w:rsid w:val="00726D4F"/>
    <w:rsid w:val="007328A9"/>
    <w:rsid w:val="0075093A"/>
    <w:rsid w:val="00760974"/>
    <w:rsid w:val="007774F2"/>
    <w:rsid w:val="00781DA1"/>
    <w:rsid w:val="00797847"/>
    <w:rsid w:val="007B2761"/>
    <w:rsid w:val="007B7AF3"/>
    <w:rsid w:val="007C1609"/>
    <w:rsid w:val="007E43CA"/>
    <w:rsid w:val="007F52AA"/>
    <w:rsid w:val="00811181"/>
    <w:rsid w:val="00826B1E"/>
    <w:rsid w:val="0089057D"/>
    <w:rsid w:val="008C6574"/>
    <w:rsid w:val="008F2682"/>
    <w:rsid w:val="008F7E9B"/>
    <w:rsid w:val="009103DA"/>
    <w:rsid w:val="009456E2"/>
    <w:rsid w:val="00954083"/>
    <w:rsid w:val="00970804"/>
    <w:rsid w:val="00983C43"/>
    <w:rsid w:val="009D4C2C"/>
    <w:rsid w:val="009E17AA"/>
    <w:rsid w:val="009E1CAA"/>
    <w:rsid w:val="009E66CB"/>
    <w:rsid w:val="00A042A2"/>
    <w:rsid w:val="00A04DED"/>
    <w:rsid w:val="00A06E50"/>
    <w:rsid w:val="00A15BDF"/>
    <w:rsid w:val="00A31CAF"/>
    <w:rsid w:val="00A34854"/>
    <w:rsid w:val="00A37896"/>
    <w:rsid w:val="00A6764A"/>
    <w:rsid w:val="00AA521C"/>
    <w:rsid w:val="00AB15D6"/>
    <w:rsid w:val="00AE22F7"/>
    <w:rsid w:val="00AE59DB"/>
    <w:rsid w:val="00AF4A05"/>
    <w:rsid w:val="00B01326"/>
    <w:rsid w:val="00B02F19"/>
    <w:rsid w:val="00B66597"/>
    <w:rsid w:val="00B667FF"/>
    <w:rsid w:val="00B80632"/>
    <w:rsid w:val="00B87A7C"/>
    <w:rsid w:val="00B94D97"/>
    <w:rsid w:val="00BA66A3"/>
    <w:rsid w:val="00BA69ED"/>
    <w:rsid w:val="00BE7031"/>
    <w:rsid w:val="00C14929"/>
    <w:rsid w:val="00C3674D"/>
    <w:rsid w:val="00C55C90"/>
    <w:rsid w:val="00C71D04"/>
    <w:rsid w:val="00C90B5E"/>
    <w:rsid w:val="00C9795B"/>
    <w:rsid w:val="00CB0DB1"/>
    <w:rsid w:val="00CC3FA8"/>
    <w:rsid w:val="00D05AA2"/>
    <w:rsid w:val="00D148B3"/>
    <w:rsid w:val="00D22A8A"/>
    <w:rsid w:val="00D56A40"/>
    <w:rsid w:val="00DA1D7D"/>
    <w:rsid w:val="00DB3BBF"/>
    <w:rsid w:val="00DB78C2"/>
    <w:rsid w:val="00DC1AA9"/>
    <w:rsid w:val="00DD1C3A"/>
    <w:rsid w:val="00DD504C"/>
    <w:rsid w:val="00DF2B2E"/>
    <w:rsid w:val="00E16299"/>
    <w:rsid w:val="00E30BCA"/>
    <w:rsid w:val="00E33123"/>
    <w:rsid w:val="00E36DD3"/>
    <w:rsid w:val="00E420D8"/>
    <w:rsid w:val="00E55595"/>
    <w:rsid w:val="00E572C6"/>
    <w:rsid w:val="00E63E31"/>
    <w:rsid w:val="00E70917"/>
    <w:rsid w:val="00E75389"/>
    <w:rsid w:val="00E9295F"/>
    <w:rsid w:val="00E92BDC"/>
    <w:rsid w:val="00E95944"/>
    <w:rsid w:val="00EA79A4"/>
    <w:rsid w:val="00EB7F49"/>
    <w:rsid w:val="00EC0E6E"/>
    <w:rsid w:val="00EC6403"/>
    <w:rsid w:val="00ED258E"/>
    <w:rsid w:val="00F139EE"/>
    <w:rsid w:val="00F21533"/>
    <w:rsid w:val="00F50CD3"/>
    <w:rsid w:val="00FA618E"/>
    <w:rsid w:val="00FA7B2B"/>
    <w:rsid w:val="00FB24A0"/>
    <w:rsid w:val="00FB3AD7"/>
    <w:rsid w:val="00FC33F6"/>
    <w:rsid w:val="00FD6681"/>
    <w:rsid w:val="00FE715E"/>
    <w:rsid w:val="00FF0C86"/>
    <w:rsid w:val="00FF54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7D"/>
    <w:rPr>
      <w:rFonts w:ascii="Tahoma" w:hAnsi="Tahoma" w:cs="Tahoma"/>
      <w:sz w:val="16"/>
      <w:szCs w:val="16"/>
    </w:rPr>
  </w:style>
  <w:style w:type="paragraph" w:styleId="ListParagraph">
    <w:name w:val="List Paragraph"/>
    <w:basedOn w:val="Normal"/>
    <w:uiPriority w:val="34"/>
    <w:qFormat/>
    <w:rsid w:val="008F7E9B"/>
    <w:pPr>
      <w:ind w:left="720"/>
      <w:contextualSpacing/>
    </w:pPr>
  </w:style>
  <w:style w:type="table" w:styleId="TableGrid">
    <w:name w:val="Table Grid"/>
    <w:basedOn w:val="TableNormal"/>
    <w:uiPriority w:val="59"/>
    <w:rsid w:val="0014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899"/>
  </w:style>
  <w:style w:type="paragraph" w:styleId="Footer">
    <w:name w:val="footer"/>
    <w:basedOn w:val="Normal"/>
    <w:link w:val="FooterChar"/>
    <w:uiPriority w:val="99"/>
    <w:unhideWhenUsed/>
    <w:rsid w:val="000F1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99"/>
  </w:style>
  <w:style w:type="character" w:styleId="Hyperlink">
    <w:name w:val="Hyperlink"/>
    <w:basedOn w:val="DefaultParagraphFont"/>
    <w:uiPriority w:val="99"/>
    <w:unhideWhenUsed/>
    <w:rsid w:val="001F0D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7D"/>
    <w:rPr>
      <w:rFonts w:ascii="Tahoma" w:hAnsi="Tahoma" w:cs="Tahoma"/>
      <w:sz w:val="16"/>
      <w:szCs w:val="16"/>
    </w:rPr>
  </w:style>
  <w:style w:type="paragraph" w:styleId="ListParagraph">
    <w:name w:val="List Paragraph"/>
    <w:basedOn w:val="Normal"/>
    <w:uiPriority w:val="34"/>
    <w:qFormat/>
    <w:rsid w:val="008F7E9B"/>
    <w:pPr>
      <w:ind w:left="720"/>
      <w:contextualSpacing/>
    </w:pPr>
  </w:style>
  <w:style w:type="table" w:styleId="TableGrid">
    <w:name w:val="Table Grid"/>
    <w:basedOn w:val="TableNormal"/>
    <w:uiPriority w:val="59"/>
    <w:rsid w:val="0014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899"/>
  </w:style>
  <w:style w:type="paragraph" w:styleId="Footer">
    <w:name w:val="footer"/>
    <w:basedOn w:val="Normal"/>
    <w:link w:val="FooterChar"/>
    <w:uiPriority w:val="99"/>
    <w:unhideWhenUsed/>
    <w:rsid w:val="000F1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99"/>
  </w:style>
  <w:style w:type="character" w:styleId="Hyperlink">
    <w:name w:val="Hyperlink"/>
    <w:basedOn w:val="DefaultParagraphFont"/>
    <w:uiPriority w:val="99"/>
    <w:unhideWhenUsed/>
    <w:rsid w:val="001F0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anise.F@che.ac.za"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22B90-0667-4AB8-BE58-E8F8897F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21</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Faller</dc:creator>
  <cp:lastModifiedBy>Wits-Admin</cp:lastModifiedBy>
  <cp:revision>66</cp:revision>
  <cp:lastPrinted>2015-10-30T11:22:00Z</cp:lastPrinted>
  <dcterms:created xsi:type="dcterms:W3CDTF">2015-07-17T15:06:00Z</dcterms:created>
  <dcterms:modified xsi:type="dcterms:W3CDTF">2015-10-30T11:24:00Z</dcterms:modified>
</cp:coreProperties>
</file>