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Thuật toán Tarjan tìm các thành phần liên thông mạnh (Tarjan's strongly connected components algorithm) dựa trên thuật toán duyệt đồ thị theo chiều sâu (sử dụng đệ quy) kết hợp với đánh số các đỉnh và một ngăn xếp lưu trữ các thành phần liên thông mạnh (strongly connected components gọi tắt là SCC).</w:t>
      </w:r>
    </w:p>
    <w:tbl>
      <w:tblPr>
        <w:tblStyle w:val="Table1"/>
        <w:tblW w:w="1049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93"/>
        <w:tblGridChange w:id="0">
          <w:tblGrid>
            <w:gridCol w:w="1049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void </w:t>
            </w:r>
            <w:r w:rsidDel="00000000" w:rsidR="00000000" w:rsidRPr="00000000">
              <w:rPr>
                <w:rFonts w:ascii="Courier New" w:cs="Courier New" w:eastAsia="Courier New" w:hAnsi="Courier New"/>
                <w:color w:val="5c2699"/>
                <w:sz w:val="20"/>
                <w:szCs w:val="20"/>
                <w:highlight w:val="white"/>
                <w:rtl w:val="0"/>
              </w:rPr>
              <w:t xml:space="preserve">SCC</w:t>
            </w:r>
            <w:r w:rsidDel="00000000" w:rsidR="00000000" w:rsidRPr="00000000">
              <w:rPr>
                <w:rFonts w:ascii="Courier New" w:cs="Courier New" w:eastAsia="Courier New" w:hAnsi="Courier New"/>
                <w:sz w:val="20"/>
                <w:szCs w:val="20"/>
                <w:highlight w:val="white"/>
                <w:rtl w:val="0"/>
              </w:rPr>
              <w:t xml:space="preserve">(int u) {</w:t>
            </w:r>
          </w:p>
          <w:p w:rsidR="00000000" w:rsidDel="00000000" w:rsidP="00000000" w:rsidRDefault="00000000" w:rsidRPr="00000000" w14:paraId="00000003">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7400"/>
                <w:sz w:val="20"/>
                <w:szCs w:val="20"/>
                <w:highlight w:val="white"/>
                <w:rtl w:val="0"/>
              </w:rPr>
              <w:t xml:space="preserve">//1. Đánh số cho đỉnh u, đưa u vào ngăn xếp</w:t>
            </w:r>
            <w:r w:rsidDel="00000000" w:rsidR="00000000" w:rsidRPr="00000000">
              <w:rPr>
                <w:rtl w:val="0"/>
              </w:rPr>
            </w:r>
          </w:p>
          <w:p w:rsidR="00000000" w:rsidDel="00000000" w:rsidP="00000000" w:rsidRDefault="00000000" w:rsidRPr="00000000" w14:paraId="00000004">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num[u] = k; min_num[u] = k; k++;</w:t>
            </w:r>
          </w:p>
          <w:p w:rsidR="00000000" w:rsidDel="00000000" w:rsidP="00000000" w:rsidRDefault="00000000" w:rsidRPr="00000000" w14:paraId="00000005">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push(</w:t>
            </w:r>
            <w:r w:rsidDel="00000000" w:rsidR="00000000" w:rsidRPr="00000000">
              <w:rPr>
                <w:rFonts w:ascii="Courier New" w:cs="Courier New" w:eastAsia="Courier New" w:hAnsi="Courier New"/>
                <w:color w:val="5c2699"/>
                <w:sz w:val="20"/>
                <w:szCs w:val="20"/>
                <w:highlight w:val="white"/>
                <w:rtl w:val="0"/>
              </w:rPr>
              <w:t xml:space="preserve">S</w:t>
            </w:r>
            <w:r w:rsidDel="00000000" w:rsidR="00000000" w:rsidRPr="00000000">
              <w:rPr>
                <w:rFonts w:ascii="Courier New" w:cs="Courier New" w:eastAsia="Courier New" w:hAnsi="Courier New"/>
                <w:sz w:val="20"/>
                <w:szCs w:val="20"/>
                <w:highlight w:val="white"/>
                <w:rtl w:val="0"/>
              </w:rPr>
              <w:t xml:space="preserve">, u); on_stack[u] = </w:t>
            </w:r>
            <w:r w:rsidDel="00000000" w:rsidR="00000000" w:rsidRPr="00000000">
              <w:rPr>
                <w:rFonts w:ascii="Courier New" w:cs="Courier New" w:eastAsia="Courier New" w:hAnsi="Courier New"/>
                <w:color w:val="aa0d91"/>
                <w:sz w:val="20"/>
                <w:szCs w:val="20"/>
                <w:highlight w:val="white"/>
                <w:rtl w:val="0"/>
              </w:rPr>
              <w:t xml:space="preserve">true</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006">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7400"/>
                <w:sz w:val="20"/>
                <w:szCs w:val="20"/>
                <w:highlight w:val="white"/>
                <w:rtl w:val="0"/>
              </w:rPr>
              <w:t xml:space="preserve">//2. Lần lượt xét các đỉnh kề của u</w:t>
            </w:r>
            <w:r w:rsidDel="00000000" w:rsidR="00000000" w:rsidRPr="00000000">
              <w:rPr>
                <w:rtl w:val="0"/>
              </w:rPr>
            </w:r>
          </w:p>
          <w:p w:rsidR="00000000" w:rsidDel="00000000" w:rsidP="00000000" w:rsidRDefault="00000000" w:rsidRPr="00000000" w14:paraId="00000007">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aa0d91"/>
                <w:sz w:val="20"/>
                <w:szCs w:val="20"/>
                <w:highlight w:val="white"/>
                <w:rtl w:val="0"/>
              </w:rPr>
              <w:t xml:space="preserve">for</w:t>
            </w:r>
            <w:r w:rsidDel="00000000" w:rsidR="00000000" w:rsidRPr="00000000">
              <w:rPr>
                <w:rFonts w:ascii="Courier New" w:cs="Courier New" w:eastAsia="Courier New" w:hAnsi="Courier New"/>
                <w:sz w:val="20"/>
                <w:szCs w:val="20"/>
                <w:highlight w:val="white"/>
                <w:rtl w:val="0"/>
              </w:rPr>
              <w:t xml:space="preserve"> (v là </w:t>
            </w:r>
            <w:r w:rsidDel="00000000" w:rsidR="00000000" w:rsidRPr="00000000">
              <w:rPr>
                <w:rFonts w:ascii="Courier New" w:cs="Courier New" w:eastAsia="Courier New" w:hAnsi="Courier New"/>
                <w:color w:val="5c2699"/>
                <w:sz w:val="20"/>
                <w:szCs w:val="20"/>
                <w:highlight w:val="white"/>
                <w:rtl w:val="0"/>
              </w:rPr>
              <w:t xml:space="preserve">c</w:t>
            </w:r>
            <w:r w:rsidDel="00000000" w:rsidR="00000000" w:rsidRPr="00000000">
              <w:rPr>
                <w:rFonts w:ascii="Courier New" w:cs="Courier New" w:eastAsia="Courier New" w:hAnsi="Courier New"/>
                <w:sz w:val="20"/>
                <w:szCs w:val="20"/>
                <w:highlight w:val="white"/>
                <w:rtl w:val="0"/>
              </w:rPr>
              <w:t xml:space="preserve">á</w:t>
            </w:r>
            <w:r w:rsidDel="00000000" w:rsidR="00000000" w:rsidRPr="00000000">
              <w:rPr>
                <w:rFonts w:ascii="Courier New" w:cs="Courier New" w:eastAsia="Courier New" w:hAnsi="Courier New"/>
                <w:color w:val="5c2699"/>
                <w:sz w:val="20"/>
                <w:szCs w:val="20"/>
                <w:highlight w:val="white"/>
                <w:rtl w:val="0"/>
              </w:rPr>
              <w:t xml:space="preserve">c</w:t>
            </w:r>
            <w:r w:rsidDel="00000000" w:rsidR="00000000" w:rsidRPr="00000000">
              <w:rPr>
                <w:rFonts w:ascii="Courier New" w:cs="Courier New" w:eastAsia="Courier New" w:hAnsi="Courier New"/>
                <w:sz w:val="20"/>
                <w:szCs w:val="20"/>
                <w:highlight w:val="white"/>
                <w:rtl w:val="0"/>
              </w:rPr>
              <w:t xml:space="preserve"> đỉnh kề </w:t>
            </w:r>
            <w:r w:rsidDel="00000000" w:rsidR="00000000" w:rsidRPr="00000000">
              <w:rPr>
                <w:rFonts w:ascii="Courier New" w:cs="Courier New" w:eastAsia="Courier New" w:hAnsi="Courier New"/>
                <w:color w:val="5c2699"/>
                <w:sz w:val="20"/>
                <w:szCs w:val="20"/>
                <w:highlight w:val="white"/>
                <w:rtl w:val="0"/>
              </w:rPr>
              <w:t xml:space="preserve">c</w:t>
            </w:r>
            <w:r w:rsidDel="00000000" w:rsidR="00000000" w:rsidRPr="00000000">
              <w:rPr>
                <w:rFonts w:ascii="Cousine" w:cs="Cousine" w:eastAsia="Cousine" w:hAnsi="Cousine"/>
                <w:sz w:val="20"/>
                <w:szCs w:val="20"/>
                <w:highlight w:val="white"/>
                <w:rtl w:val="0"/>
              </w:rPr>
              <w:t xml:space="preserve">ủa u)</w:t>
            </w:r>
          </w:p>
          <w:p w:rsidR="00000000" w:rsidDel="00000000" w:rsidP="00000000" w:rsidRDefault="00000000" w:rsidRPr="00000000" w14:paraId="00000008">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aa0d91"/>
                <w:sz w:val="20"/>
                <w:szCs w:val="20"/>
                <w:highlight w:val="white"/>
                <w:rtl w:val="0"/>
              </w:rPr>
              <w:t xml:space="preserve">if</w:t>
            </w:r>
            <w:r w:rsidDel="00000000" w:rsidR="00000000" w:rsidRPr="00000000">
              <w:rPr>
                <w:rFonts w:ascii="Cousine" w:cs="Cousine" w:eastAsia="Cousine" w:hAnsi="Cousine"/>
                <w:sz w:val="20"/>
                <w:szCs w:val="20"/>
                <w:highlight w:val="white"/>
                <w:rtl w:val="0"/>
              </w:rPr>
              <w:t xml:space="preserve"> (v chưa duyệt) {</w:t>
            </w:r>
          </w:p>
          <w:p w:rsidR="00000000" w:rsidDel="00000000" w:rsidP="00000000" w:rsidRDefault="00000000" w:rsidRPr="00000000" w14:paraId="00000009">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sine" w:cs="Cousine" w:eastAsia="Cousine" w:hAnsi="Cousine"/>
                <w:color w:val="007400"/>
                <w:sz w:val="20"/>
                <w:szCs w:val="20"/>
                <w:highlight w:val="white"/>
                <w:rtl w:val="0"/>
              </w:rPr>
              <w:t xml:space="preserve">//2a. Duyệt v và cập nhật lại min_num[u]</w:t>
            </w:r>
            <w:r w:rsidDel="00000000" w:rsidR="00000000" w:rsidRPr="00000000">
              <w:rPr>
                <w:rtl w:val="0"/>
              </w:rPr>
            </w:r>
          </w:p>
          <w:p w:rsidR="00000000" w:rsidDel="00000000" w:rsidP="00000000" w:rsidRDefault="00000000" w:rsidRPr="00000000" w14:paraId="0000000A">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5c2699"/>
                <w:sz w:val="20"/>
                <w:szCs w:val="20"/>
                <w:highlight w:val="white"/>
                <w:rtl w:val="0"/>
              </w:rPr>
              <w:t xml:space="preserve">SCC</w:t>
            </w:r>
            <w:r w:rsidDel="00000000" w:rsidR="00000000" w:rsidRPr="00000000">
              <w:rPr>
                <w:rFonts w:ascii="Courier New" w:cs="Courier New" w:eastAsia="Courier New" w:hAnsi="Courier New"/>
                <w:sz w:val="20"/>
                <w:szCs w:val="20"/>
                <w:highlight w:val="white"/>
                <w:rtl w:val="0"/>
              </w:rPr>
              <w:t xml:space="preserve">(v);</w:t>
            </w:r>
          </w:p>
          <w:p w:rsidR="00000000" w:rsidDel="00000000" w:rsidP="00000000" w:rsidRDefault="00000000" w:rsidRPr="00000000" w14:paraId="0000000B">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min_num[u] = </w:t>
            </w:r>
            <w:r w:rsidDel="00000000" w:rsidR="00000000" w:rsidRPr="00000000">
              <w:rPr>
                <w:rFonts w:ascii="Courier New" w:cs="Courier New" w:eastAsia="Courier New" w:hAnsi="Courier New"/>
                <w:color w:val="5c2699"/>
                <w:sz w:val="20"/>
                <w:szCs w:val="20"/>
                <w:highlight w:val="white"/>
                <w:rtl w:val="0"/>
              </w:rPr>
              <w:t xml:space="preserve">min</w:t>
            </w:r>
            <w:r w:rsidDel="00000000" w:rsidR="00000000" w:rsidRPr="00000000">
              <w:rPr>
                <w:rFonts w:ascii="Courier New" w:cs="Courier New" w:eastAsia="Courier New" w:hAnsi="Courier New"/>
                <w:sz w:val="20"/>
                <w:szCs w:val="20"/>
                <w:highlight w:val="white"/>
                <w:rtl w:val="0"/>
              </w:rPr>
              <w:t xml:space="preserve">(min_num[u], </w:t>
            </w:r>
            <w:r w:rsidDel="00000000" w:rsidR="00000000" w:rsidRPr="00000000">
              <w:rPr>
                <w:rFonts w:ascii="Courier New" w:cs="Courier New" w:eastAsia="Courier New" w:hAnsi="Courier New"/>
                <w:color w:val="ef4540"/>
                <w:sz w:val="20"/>
                <w:szCs w:val="20"/>
                <w:highlight w:val="white"/>
                <w:rtl w:val="0"/>
              </w:rPr>
              <w:t xml:space="preserve">min_num[v]</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0C">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color w:val="aa0d91"/>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aa0d91"/>
                <w:sz w:val="20"/>
                <w:szCs w:val="20"/>
                <w:highlight w:val="white"/>
                <w:rtl w:val="0"/>
              </w:rPr>
              <w:t xml:space="preserve">if</w:t>
            </w:r>
            <w:r w:rsidDel="00000000" w:rsidR="00000000" w:rsidRPr="00000000">
              <w:rPr>
                <w:rFonts w:ascii="Courier New" w:cs="Courier New" w:eastAsia="Courier New" w:hAnsi="Courier New"/>
                <w:sz w:val="20"/>
                <w:szCs w:val="20"/>
                <w:highlight w:val="white"/>
                <w:rtl w:val="0"/>
              </w:rPr>
              <w:t xml:space="preserve"> (v </w:t>
            </w:r>
            <w:r w:rsidDel="00000000" w:rsidR="00000000" w:rsidRPr="00000000">
              <w:rPr>
                <w:rFonts w:ascii="Courier New" w:cs="Courier New" w:eastAsia="Courier New" w:hAnsi="Courier New"/>
                <w:color w:val="5c2699"/>
                <w:sz w:val="20"/>
                <w:szCs w:val="20"/>
                <w:highlight w:val="white"/>
                <w:rtl w:val="0"/>
              </w:rPr>
              <w:t xml:space="preserve">c</w:t>
            </w:r>
            <w:r w:rsidDel="00000000" w:rsidR="00000000" w:rsidRPr="00000000">
              <w:rPr>
                <w:rFonts w:ascii="Courier New" w:cs="Courier New" w:eastAsia="Courier New" w:hAnsi="Courier New"/>
                <w:sz w:val="20"/>
                <w:szCs w:val="20"/>
                <w:highlight w:val="white"/>
                <w:rtl w:val="0"/>
              </w:rPr>
              <w:t xml:space="preserve">òn trên stack) {</w:t>
            </w:r>
          </w:p>
          <w:p w:rsidR="00000000" w:rsidDel="00000000" w:rsidP="00000000" w:rsidRDefault="00000000" w:rsidRPr="00000000" w14:paraId="0000000D">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sine" w:cs="Cousine" w:eastAsia="Cousine" w:hAnsi="Cousine"/>
                <w:color w:val="007400"/>
                <w:sz w:val="20"/>
                <w:szCs w:val="20"/>
                <w:highlight w:val="white"/>
                <w:rtl w:val="0"/>
              </w:rPr>
              <w:t xml:space="preserve">//2b. cập nhật lại min_num[u]</w:t>
            </w:r>
            <w:r w:rsidDel="00000000" w:rsidR="00000000" w:rsidRPr="00000000">
              <w:rPr>
                <w:rtl w:val="0"/>
              </w:rPr>
            </w:r>
          </w:p>
          <w:p w:rsidR="00000000" w:rsidDel="00000000" w:rsidP="00000000" w:rsidRDefault="00000000" w:rsidRPr="00000000" w14:paraId="0000000E">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min_num[u] = </w:t>
            </w:r>
            <w:r w:rsidDel="00000000" w:rsidR="00000000" w:rsidRPr="00000000">
              <w:rPr>
                <w:rFonts w:ascii="Courier New" w:cs="Courier New" w:eastAsia="Courier New" w:hAnsi="Courier New"/>
                <w:color w:val="5c2699"/>
                <w:sz w:val="20"/>
                <w:szCs w:val="20"/>
                <w:highlight w:val="white"/>
                <w:rtl w:val="0"/>
              </w:rPr>
              <w:t xml:space="preserve">min</w:t>
            </w:r>
            <w:r w:rsidDel="00000000" w:rsidR="00000000" w:rsidRPr="00000000">
              <w:rPr>
                <w:rFonts w:ascii="Courier New" w:cs="Courier New" w:eastAsia="Courier New" w:hAnsi="Courier New"/>
                <w:sz w:val="20"/>
                <w:szCs w:val="20"/>
                <w:highlight w:val="white"/>
                <w:rtl w:val="0"/>
              </w:rPr>
              <w:t xml:space="preserve">(min_num[u], </w:t>
            </w:r>
            <w:r w:rsidDel="00000000" w:rsidR="00000000" w:rsidRPr="00000000">
              <w:rPr>
                <w:rFonts w:ascii="Courier New" w:cs="Courier New" w:eastAsia="Courier New" w:hAnsi="Courier New"/>
                <w:color w:val="ef4540"/>
                <w:sz w:val="20"/>
                <w:szCs w:val="20"/>
                <w:highlight w:val="white"/>
                <w:rtl w:val="0"/>
              </w:rPr>
              <w:t xml:space="preserve">num[v]</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0F">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color w:val="aa0d91"/>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010">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sine" w:cs="Cousine" w:eastAsia="Cousine" w:hAnsi="Cousine"/>
                <w:color w:val="007400"/>
                <w:sz w:val="20"/>
                <w:szCs w:val="20"/>
                <w:highlight w:val="white"/>
                <w:rtl w:val="0"/>
              </w:rPr>
              <w:t xml:space="preserve">//2c. bỏ qua, không làm gì cả</w:t>
            </w:r>
            <w:r w:rsidDel="00000000" w:rsidR="00000000" w:rsidRPr="00000000">
              <w:rPr>
                <w:rtl w:val="0"/>
              </w:rPr>
            </w:r>
          </w:p>
          <w:p w:rsidR="00000000" w:rsidDel="00000000" w:rsidP="00000000" w:rsidRDefault="00000000" w:rsidRPr="00000000" w14:paraId="00000011">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  </w:t>
            </w:r>
          </w:p>
          <w:p w:rsidR="00000000" w:rsidDel="00000000" w:rsidP="00000000" w:rsidRDefault="00000000" w:rsidRPr="00000000" w14:paraId="00000012">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sine" w:cs="Cousine" w:eastAsia="Cousine" w:hAnsi="Cousine"/>
                <w:color w:val="007400"/>
                <w:sz w:val="20"/>
                <w:szCs w:val="20"/>
                <w:highlight w:val="white"/>
                <w:rtl w:val="0"/>
              </w:rPr>
              <w:t xml:space="preserve">//3. Kiểm tra num[u] == min_num[u]</w:t>
            </w:r>
            <w:r w:rsidDel="00000000" w:rsidR="00000000" w:rsidRPr="00000000">
              <w:rPr>
                <w:rtl w:val="0"/>
              </w:rPr>
            </w:r>
          </w:p>
          <w:p w:rsidR="00000000" w:rsidDel="00000000" w:rsidP="00000000" w:rsidRDefault="00000000" w:rsidRPr="00000000" w14:paraId="00000013">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aa0d91"/>
                <w:sz w:val="20"/>
                <w:szCs w:val="20"/>
                <w:highlight w:val="white"/>
                <w:rtl w:val="0"/>
              </w:rPr>
              <w:t xml:space="preserve">if</w:t>
            </w:r>
            <w:r w:rsidDel="00000000" w:rsidR="00000000" w:rsidRPr="00000000">
              <w:rPr>
                <w:rFonts w:ascii="Courier New" w:cs="Courier New" w:eastAsia="Courier New" w:hAnsi="Courier New"/>
                <w:sz w:val="20"/>
                <w:szCs w:val="20"/>
                <w:highlight w:val="white"/>
                <w:rtl w:val="0"/>
              </w:rPr>
              <w:t xml:space="preserve"> (num[u] == min_num[u]) {</w:t>
            </w:r>
          </w:p>
          <w:p w:rsidR="00000000" w:rsidDel="00000000" w:rsidP="00000000" w:rsidRDefault="00000000" w:rsidRPr="00000000" w14:paraId="00000014">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7400"/>
                <w:sz w:val="20"/>
                <w:szCs w:val="20"/>
                <w:highlight w:val="white"/>
                <w:rtl w:val="0"/>
              </w:rPr>
              <w:t xml:space="preserve">//Lấy các đỉnh trong stack ra cho đến khi gặp u</w:t>
            </w:r>
            <w:r w:rsidDel="00000000" w:rsidR="00000000" w:rsidRPr="00000000">
              <w:rPr>
                <w:rtl w:val="0"/>
              </w:rPr>
            </w:r>
          </w:p>
          <w:p w:rsidR="00000000" w:rsidDel="00000000" w:rsidP="00000000" w:rsidRDefault="00000000" w:rsidRPr="00000000" w14:paraId="00000015">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7400"/>
                <w:sz w:val="20"/>
                <w:szCs w:val="20"/>
                <w:highlight w:val="white"/>
                <w:rtl w:val="0"/>
              </w:rPr>
              <w:t xml:space="preserve">//Các đỉnh này thuộc về một thành phần liên thông</w:t>
            </w:r>
            <w:r w:rsidDel="00000000" w:rsidR="00000000" w:rsidRPr="00000000">
              <w:rPr>
                <w:rtl w:val="0"/>
              </w:rPr>
            </w:r>
          </w:p>
          <w:p w:rsidR="00000000" w:rsidDel="00000000" w:rsidP="00000000" w:rsidRDefault="00000000" w:rsidRPr="00000000" w14:paraId="00000016">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017">
            <w:pPr>
              <w:rPr>
                <w:rFonts w:ascii="Roboto" w:cs="Roboto" w:eastAsia="Roboto" w:hAnsi="Roboto"/>
                <w:color w:val="001a1e"/>
                <w:sz w:val="23"/>
                <w:szCs w:val="23"/>
              </w:rPr>
            </w:pP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tl w:val="0"/>
              </w:rPr>
            </w:r>
          </w:p>
        </w:tc>
      </w:tr>
    </w:tbl>
    <w:p w:rsidR="00000000" w:rsidDel="00000000" w:rsidP="00000000" w:rsidRDefault="00000000" w:rsidRPr="00000000" w14:paraId="00000018">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Thuật toán trên gồm 3 bước chính:</w:t>
      </w:r>
    </w:p>
    <w:p w:rsidR="00000000" w:rsidDel="00000000" w:rsidP="00000000" w:rsidRDefault="00000000" w:rsidRPr="00000000" w14:paraId="00000019">
      <w:pPr>
        <w:numPr>
          <w:ilvl w:val="0"/>
          <w:numId w:val="2"/>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Đánh số cho đỉnh u, đưa u vào ngăn xếp. Sau khi đánh số xong tăng k lên. Thông thường, k được khởi tạo bằng 1.</w:t>
      </w:r>
    </w:p>
    <w:p w:rsidR="00000000" w:rsidDel="00000000" w:rsidP="00000000" w:rsidRDefault="00000000" w:rsidRPr="00000000" w14:paraId="0000001A">
      <w:pPr>
        <w:numPr>
          <w:ilvl w:val="0"/>
          <w:numId w:val="2"/>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Xét các đỉnh kề v của u, có 3 trường hợp xảy ra:</w:t>
      </w:r>
    </w:p>
    <w:p w:rsidR="00000000" w:rsidDel="00000000" w:rsidP="00000000" w:rsidRDefault="00000000" w:rsidRPr="00000000" w14:paraId="0000001B">
      <w:pPr>
        <w:numPr>
          <w:ilvl w:val="1"/>
          <w:numId w:val="2"/>
        </w:numPr>
        <w:spacing w:after="0" w:afterAutospacing="0" w:lineRule="auto"/>
        <w:ind w:left="1440" w:hanging="360"/>
      </w:pPr>
      <w:r w:rsidDel="00000000" w:rsidR="00000000" w:rsidRPr="00000000">
        <w:rPr>
          <w:rFonts w:ascii="Roboto" w:cs="Roboto" w:eastAsia="Roboto" w:hAnsi="Roboto"/>
          <w:color w:val="001a1e"/>
          <w:sz w:val="23"/>
          <w:szCs w:val="23"/>
          <w:rtl w:val="0"/>
        </w:rPr>
        <w:t xml:space="preserve">v chưa duyệt =&gt; gọi đệ quy duyệt v và cập nhật lại min_num[u]</w:t>
      </w:r>
    </w:p>
    <w:p w:rsidR="00000000" w:rsidDel="00000000" w:rsidP="00000000" w:rsidRDefault="00000000" w:rsidRPr="00000000" w14:paraId="0000001C">
      <w:pPr>
        <w:numPr>
          <w:ilvl w:val="1"/>
          <w:numId w:val="2"/>
        </w:numPr>
        <w:spacing w:after="0" w:afterAutospacing="0" w:lineRule="auto"/>
        <w:ind w:left="1440" w:hanging="360"/>
      </w:pPr>
      <w:r w:rsidDel="00000000" w:rsidR="00000000" w:rsidRPr="00000000">
        <w:rPr>
          <w:rFonts w:ascii="Andika" w:cs="Andika" w:eastAsia="Andika" w:hAnsi="Andika"/>
          <w:color w:val="001a1e"/>
          <w:sz w:val="23"/>
          <w:szCs w:val="23"/>
          <w:rtl w:val="0"/>
        </w:rPr>
        <w:t xml:space="preserve">v duyệt rồi nhưng vẫn còn trên stack =&gt; cập nhật lại min_num[u]</w:t>
      </w:r>
    </w:p>
    <w:p w:rsidR="00000000" w:rsidDel="00000000" w:rsidP="00000000" w:rsidRDefault="00000000" w:rsidRPr="00000000" w14:paraId="0000001D">
      <w:pPr>
        <w:numPr>
          <w:ilvl w:val="1"/>
          <w:numId w:val="2"/>
        </w:numPr>
        <w:spacing w:after="0" w:afterAutospacing="0" w:lineRule="auto"/>
        <w:ind w:left="1440" w:hanging="360"/>
      </w:pPr>
      <w:r w:rsidDel="00000000" w:rsidR="00000000" w:rsidRPr="00000000">
        <w:rPr>
          <w:rFonts w:ascii="Roboto" w:cs="Roboto" w:eastAsia="Roboto" w:hAnsi="Roboto"/>
          <w:color w:val="001a1e"/>
          <w:sz w:val="23"/>
          <w:szCs w:val="23"/>
          <w:rtl w:val="0"/>
        </w:rPr>
        <w:t xml:space="preserve">v duyệt rồi và không còn trên stack =&gt; bỏ qua</w:t>
      </w:r>
    </w:p>
    <w:p w:rsidR="00000000" w:rsidDel="00000000" w:rsidP="00000000" w:rsidRDefault="00000000" w:rsidRPr="00000000" w14:paraId="0000001E">
      <w:pPr>
        <w:numPr>
          <w:ilvl w:val="0"/>
          <w:numId w:val="2"/>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Kiểm tra num[u] và min_num[u]: nếu bằng nhau thì u là đỉnh khớp (articulation vertex) hay đỉnh cắt (cut vertex)</w:t>
      </w:r>
    </w:p>
    <w:p w:rsidR="00000000" w:rsidDel="00000000" w:rsidP="00000000" w:rsidRDefault="00000000" w:rsidRPr="00000000" w14:paraId="0000001F">
      <w:pPr>
        <w:numPr>
          <w:ilvl w:val="1"/>
          <w:numId w:val="2"/>
        </w:numPr>
        <w:spacing w:after="240" w:lineRule="auto"/>
        <w:ind w:left="1440" w:hanging="360"/>
      </w:pPr>
      <w:r w:rsidDel="00000000" w:rsidR="00000000" w:rsidRPr="00000000">
        <w:rPr>
          <w:rFonts w:ascii="Roboto" w:cs="Roboto" w:eastAsia="Roboto" w:hAnsi="Roboto"/>
          <w:color w:val="001a1e"/>
          <w:sz w:val="23"/>
          <w:szCs w:val="23"/>
          <w:rtl w:val="0"/>
        </w:rPr>
        <w:t xml:space="preserve">Lần lượt lấy các đỉnh trong stack ra cho đến khi u được lấy ra. Các đỉnh được lấy ra này chính là thành phần liên thông mạnh chứa u.</w:t>
      </w:r>
    </w:p>
    <w:p w:rsidR="00000000" w:rsidDel="00000000" w:rsidP="00000000" w:rsidRDefault="00000000" w:rsidRPr="00000000" w14:paraId="00000020">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Cho đồ thị có hướng gồm 8 đỉnh và 14 cung như bên như bên dưới. Hãy áp dụng thuật toán Tarjan để tìm các thành phần liên thông mạnh của G bắt đầu từ đỉnh 1.</w:t>
      </w:r>
    </w:p>
    <w:p w:rsidR="00000000" w:rsidDel="00000000" w:rsidP="00000000" w:rsidRDefault="00000000" w:rsidRPr="00000000" w14:paraId="00000021">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Dựa vào kết quả của thuật toán, vẽ các thành phần liên thông tìm được. Với mỗi thành phần liên thông, vẽ các đỉnh và các cung bên trong thành phần liên thông này. Nói cách khác, xoá bỏ các cung của đồ thị gốc mà 2 đỉnh của nó nằm ở 2 thành phần liên thông khác nhau.</w:t>
      </w:r>
    </w:p>
    <w:p w:rsidR="00000000" w:rsidDel="00000000" w:rsidP="00000000" w:rsidRDefault="00000000" w:rsidRPr="00000000" w14:paraId="00000022">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Quy ước</w:t>
      </w:r>
    </w:p>
    <w:p w:rsidR="00000000" w:rsidDel="00000000" w:rsidP="00000000" w:rsidRDefault="00000000" w:rsidRPr="00000000" w14:paraId="00000023">
      <w:pPr>
        <w:numPr>
          <w:ilvl w:val="0"/>
          <w:numId w:val="1"/>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Mỗi thể hiện của hàm SCC(u) được minh họa bằng một khung chữ nhật. Việc gọi đệ quy được minh họa bằng một hình chữ nhật nhỏ hơn bên trong.</w:t>
      </w:r>
    </w:p>
    <w:p w:rsidR="00000000" w:rsidDel="00000000" w:rsidP="00000000" w:rsidRDefault="00000000" w:rsidRPr="00000000" w14:paraId="00000024">
      <w:pPr>
        <w:numPr>
          <w:ilvl w:val="0"/>
          <w:numId w:val="1"/>
        </w:numPr>
        <w:spacing w:after="0" w:afterAutospacing="0" w:lineRule="auto"/>
        <w:ind w:left="720" w:hanging="360"/>
      </w:pPr>
      <w:r w:rsidDel="00000000" w:rsidR="00000000" w:rsidRPr="00000000">
        <w:rPr>
          <w:rFonts w:ascii="Andika" w:cs="Andika" w:eastAsia="Andika" w:hAnsi="Andika"/>
          <w:color w:val="001a1e"/>
          <w:sz w:val="23"/>
          <w:szCs w:val="23"/>
          <w:rtl w:val="0"/>
        </w:rPr>
        <w:t xml:space="preserve">Hãy làm bài theo thứ tự từ ngoài vào trong và từ trên xuống dưới.</w:t>
      </w:r>
    </w:p>
    <w:p w:rsidR="00000000" w:rsidDel="00000000" w:rsidP="00000000" w:rsidRDefault="00000000" w:rsidRPr="00000000" w14:paraId="00000025">
      <w:pPr>
        <w:numPr>
          <w:ilvl w:val="0"/>
          <w:numId w:val="1"/>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Nếu làm sai 1 bước, có thể bấm "Lùi lại 1 bước" để làm lại bước trước đó.</w:t>
      </w:r>
    </w:p>
    <w:p w:rsidR="00000000" w:rsidDel="00000000" w:rsidP="00000000" w:rsidRDefault="00000000" w:rsidRPr="00000000" w14:paraId="00000026">
      <w:pPr>
        <w:numPr>
          <w:ilvl w:val="0"/>
          <w:numId w:val="1"/>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Liệt kê các đỉnh theo thứ tự </w:t>
      </w:r>
      <w:r w:rsidDel="00000000" w:rsidR="00000000" w:rsidRPr="00000000">
        <w:rPr>
          <w:rFonts w:ascii="Roboto" w:cs="Roboto" w:eastAsia="Roboto" w:hAnsi="Roboto"/>
          <w:color w:val="ef4540"/>
          <w:sz w:val="23"/>
          <w:szCs w:val="23"/>
          <w:rtl w:val="0"/>
        </w:rPr>
        <w:t xml:space="preserve">1, 2, 3, ...</w:t>
      </w:r>
    </w:p>
    <w:p w:rsidR="00000000" w:rsidDel="00000000" w:rsidP="00000000" w:rsidRDefault="00000000" w:rsidRPr="00000000" w14:paraId="00000027">
      <w:pPr>
        <w:numPr>
          <w:ilvl w:val="0"/>
          <w:numId w:val="1"/>
        </w:numPr>
        <w:spacing w:after="240" w:lineRule="auto"/>
        <w:ind w:left="720" w:hanging="360"/>
      </w:pPr>
      <w:r w:rsidDel="00000000" w:rsidR="00000000" w:rsidRPr="00000000">
        <w:rPr>
          <w:rFonts w:ascii="Roboto" w:cs="Roboto" w:eastAsia="Roboto" w:hAnsi="Roboto"/>
          <w:color w:val="ef4540"/>
          <w:sz w:val="23"/>
          <w:szCs w:val="23"/>
          <w:rtl w:val="0"/>
        </w:rPr>
        <w:t xml:space="preserve">k được khởi tạo = 1.</w:t>
      </w:r>
    </w:p>
    <w:p w:rsidR="00000000" w:rsidDel="00000000" w:rsidP="00000000" w:rsidRDefault="00000000" w:rsidRPr="00000000" w14:paraId="00000028">
      <w:pPr>
        <w:rPr/>
      </w:pPr>
      <w:r w:rsidDel="00000000" w:rsidR="00000000" w:rsidRPr="00000000">
        <w:rPr/>
        <w:drawing>
          <wp:inline distB="114300" distT="114300" distL="114300" distR="114300">
            <wp:extent cx="4514850" cy="2352675"/>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51485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tl w:val="0"/>
        </w:rPr>
        <w:t xml:space="preserve">Áp dụng thuật toán Tarjan bằng cách duyệt đệ quy theo chiều sâu bắt đầu từ đỉnh 1</w:t>
      </w:r>
    </w:p>
    <w:p w:rsidR="00000000" w:rsidDel="00000000" w:rsidP="00000000" w:rsidRDefault="00000000" w:rsidRPr="00000000" w14:paraId="0000002A">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5731200" cy="4292600"/>
            <wp:effectExtent b="0" l="0" r="0" t="0"/>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5731200" cy="358140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5731200" cy="3276600"/>
            <wp:effectExtent b="0" l="0" r="0" t="0"/>
            <wp:docPr id="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5731200" cy="4584700"/>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5731200" cy="2044700"/>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5731200" cy="3987800"/>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5731200" cy="4495800"/>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5731200" cy="1397000"/>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Roboto" w:cs="Roboto" w:eastAsia="Roboto" w:hAnsi="Roboto"/>
          <w:color w:val="001a1e"/>
          <w:sz w:val="23"/>
          <w:szCs w:val="23"/>
          <w:shd w:fill="f0f0f0" w:val="clear"/>
        </w:rPr>
      </w:pPr>
      <w:r w:rsidDel="00000000" w:rsidR="00000000" w:rsidRPr="00000000">
        <w:rPr>
          <w:rtl w:val="0"/>
        </w:rPr>
      </w:r>
    </w:p>
    <w:p w:rsidR="00000000" w:rsidDel="00000000" w:rsidP="00000000" w:rsidRDefault="00000000" w:rsidRPr="00000000" w14:paraId="00000033">
      <w:pPr>
        <w:rPr>
          <w:rFonts w:ascii="Roboto" w:cs="Roboto" w:eastAsia="Roboto" w:hAnsi="Roboto"/>
          <w:color w:val="001a1e"/>
          <w:sz w:val="23"/>
          <w:szCs w:val="23"/>
          <w:shd w:fill="f0f0f0" w:val="clear"/>
        </w:rPr>
      </w:pPr>
      <w:r w:rsidDel="00000000" w:rsidR="00000000" w:rsidRPr="00000000">
        <w:rPr>
          <w:rtl w:val="0"/>
        </w:rPr>
      </w:r>
    </w:p>
    <w:p w:rsidR="00000000" w:rsidDel="00000000" w:rsidP="00000000" w:rsidRDefault="00000000" w:rsidRPr="00000000" w14:paraId="00000034">
      <w:pPr>
        <w:rPr>
          <w:rFonts w:ascii="Roboto" w:cs="Roboto" w:eastAsia="Roboto" w:hAnsi="Roboto"/>
          <w:color w:val="001a1e"/>
          <w:sz w:val="23"/>
          <w:szCs w:val="23"/>
          <w:shd w:fill="f0f0f0" w:val="clear"/>
        </w:rPr>
      </w:pPr>
      <w:r w:rsidDel="00000000" w:rsidR="00000000" w:rsidRPr="00000000">
        <w:rPr>
          <w:rtl w:val="0"/>
        </w:rPr>
      </w:r>
    </w:p>
    <w:sectPr>
      <w:pgSz w:h="16834" w:w="11909" w:orient="portrait"/>
      <w:pgMar w:bottom="407.71653543307366" w:top="566.9291338582677" w:left="850.3937007874016" w:right="566.81102362204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usin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rFonts w:ascii="Roboto" w:cs="Roboto" w:eastAsia="Roboto" w:hAnsi="Roboto"/>
        <w:color w:val="001a1e"/>
        <w:sz w:val="23"/>
        <w:szCs w:val="23"/>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Cousine-italic.ttf"/><Relationship Id="rId10" Type="http://schemas.openxmlformats.org/officeDocument/2006/relationships/font" Target="fonts/Cousine-bold.ttf"/><Relationship Id="rId12" Type="http://schemas.openxmlformats.org/officeDocument/2006/relationships/font" Target="fonts/Cousine-boldItalic.ttf"/><Relationship Id="rId9" Type="http://schemas.openxmlformats.org/officeDocument/2006/relationships/font" Target="fonts/Cousine-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