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53073" w14:textId="2294B2EF" w:rsidR="00C619E6" w:rsidRDefault="00A40D71" w:rsidP="00A40D71">
      <w:pPr>
        <w:pStyle w:val="paragraph-3uxbv"/>
        <w:spacing w:after="0"/>
        <w:jc w:val="center"/>
        <w:rPr>
          <w:b/>
          <w:bCs/>
          <w:color w:val="833C0B" w:themeColor="accent2" w:themeShade="80"/>
          <w:sz w:val="32"/>
          <w:szCs w:val="32"/>
        </w:rPr>
      </w:pPr>
      <w:proofErr w:type="spellStart"/>
      <w:r w:rsidRPr="00A40D71">
        <w:rPr>
          <w:b/>
          <w:bCs/>
          <w:color w:val="833C0B" w:themeColor="accent2" w:themeShade="80"/>
          <w:sz w:val="32"/>
          <w:szCs w:val="32"/>
        </w:rPr>
        <w:t>Vung</w:t>
      </w:r>
      <w:proofErr w:type="spellEnd"/>
      <w:r w:rsidRPr="00A40D71">
        <w:rPr>
          <w:b/>
          <w:bCs/>
          <w:color w:val="833C0B" w:themeColor="accent2" w:themeShade="80"/>
          <w:sz w:val="32"/>
          <w:szCs w:val="32"/>
        </w:rPr>
        <w:t xml:space="preserve"> Tau Beach Day Tour </w:t>
      </w:r>
    </w:p>
    <w:p w14:paraId="2FEEED8D" w14:textId="30A3926D" w:rsidR="00A40D71" w:rsidRPr="00A40D71" w:rsidRDefault="00A40D71" w:rsidP="00A40D71">
      <w:pPr>
        <w:pStyle w:val="paragraph-3uxbv"/>
        <w:spacing w:after="0"/>
        <w:jc w:val="center"/>
        <w:rPr>
          <w:b/>
          <w:bCs/>
          <w:color w:val="833C0B" w:themeColor="accent2" w:themeShade="80"/>
          <w:sz w:val="32"/>
          <w:szCs w:val="32"/>
        </w:rPr>
      </w:pPr>
      <w:r w:rsidRPr="00A40D71">
        <w:rPr>
          <w:b/>
          <w:bCs/>
          <w:color w:val="833C0B" w:themeColor="accent2" w:themeShade="80"/>
          <w:sz w:val="32"/>
          <w:szCs w:val="32"/>
        </w:rPr>
        <w:t>A Coastal Escape from Ho Chi Minh City</w:t>
      </w:r>
    </w:p>
    <w:p w14:paraId="05AF05B1" w14:textId="77777777" w:rsidR="009E1D12" w:rsidRPr="00A40D71" w:rsidRDefault="009E1D12" w:rsidP="009E1D12">
      <w:pPr>
        <w:pStyle w:val="paragraph-3uxbv"/>
        <w:spacing w:before="0" w:beforeAutospacing="0" w:after="0" w:afterAutospacing="0"/>
        <w:jc w:val="both"/>
        <w:rPr>
          <w:color w:val="C45911" w:themeColor="accent2" w:themeShade="BF"/>
        </w:rPr>
      </w:pPr>
      <w:r>
        <w:rPr>
          <w:color w:val="000000"/>
        </w:rPr>
        <w:t>Xin Chao,</w:t>
      </w:r>
    </w:p>
    <w:p w14:paraId="2679F8A5" w14:textId="77777777" w:rsidR="009E1D12" w:rsidRDefault="009E1D12" w:rsidP="009E1D12">
      <w:pPr>
        <w:pStyle w:val="paragraph-3uxbv"/>
        <w:spacing w:before="0" w:beforeAutospacing="0" w:after="0" w:afterAutospacing="0"/>
        <w:jc w:val="both"/>
        <w:rPr>
          <w:color w:val="000000"/>
        </w:rPr>
      </w:pPr>
    </w:p>
    <w:p w14:paraId="00ADB060" w14:textId="709B4CEB" w:rsidR="009E1D12" w:rsidRPr="009E1D12" w:rsidRDefault="009E1D12" w:rsidP="009E1D12">
      <w:pPr>
        <w:pStyle w:val="paragraph-3uxbv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Welcome to Vietnam!</w:t>
      </w:r>
    </w:p>
    <w:p w14:paraId="4D104EEE" w14:textId="28677EB7" w:rsidR="00A40D71" w:rsidRPr="00A40D71" w:rsidRDefault="00A40D71" w:rsidP="00A40D71">
      <w:pPr>
        <w:pStyle w:val="paragraph-3uxbv"/>
        <w:spacing w:before="0" w:beforeAutospacing="0" w:after="0" w:afterAutospacing="0"/>
        <w:rPr>
          <w:b/>
          <w:bCs/>
          <w:color w:val="252525"/>
        </w:rPr>
      </w:pPr>
    </w:p>
    <w:p w14:paraId="05B0D98E" w14:textId="77777777" w:rsidR="00A40D71" w:rsidRPr="00A40D71" w:rsidRDefault="00A40D71" w:rsidP="00A40D71">
      <w:pPr>
        <w:pStyle w:val="paragraph-3uxbv"/>
        <w:spacing w:before="0" w:beforeAutospacing="0" w:after="0" w:afterAutospacing="0"/>
        <w:rPr>
          <w:color w:val="252525"/>
        </w:rPr>
      </w:pPr>
      <w:r w:rsidRPr="00A40D71">
        <w:rPr>
          <w:color w:val="252525"/>
        </w:rPr>
        <w:t xml:space="preserve">Leave the hustle and bustle of Ho Chi Minh City behind and enjoy a relaxing coastal getaway with a </w:t>
      </w:r>
      <w:r w:rsidRPr="00A40D71">
        <w:rPr>
          <w:b/>
          <w:bCs/>
          <w:color w:val="252525"/>
        </w:rPr>
        <w:t>2-hour scenic drive</w:t>
      </w:r>
      <w:r w:rsidRPr="00A40D71">
        <w:rPr>
          <w:color w:val="252525"/>
        </w:rPr>
        <w:t xml:space="preserve"> to </w:t>
      </w:r>
      <w:proofErr w:type="spellStart"/>
      <w:r w:rsidRPr="00A40D71">
        <w:rPr>
          <w:b/>
          <w:bCs/>
          <w:color w:val="252525"/>
        </w:rPr>
        <w:t>Vung</w:t>
      </w:r>
      <w:proofErr w:type="spellEnd"/>
      <w:r w:rsidRPr="00A40D71">
        <w:rPr>
          <w:b/>
          <w:bCs/>
          <w:color w:val="252525"/>
        </w:rPr>
        <w:t xml:space="preserve"> Tau</w:t>
      </w:r>
      <w:r w:rsidRPr="00A40D71">
        <w:rPr>
          <w:color w:val="252525"/>
        </w:rPr>
        <w:t xml:space="preserve">, one of Vietnam’s most beloved seaside resort towns. Known for its </w:t>
      </w:r>
      <w:r w:rsidRPr="00A40D71">
        <w:rPr>
          <w:b/>
          <w:bCs/>
          <w:color w:val="252525"/>
        </w:rPr>
        <w:t>golden sandy beaches</w:t>
      </w:r>
      <w:r w:rsidRPr="00A40D71">
        <w:rPr>
          <w:color w:val="252525"/>
        </w:rPr>
        <w:t xml:space="preserve"> and </w:t>
      </w:r>
      <w:r w:rsidRPr="00A40D71">
        <w:rPr>
          <w:b/>
          <w:bCs/>
          <w:color w:val="252525"/>
        </w:rPr>
        <w:t>crystal-clear waters</w:t>
      </w:r>
      <w:r w:rsidRPr="00A40D71">
        <w:rPr>
          <w:color w:val="252525"/>
        </w:rPr>
        <w:t xml:space="preserve">, </w:t>
      </w:r>
      <w:proofErr w:type="spellStart"/>
      <w:r w:rsidRPr="00A40D71">
        <w:rPr>
          <w:color w:val="252525"/>
        </w:rPr>
        <w:t>Vung</w:t>
      </w:r>
      <w:proofErr w:type="spellEnd"/>
      <w:r w:rsidRPr="00A40D71">
        <w:rPr>
          <w:color w:val="252525"/>
        </w:rPr>
        <w:t xml:space="preserve"> Tau offers an idyllic retreat with a perfect mix of culture, history, and natural beauty.</w:t>
      </w:r>
    </w:p>
    <w:p w14:paraId="6C96CEEF" w14:textId="77777777" w:rsidR="00A40D71" w:rsidRPr="00A40D71" w:rsidRDefault="00000000" w:rsidP="00A40D71">
      <w:pPr>
        <w:pStyle w:val="paragraph-3uxbv"/>
        <w:rPr>
          <w:color w:val="252525"/>
        </w:rPr>
      </w:pPr>
      <w:r>
        <w:rPr>
          <w:color w:val="252525"/>
        </w:rPr>
        <w:pict w14:anchorId="59F2C096">
          <v:rect id="_x0000_i1025" style="width:0;height:1.5pt" o:hralign="center" o:hrstd="t" o:hr="t" fillcolor="#a0a0a0" stroked="f"/>
        </w:pict>
      </w:r>
    </w:p>
    <w:p w14:paraId="708DA96C" w14:textId="77777777" w:rsidR="00A40D71" w:rsidRDefault="00A40D71" w:rsidP="00A40D71">
      <w:pPr>
        <w:pStyle w:val="paragraph-3uxbv"/>
        <w:spacing w:before="0" w:beforeAutospacing="0" w:after="0" w:afterAutospacing="0"/>
        <w:rPr>
          <w:b/>
          <w:bCs/>
          <w:color w:val="252525"/>
        </w:rPr>
      </w:pPr>
      <w:r w:rsidRPr="00A40D71">
        <w:rPr>
          <w:rFonts w:ascii="Segoe UI Symbol" w:hAnsi="Segoe UI Symbol" w:cs="Segoe UI Symbol"/>
          <w:b/>
          <w:bCs/>
          <w:color w:val="252525"/>
        </w:rPr>
        <w:t>🗺</w:t>
      </w:r>
      <w:r w:rsidRPr="00A40D71">
        <w:rPr>
          <w:b/>
          <w:bCs/>
          <w:color w:val="252525"/>
        </w:rPr>
        <w:t>️ Tour Itinerary Highlights:</w:t>
      </w:r>
    </w:p>
    <w:p w14:paraId="33FB22B4" w14:textId="77777777" w:rsidR="00A40D71" w:rsidRPr="00A40D71" w:rsidRDefault="00A40D71" w:rsidP="00A40D71">
      <w:pPr>
        <w:pStyle w:val="paragraph-3uxbv"/>
        <w:spacing w:before="0" w:beforeAutospacing="0" w:after="0" w:afterAutospacing="0"/>
        <w:rPr>
          <w:b/>
          <w:bCs/>
          <w:color w:val="252525"/>
        </w:rPr>
      </w:pPr>
    </w:p>
    <w:p w14:paraId="05A98528" w14:textId="77777777" w:rsidR="00A40D71" w:rsidRDefault="00A40D71" w:rsidP="00A40D71">
      <w:pPr>
        <w:pStyle w:val="paragraph-3uxbv"/>
        <w:numPr>
          <w:ilvl w:val="0"/>
          <w:numId w:val="12"/>
        </w:numPr>
        <w:spacing w:before="120" w:beforeAutospacing="0" w:after="120" w:afterAutospacing="0"/>
        <w:contextualSpacing/>
        <w:rPr>
          <w:color w:val="252525"/>
        </w:rPr>
      </w:pPr>
      <w:r w:rsidRPr="00A40D71">
        <w:rPr>
          <w:b/>
          <w:bCs/>
          <w:color w:val="252525"/>
        </w:rPr>
        <w:t>Long Son Big House (Ong Tran Temple)</w:t>
      </w:r>
      <w:r w:rsidRPr="00A40D71">
        <w:rPr>
          <w:color w:val="252525"/>
        </w:rPr>
        <w:br/>
        <w:t xml:space="preserve">Step into local heritage at this </w:t>
      </w:r>
      <w:r w:rsidRPr="00A40D71">
        <w:rPr>
          <w:b/>
          <w:bCs/>
          <w:color w:val="252525"/>
        </w:rPr>
        <w:t>national cultural and historical site</w:t>
      </w:r>
      <w:r w:rsidRPr="00A40D71">
        <w:rPr>
          <w:color w:val="252525"/>
        </w:rPr>
        <w:t>. Rich in spiritual significance, it offers a peaceful atmosphere and insight into traditional Vietnamese architecture and customs.</w:t>
      </w:r>
    </w:p>
    <w:p w14:paraId="4F9B5542" w14:textId="77777777" w:rsidR="00A40D71" w:rsidRPr="00A40D71" w:rsidRDefault="00A40D71" w:rsidP="00A40D71">
      <w:pPr>
        <w:pStyle w:val="paragraph-3uxbv"/>
        <w:spacing w:before="120" w:beforeAutospacing="0" w:after="120" w:afterAutospacing="0"/>
        <w:ind w:left="720"/>
        <w:contextualSpacing/>
        <w:rPr>
          <w:color w:val="252525"/>
        </w:rPr>
      </w:pPr>
    </w:p>
    <w:p w14:paraId="5365F8D1" w14:textId="77777777" w:rsidR="00A40D71" w:rsidRDefault="00A40D71" w:rsidP="00A40D71">
      <w:pPr>
        <w:pStyle w:val="paragraph-3uxbv"/>
        <w:numPr>
          <w:ilvl w:val="0"/>
          <w:numId w:val="12"/>
        </w:numPr>
        <w:spacing w:before="120" w:beforeAutospacing="0" w:after="120" w:afterAutospacing="0"/>
        <w:contextualSpacing/>
        <w:rPr>
          <w:color w:val="252525"/>
        </w:rPr>
      </w:pPr>
      <w:r w:rsidRPr="00A40D71">
        <w:rPr>
          <w:b/>
          <w:bCs/>
          <w:color w:val="252525"/>
        </w:rPr>
        <w:t>White Palace (Bach Dinh)</w:t>
      </w:r>
      <w:r w:rsidRPr="00A40D71">
        <w:rPr>
          <w:color w:val="252525"/>
        </w:rPr>
        <w:br/>
        <w:t xml:space="preserve">Discover colonial history at this elegant mansion, originally built in </w:t>
      </w:r>
      <w:r w:rsidRPr="00A40D71">
        <w:rPr>
          <w:b/>
          <w:bCs/>
          <w:color w:val="252525"/>
        </w:rPr>
        <w:t>1898</w:t>
      </w:r>
      <w:r w:rsidRPr="00A40D71">
        <w:rPr>
          <w:color w:val="252525"/>
        </w:rPr>
        <w:t xml:space="preserve"> on the ruins of a former Nguyen Dynasty fortress. Once a retreat for </w:t>
      </w:r>
      <w:r w:rsidRPr="00A40D71">
        <w:rPr>
          <w:b/>
          <w:bCs/>
          <w:color w:val="252525"/>
        </w:rPr>
        <w:t xml:space="preserve">French Governor General Paul </w:t>
      </w:r>
      <w:proofErr w:type="spellStart"/>
      <w:r w:rsidRPr="00A40D71">
        <w:rPr>
          <w:b/>
          <w:bCs/>
          <w:color w:val="252525"/>
        </w:rPr>
        <w:t>Doumer</w:t>
      </w:r>
      <w:proofErr w:type="spellEnd"/>
      <w:r w:rsidRPr="00A40D71">
        <w:rPr>
          <w:color w:val="252525"/>
        </w:rPr>
        <w:t>, it now houses fascinating artifacts and offers panoramic sea views.</w:t>
      </w:r>
    </w:p>
    <w:p w14:paraId="6FB4613F" w14:textId="77777777" w:rsidR="00A40D71" w:rsidRPr="00A40D71" w:rsidRDefault="00A40D71" w:rsidP="00A40D71">
      <w:pPr>
        <w:pStyle w:val="paragraph-3uxbv"/>
        <w:spacing w:before="120" w:beforeAutospacing="0" w:after="120" w:afterAutospacing="0"/>
        <w:contextualSpacing/>
        <w:rPr>
          <w:color w:val="252525"/>
        </w:rPr>
      </w:pPr>
    </w:p>
    <w:p w14:paraId="0A0746FE" w14:textId="77777777" w:rsidR="00A40D71" w:rsidRDefault="00A40D71" w:rsidP="00A40D71">
      <w:pPr>
        <w:pStyle w:val="paragraph-3uxbv"/>
        <w:numPr>
          <w:ilvl w:val="0"/>
          <w:numId w:val="12"/>
        </w:numPr>
        <w:spacing w:before="120" w:beforeAutospacing="0" w:after="120" w:afterAutospacing="0"/>
        <w:contextualSpacing/>
        <w:rPr>
          <w:color w:val="252525"/>
        </w:rPr>
      </w:pPr>
      <w:proofErr w:type="spellStart"/>
      <w:r w:rsidRPr="00A40D71">
        <w:rPr>
          <w:b/>
          <w:bCs/>
          <w:color w:val="252525"/>
        </w:rPr>
        <w:t>Vung</w:t>
      </w:r>
      <w:proofErr w:type="spellEnd"/>
      <w:r w:rsidRPr="00A40D71">
        <w:rPr>
          <w:b/>
          <w:bCs/>
          <w:color w:val="252525"/>
        </w:rPr>
        <w:t xml:space="preserve"> Tau Lighthouse</w:t>
      </w:r>
      <w:r w:rsidRPr="00A40D71">
        <w:rPr>
          <w:color w:val="252525"/>
        </w:rPr>
        <w:br/>
        <w:t xml:space="preserve">Perched on a picturesque hilltop, the </w:t>
      </w:r>
      <w:proofErr w:type="spellStart"/>
      <w:r w:rsidRPr="00A40D71">
        <w:rPr>
          <w:b/>
          <w:bCs/>
          <w:color w:val="252525"/>
        </w:rPr>
        <w:t>Vung</w:t>
      </w:r>
      <w:proofErr w:type="spellEnd"/>
      <w:r w:rsidRPr="00A40D71">
        <w:rPr>
          <w:b/>
          <w:bCs/>
          <w:color w:val="252525"/>
        </w:rPr>
        <w:t xml:space="preserve"> Tau Lighthouse</w:t>
      </w:r>
      <w:r w:rsidRPr="00A40D71">
        <w:rPr>
          <w:color w:val="252525"/>
        </w:rPr>
        <w:t xml:space="preserve"> offers stunning 360-degree views of the coast and sea. Built by the French in the </w:t>
      </w:r>
      <w:r w:rsidRPr="00A40D71">
        <w:rPr>
          <w:b/>
          <w:bCs/>
          <w:color w:val="252525"/>
        </w:rPr>
        <w:t>late 19th century</w:t>
      </w:r>
      <w:r w:rsidRPr="00A40D71">
        <w:rPr>
          <w:color w:val="252525"/>
        </w:rPr>
        <w:t>, this enduring beacon is a favorite for photo lovers and history enthusiasts alike.</w:t>
      </w:r>
    </w:p>
    <w:p w14:paraId="3E276966" w14:textId="77777777" w:rsidR="00A40D71" w:rsidRPr="00A40D71" w:rsidRDefault="00A40D71" w:rsidP="00A40D71">
      <w:pPr>
        <w:pStyle w:val="paragraph-3uxbv"/>
        <w:spacing w:before="120" w:beforeAutospacing="0" w:after="120" w:afterAutospacing="0"/>
        <w:contextualSpacing/>
        <w:rPr>
          <w:color w:val="252525"/>
        </w:rPr>
      </w:pPr>
    </w:p>
    <w:p w14:paraId="543B2250" w14:textId="77777777" w:rsidR="00A40D71" w:rsidRDefault="00A40D71" w:rsidP="00A40D71">
      <w:pPr>
        <w:pStyle w:val="paragraph-3uxbv"/>
        <w:numPr>
          <w:ilvl w:val="0"/>
          <w:numId w:val="12"/>
        </w:numPr>
        <w:spacing w:before="120" w:beforeAutospacing="0" w:after="120" w:afterAutospacing="0"/>
        <w:contextualSpacing/>
        <w:rPr>
          <w:color w:val="252525"/>
        </w:rPr>
      </w:pPr>
      <w:r w:rsidRPr="00A40D71">
        <w:rPr>
          <w:b/>
          <w:bCs/>
          <w:color w:val="252525"/>
        </w:rPr>
        <w:t>Worldwide Arms Museum</w:t>
      </w:r>
      <w:r w:rsidRPr="00A40D71">
        <w:rPr>
          <w:color w:val="252525"/>
        </w:rPr>
        <w:br/>
        <w:t xml:space="preserve">Explore a unique private collection of over </w:t>
      </w:r>
      <w:r w:rsidRPr="00A40D71">
        <w:rPr>
          <w:b/>
          <w:bCs/>
          <w:color w:val="252525"/>
        </w:rPr>
        <w:t>2,000 weapons, uniforms, and military artifacts</w:t>
      </w:r>
      <w:r w:rsidRPr="00A40D71">
        <w:rPr>
          <w:color w:val="252525"/>
        </w:rPr>
        <w:t xml:space="preserve"> from the 17th to 20th centuries. Items come from countries such as the UK, France, Russia, Japan, and beyond—making it a must-visit for history buffs.</w:t>
      </w:r>
    </w:p>
    <w:p w14:paraId="6E7F4EDA" w14:textId="77777777" w:rsidR="00C619E6" w:rsidRPr="00A40D71" w:rsidRDefault="00C619E6" w:rsidP="00C619E6">
      <w:pPr>
        <w:pStyle w:val="paragraph-3uxbv"/>
        <w:spacing w:before="120" w:beforeAutospacing="0" w:after="120" w:afterAutospacing="0"/>
        <w:contextualSpacing/>
        <w:rPr>
          <w:color w:val="252525"/>
        </w:rPr>
      </w:pPr>
    </w:p>
    <w:p w14:paraId="7BA03F0F" w14:textId="77777777" w:rsidR="00A40D71" w:rsidRPr="00A40D71" w:rsidRDefault="00A40D71" w:rsidP="00A40D71">
      <w:pPr>
        <w:pStyle w:val="paragraph-3uxbv"/>
        <w:numPr>
          <w:ilvl w:val="0"/>
          <w:numId w:val="12"/>
        </w:numPr>
        <w:spacing w:before="120" w:beforeAutospacing="0" w:after="120" w:afterAutospacing="0"/>
        <w:contextualSpacing/>
        <w:rPr>
          <w:color w:val="252525"/>
        </w:rPr>
      </w:pPr>
      <w:r w:rsidRPr="00A40D71">
        <w:rPr>
          <w:b/>
          <w:bCs/>
          <w:color w:val="252525"/>
        </w:rPr>
        <w:t>Relax at a Local Seaside Café</w:t>
      </w:r>
      <w:r w:rsidRPr="00A40D71">
        <w:rPr>
          <w:color w:val="252525"/>
        </w:rPr>
        <w:br/>
        <w:t>End your tour on a tranquil note by enjoying a refreshing drink at a cozy café overlooking the ocean—an ideal spot to soak in the sea breeze and unwind.</w:t>
      </w:r>
    </w:p>
    <w:p w14:paraId="4DA02726" w14:textId="77777777" w:rsidR="00A40D71" w:rsidRPr="00A40D71" w:rsidRDefault="00000000" w:rsidP="00A40D71">
      <w:pPr>
        <w:pStyle w:val="paragraph-3uxbv"/>
        <w:spacing w:before="120" w:beforeAutospacing="0" w:after="120" w:afterAutospacing="0"/>
        <w:contextualSpacing/>
        <w:rPr>
          <w:color w:val="252525"/>
        </w:rPr>
      </w:pPr>
      <w:r>
        <w:rPr>
          <w:color w:val="252525"/>
        </w:rPr>
        <w:pict w14:anchorId="50D3166E">
          <v:rect id="_x0000_i1026" style="width:0;height:1.5pt" o:hralign="center" o:hrstd="t" o:hr="t" fillcolor="#a0a0a0" stroked="f"/>
        </w:pict>
      </w:r>
    </w:p>
    <w:p w14:paraId="140AAAA8" w14:textId="77777777" w:rsidR="00A40D71" w:rsidRPr="00A40D71" w:rsidRDefault="00A40D71" w:rsidP="00A40D71">
      <w:pPr>
        <w:pStyle w:val="paragraph-3uxbv"/>
        <w:spacing w:before="0" w:beforeAutospacing="0" w:after="0" w:afterAutospacing="0"/>
        <w:rPr>
          <w:b/>
          <w:bCs/>
          <w:color w:val="252525"/>
        </w:rPr>
      </w:pPr>
      <w:r w:rsidRPr="00A40D71">
        <w:rPr>
          <w:rFonts w:ascii="Segoe UI Emoji" w:hAnsi="Segoe UI Emoji" w:cs="Segoe UI Emoji"/>
          <w:b/>
          <w:bCs/>
          <w:color w:val="252525"/>
        </w:rPr>
        <w:t>🚐</w:t>
      </w:r>
      <w:r w:rsidRPr="00A40D71">
        <w:rPr>
          <w:b/>
          <w:bCs/>
          <w:color w:val="252525"/>
        </w:rPr>
        <w:t xml:space="preserve"> Tour End &amp; Return</w:t>
      </w:r>
    </w:p>
    <w:p w14:paraId="64449A94" w14:textId="77777777" w:rsidR="00C619E6" w:rsidRDefault="00C619E6" w:rsidP="00C619E6">
      <w:pPr>
        <w:pStyle w:val="paragraph-3uxbv"/>
        <w:spacing w:before="0" w:beforeAutospacing="0" w:after="0" w:afterAutospacing="0"/>
        <w:jc w:val="both"/>
        <w:rPr>
          <w:color w:val="000000"/>
        </w:rPr>
      </w:pPr>
      <w:r w:rsidRPr="00B21348">
        <w:rPr>
          <w:color w:val="000000"/>
        </w:rPr>
        <w:t>Then the driver and tour guide will take you back to the hotel/ terminal/ cruise ship port.</w:t>
      </w:r>
    </w:p>
    <w:p w14:paraId="36EB1A93" w14:textId="77777777" w:rsidR="00C619E6" w:rsidRPr="00B22D8A" w:rsidRDefault="00C619E6" w:rsidP="00C619E6">
      <w:pPr>
        <w:pStyle w:val="paragraph-3uxbv"/>
        <w:spacing w:before="0" w:beforeAutospacing="0" w:after="0" w:afterAutospacing="0"/>
        <w:rPr>
          <w:i/>
          <w:iCs/>
          <w:color w:val="000000"/>
        </w:rPr>
      </w:pPr>
      <w:r>
        <w:rPr>
          <w:color w:val="000000"/>
        </w:rPr>
        <w:br/>
      </w:r>
      <w:bookmarkStart w:id="0" w:name="_Hlk227310811"/>
      <w:r w:rsidRPr="00B22D8A">
        <w:rPr>
          <w:i/>
          <w:iCs/>
          <w:color w:val="000000"/>
        </w:rPr>
        <w:t xml:space="preserve">The itinerary is fully flexible and can be adjusted to suit your preferences—if there are places, </w:t>
      </w:r>
      <w:r w:rsidRPr="00B22D8A">
        <w:rPr>
          <w:i/>
          <w:iCs/>
          <w:color w:val="000000"/>
        </w:rPr>
        <w:lastRenderedPageBreak/>
        <w:t xml:space="preserve">you’re less interested in, we’re happy to skip or substitute them. There are no tourist traps, no forced shopping stops. This experience is all about your comfort and genuine exploration. </w:t>
      </w:r>
    </w:p>
    <w:bookmarkEnd w:id="0"/>
    <w:p w14:paraId="74674813" w14:textId="77777777" w:rsidR="00C619E6" w:rsidRPr="00B22D8A" w:rsidRDefault="00C619E6" w:rsidP="00C619E6">
      <w:pPr>
        <w:pStyle w:val="paragraph-3uxbv"/>
        <w:spacing w:before="0" w:beforeAutospacing="0" w:after="0" w:afterAutospacing="0"/>
        <w:rPr>
          <w:i/>
          <w:iCs/>
          <w:color w:val="000000"/>
        </w:rPr>
      </w:pPr>
    </w:p>
    <w:p w14:paraId="3944F677" w14:textId="77777777" w:rsidR="00C619E6" w:rsidRPr="00B21348" w:rsidRDefault="00C619E6" w:rsidP="00C619E6">
      <w:pPr>
        <w:pStyle w:val="paragraph-3uxbv"/>
        <w:spacing w:before="0" w:beforeAutospacing="0" w:after="0" w:afterAutospacing="0"/>
        <w:rPr>
          <w:color w:val="000000"/>
        </w:rPr>
      </w:pPr>
      <w:r w:rsidRPr="00B21348">
        <w:rPr>
          <w:color w:val="000000"/>
        </w:rPr>
        <w:t>Together we will make wonderful days.</w:t>
      </w:r>
    </w:p>
    <w:p w14:paraId="25B00CEC" w14:textId="77777777" w:rsidR="00C619E6" w:rsidRPr="00B21348" w:rsidRDefault="00C619E6" w:rsidP="00C619E6">
      <w:pPr>
        <w:pStyle w:val="paragraph-3uxbv"/>
        <w:spacing w:before="0" w:beforeAutospacing="0" w:after="0" w:afterAutospacing="0"/>
        <w:rPr>
          <w:color w:val="000000"/>
        </w:rPr>
      </w:pPr>
      <w:r w:rsidRPr="00B21348">
        <w:rPr>
          <w:color w:val="000000"/>
        </w:rPr>
        <w:br/>
        <w:t>Regards,</w:t>
      </w:r>
    </w:p>
    <w:p w14:paraId="6DEC7D78" w14:textId="77777777" w:rsidR="00C619E6" w:rsidRPr="003425A3" w:rsidRDefault="00C619E6" w:rsidP="00C619E6">
      <w:pPr>
        <w:pStyle w:val="paragraph-3uxbv"/>
        <w:spacing w:before="0" w:beforeAutospacing="0" w:after="0" w:afterAutospacing="0"/>
        <w:rPr>
          <w:b/>
          <w:bCs/>
          <w:color w:val="000000"/>
        </w:rPr>
      </w:pPr>
      <w:r w:rsidRPr="00B21348">
        <w:rPr>
          <w:color w:val="000000"/>
        </w:rPr>
        <w:br/>
      </w:r>
      <w:r w:rsidRPr="003425A3">
        <w:rPr>
          <w:b/>
          <w:bCs/>
          <w:color w:val="000000"/>
        </w:rPr>
        <w:t>HUYEN BUI</w:t>
      </w:r>
    </w:p>
    <w:p w14:paraId="2496463A" w14:textId="77777777" w:rsidR="00C619E6" w:rsidRPr="00B21348" w:rsidRDefault="00C619E6" w:rsidP="00C619E6">
      <w:pPr>
        <w:pStyle w:val="paragraph-3uxbv"/>
        <w:spacing w:before="0" w:beforeAutospacing="0" w:after="0" w:afterAutospacing="0"/>
        <w:jc w:val="both"/>
        <w:rPr>
          <w:color w:val="000000"/>
        </w:rPr>
      </w:pPr>
    </w:p>
    <w:p w14:paraId="6514B7D1" w14:textId="6471AF95" w:rsidR="002655E0" w:rsidRPr="00B21348" w:rsidRDefault="002655E0" w:rsidP="002655E0">
      <w:pPr>
        <w:pStyle w:val="paragraph-3uxbv"/>
        <w:spacing w:before="0" w:beforeAutospacing="0" w:after="0" w:afterAutospacing="0"/>
        <w:jc w:val="both"/>
      </w:pPr>
    </w:p>
    <w:p w14:paraId="6F791EFF" w14:textId="64C59720" w:rsidR="00B429D6" w:rsidRPr="00B429D6" w:rsidRDefault="00B429D6" w:rsidP="00B964B0">
      <w:pPr>
        <w:pStyle w:val="paragraph-3uxbv"/>
        <w:spacing w:before="0" w:beforeAutospacing="0" w:after="0" w:afterAutospacing="0"/>
        <w:jc w:val="both"/>
      </w:pPr>
    </w:p>
    <w:sectPr w:rsidR="00B429D6" w:rsidRPr="00B42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84959"/>
    <w:multiLevelType w:val="multilevel"/>
    <w:tmpl w:val="6150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B5B62"/>
    <w:multiLevelType w:val="hybridMultilevel"/>
    <w:tmpl w:val="16C25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86150"/>
    <w:multiLevelType w:val="hybridMultilevel"/>
    <w:tmpl w:val="12A0CE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4C2032"/>
    <w:multiLevelType w:val="hybridMultilevel"/>
    <w:tmpl w:val="095099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760B4"/>
    <w:multiLevelType w:val="multilevel"/>
    <w:tmpl w:val="5C3E40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15C7C"/>
    <w:multiLevelType w:val="multilevel"/>
    <w:tmpl w:val="BAAE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8367C"/>
    <w:multiLevelType w:val="hybridMultilevel"/>
    <w:tmpl w:val="C42C6C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20A91"/>
    <w:multiLevelType w:val="hybridMultilevel"/>
    <w:tmpl w:val="360E1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8735DC"/>
    <w:multiLevelType w:val="multilevel"/>
    <w:tmpl w:val="DBA0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6633BA"/>
    <w:multiLevelType w:val="hybridMultilevel"/>
    <w:tmpl w:val="3E802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F0324"/>
    <w:multiLevelType w:val="hybridMultilevel"/>
    <w:tmpl w:val="3E50E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C440E0"/>
    <w:multiLevelType w:val="hybridMultilevel"/>
    <w:tmpl w:val="07C46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712DD2"/>
    <w:multiLevelType w:val="hybridMultilevel"/>
    <w:tmpl w:val="24D66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223838">
    <w:abstractNumId w:val="5"/>
  </w:num>
  <w:num w:numId="2" w16cid:durableId="1346592929">
    <w:abstractNumId w:val="4"/>
  </w:num>
  <w:num w:numId="3" w16cid:durableId="1393115251">
    <w:abstractNumId w:val="9"/>
  </w:num>
  <w:num w:numId="4" w16cid:durableId="471605630">
    <w:abstractNumId w:val="1"/>
  </w:num>
  <w:num w:numId="5" w16cid:durableId="493030033">
    <w:abstractNumId w:val="6"/>
  </w:num>
  <w:num w:numId="6" w16cid:durableId="1900167169">
    <w:abstractNumId w:val="3"/>
  </w:num>
  <w:num w:numId="7" w16cid:durableId="291446122">
    <w:abstractNumId w:val="12"/>
  </w:num>
  <w:num w:numId="8" w16cid:durableId="1769811697">
    <w:abstractNumId w:val="2"/>
  </w:num>
  <w:num w:numId="9" w16cid:durableId="1927490653">
    <w:abstractNumId w:val="7"/>
  </w:num>
  <w:num w:numId="10" w16cid:durableId="1221743273">
    <w:abstractNumId w:val="10"/>
  </w:num>
  <w:num w:numId="11" w16cid:durableId="84255">
    <w:abstractNumId w:val="11"/>
  </w:num>
  <w:num w:numId="12" w16cid:durableId="147593529">
    <w:abstractNumId w:val="8"/>
  </w:num>
  <w:num w:numId="13" w16cid:durableId="131776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D6"/>
    <w:rsid w:val="00036A89"/>
    <w:rsid w:val="001057E6"/>
    <w:rsid w:val="002655E0"/>
    <w:rsid w:val="00441FD1"/>
    <w:rsid w:val="0044471E"/>
    <w:rsid w:val="00541051"/>
    <w:rsid w:val="00601C06"/>
    <w:rsid w:val="00895AAC"/>
    <w:rsid w:val="009E1D12"/>
    <w:rsid w:val="00A40D71"/>
    <w:rsid w:val="00AD064F"/>
    <w:rsid w:val="00B429D6"/>
    <w:rsid w:val="00B9471B"/>
    <w:rsid w:val="00B964B0"/>
    <w:rsid w:val="00BC34D6"/>
    <w:rsid w:val="00BD05F9"/>
    <w:rsid w:val="00C619E6"/>
    <w:rsid w:val="00C91CD2"/>
    <w:rsid w:val="00CA0D2F"/>
    <w:rsid w:val="00D24653"/>
    <w:rsid w:val="00E236CB"/>
    <w:rsid w:val="00E95384"/>
    <w:rsid w:val="00F53924"/>
    <w:rsid w:val="00F666CA"/>
    <w:rsid w:val="00FF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D8F9"/>
  <w15:chartTrackingRefBased/>
  <w15:docId w15:val="{7C515736-D6B5-4CBB-AEB7-A3033E6AB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D6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-3uxbv">
    <w:name w:val="paragraph-3uxbv"/>
    <w:basedOn w:val="Normal"/>
    <w:rsid w:val="00B42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01C0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95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A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9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BUILEXUANQUI</dc:creator>
  <cp:keywords/>
  <dc:description/>
  <cp:lastModifiedBy>admin</cp:lastModifiedBy>
  <cp:revision>2</cp:revision>
  <dcterms:created xsi:type="dcterms:W3CDTF">2026-04-17T03:47:00Z</dcterms:created>
  <dcterms:modified xsi:type="dcterms:W3CDTF">2026-04-17T03:47:00Z</dcterms:modified>
</cp:coreProperties>
</file>