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ТЕХНИЧЕСКОЕ ЗАДАНИЕ (Единая платформа Health Engine v10.0)</w:t>
      </w:r>
    </w:p>
    <w:p>
      <w:pPr>
        <w:pStyle w:val="style0"/>
        <w:rPr/>
      </w:pPr>
      <w:r>
        <w:rPr>
          <w:lang w:val="en-US"/>
        </w:rPr>
        <w:t>Telegram Web App. Полный цикл: тренинг, питание, фарма, поддержка, анализы, риски, прогнозы, геймификация, магазин, статьи, фертильность</w:t>
      </w:r>
    </w:p>
    <w:p>
      <w:pPr>
        <w:pStyle w:val="style0"/>
        <w:rPr/>
      </w:pPr>
      <w:r>
        <w:rPr>
          <w:lang w:val="en-US"/>
        </w:rPr>
        <w:t>Версия 10.0 — Абсолютно полная, без сокращений</w:t>
      </w:r>
    </w:p>
    <w:p>
      <w:pPr>
        <w:pStyle w:val="style0"/>
        <w:rPr/>
      </w:pPr>
      <w:r>
        <w:rPr>
          <w:lang w:val="en-US"/>
        </w:rPr>
        <w:t>ОГЛАВЛЕНИЕ</w:t>
      </w:r>
    </w:p>
    <w:p>
      <w:pPr>
        <w:pStyle w:val="style0"/>
        <w:rPr/>
      </w:pPr>
      <w:r>
        <w:rPr>
          <w:lang w:val="en-US"/>
        </w:rPr>
        <w:t>1. Общая концепция и цель</w:t>
      </w:r>
    </w:p>
    <w:p>
      <w:pPr>
        <w:pStyle w:val="style0"/>
        <w:rPr/>
      </w:pPr>
      <w:r>
        <w:rPr>
          <w:lang w:val="en-US"/>
        </w:rPr>
        <w:t>2. Архитектура (16 модулей)</w:t>
      </w:r>
    </w:p>
    <w:p>
      <w:pPr>
        <w:pStyle w:val="style0"/>
        <w:rPr/>
      </w:pPr>
      <w:r>
        <w:rPr>
          <w:lang w:val="en-US"/>
        </w:rPr>
        <w:t>3. Профиль пользователя и Readiness Engine (полные формулы)</w:t>
      </w:r>
    </w:p>
    <w:p>
      <w:pPr>
        <w:pStyle w:val="style0"/>
        <w:rPr/>
      </w:pPr>
      <w:r>
        <w:rPr>
          <w:lang w:val="en-US"/>
        </w:rPr>
        <w:t>4. Индексы: MRR (перетренированность) и HGI (голод/гликемия)</w:t>
      </w:r>
    </w:p>
    <w:p>
      <w:pPr>
        <w:pStyle w:val="style0"/>
        <w:rPr/>
      </w:pPr>
      <w:r>
        <w:rPr>
          <w:lang w:val="en-US"/>
        </w:rPr>
        <w:t>5. Тренировочный модуль: сплиты, объём, прогрессия, упражнения, RIR, делод</w:t>
      </w:r>
    </w:p>
    <w:p>
      <w:pPr>
        <w:pStyle w:val="style0"/>
        <w:rPr/>
      </w:pPr>
      <w:r>
        <w:rPr>
          <w:lang w:val="en-US"/>
        </w:rPr>
        <w:t>6. Рекомендация программы и сплита (алгоритм + вывод)</w:t>
      </w:r>
    </w:p>
    <w:p>
      <w:pPr>
        <w:pStyle w:val="style0"/>
        <w:rPr/>
      </w:pPr>
      <w:r>
        <w:rPr>
          <w:lang w:val="en-US"/>
        </w:rPr>
        <w:t>7. Модуль питания: FatSecret, OCR, микронутриенты, целевые значения</w:t>
      </w:r>
    </w:p>
    <w:p>
      <w:pPr>
        <w:pStyle w:val="style0"/>
        <w:rPr/>
      </w:pPr>
      <w:r>
        <w:rPr>
          <w:lang w:val="en-US"/>
        </w:rPr>
        <w:t>8. Рекомендация питания (алгоритм + вывод)</w:t>
      </w:r>
    </w:p>
    <w:p>
      <w:pPr>
        <w:pStyle w:val="style0"/>
        <w:rPr/>
      </w:pPr>
      <w:r>
        <w:rPr>
          <w:lang w:val="en-US"/>
        </w:rPr>
        <w:t>9. Фармакологический модуль: PK/PD (диффуравнения), генетика, толерантность, ребаунд</w:t>
      </w:r>
    </w:p>
    <w:p>
      <w:pPr>
        <w:pStyle w:val="style0"/>
        <w:rPr/>
      </w:pPr>
      <w:r>
        <w:rPr>
          <w:lang w:val="en-US"/>
        </w:rPr>
        <w:t>10. Блок поддержки: БАДы + аптека (48+ препаратов, 13 категорий) — полная детализация</w:t>
      </w:r>
    </w:p>
    <w:p>
      <w:pPr>
        <w:pStyle w:val="style0"/>
        <w:rPr/>
      </w:pPr>
      <w:r>
        <w:rPr>
          <w:lang w:val="en-US"/>
        </w:rPr>
        <w:t>11. Магазин (Marketplace) — партнёрские ссылки, корзина, цены</w:t>
      </w:r>
    </w:p>
    <w:p>
      <w:pPr>
        <w:pStyle w:val="style0"/>
        <w:rPr/>
      </w:pPr>
      <w:r>
        <w:rPr>
          <w:lang w:val="en-US"/>
        </w:rPr>
        <w:t>12. Лабораторный модуль: нормализация (UCUM), API HL7/FHIR, тренды, маппинг</w:t>
      </w:r>
    </w:p>
    <w:p>
      <w:pPr>
        <w:pStyle w:val="style0"/>
        <w:rPr/>
      </w:pPr>
      <w:r>
        <w:rPr>
          <w:lang w:val="en-US"/>
        </w:rPr>
        <w:t>13. Риск-модуль: 7×7 механизмов — полная детализация (49 ячеек с формулами)</w:t>
      </w:r>
    </w:p>
    <w:p>
      <w:pPr>
        <w:pStyle w:val="style0"/>
        <w:rPr/>
      </w:pPr>
      <w:r>
        <w:rPr>
          <w:lang w:val="en-US"/>
        </w:rPr>
        <w:t>14. Статьи (Knowledge Base): создание, редактирование, модерация, отправка в Telegram</w:t>
      </w:r>
    </w:p>
    <w:p>
      <w:pPr>
        <w:pStyle w:val="style0"/>
        <w:rPr/>
      </w:pPr>
      <w:r>
        <w:rPr>
          <w:lang w:val="en-US"/>
        </w:rPr>
        <w:t>15. Прогнозный аналитик (Predictive Analytics) и what‑if сценарии</w:t>
      </w:r>
    </w:p>
    <w:p>
      <w:pPr>
        <w:pStyle w:val="style0"/>
        <w:rPr/>
      </w:pPr>
      <w:r>
        <w:rPr>
          <w:lang w:val="en-US"/>
        </w:rPr>
        <w:t>16. Смарт-ассистент: голос, чекапы, глоссарий</w:t>
      </w:r>
    </w:p>
    <w:p>
      <w:pPr>
        <w:pStyle w:val="style0"/>
        <w:rPr/>
      </w:pPr>
      <w:r>
        <w:rPr>
          <w:lang w:val="en-US"/>
        </w:rPr>
        <w:t>17. Геймификация: ачивки, челленджи, Trust Score</w:t>
      </w:r>
    </w:p>
    <w:p>
      <w:pPr>
        <w:pStyle w:val="style0"/>
        <w:rPr/>
      </w:pPr>
      <w:r>
        <w:rPr>
          <w:lang w:val="en-US"/>
        </w:rPr>
        <w:t>18. Фертильность и ПКТ: спермограмма (полный профиль), индекс фертильности, прогноз восстановления</w:t>
      </w:r>
    </w:p>
    <w:p>
      <w:pPr>
        <w:pStyle w:val="style0"/>
        <w:rPr/>
      </w:pPr>
      <w:r>
        <w:rPr>
          <w:lang w:val="en-US"/>
        </w:rPr>
        <w:t>19. Калькуляторы и формулы (отдельный модуль)</w:t>
      </w:r>
    </w:p>
    <w:p>
      <w:pPr>
        <w:pStyle w:val="style0"/>
        <w:rPr/>
      </w:pPr>
      <w:r>
        <w:rPr>
          <w:lang w:val="en-US"/>
        </w:rPr>
        <w:t>20. Интеграции: Wearables, API лабораторий, FatSecret, Telegram</w:t>
      </w:r>
    </w:p>
    <w:p>
      <w:pPr>
        <w:pStyle w:val="style0"/>
        <w:rPr/>
      </w:pPr>
      <w:r>
        <w:rPr>
          <w:lang w:val="en-US"/>
        </w:rPr>
        <w:t>21. Роли пользователей: атлет, тренер, врач, автор, редактор, администратор</w:t>
      </w:r>
    </w:p>
    <w:p>
      <w:pPr>
        <w:pStyle w:val="style0"/>
        <w:rPr/>
      </w:pPr>
      <w:r>
        <w:rPr>
          <w:lang w:val="en-US"/>
        </w:rPr>
        <w:t>22. Хранение данных, экспорт, отчёты</w:t>
      </w:r>
    </w:p>
    <w:p>
      <w:pPr>
        <w:pStyle w:val="style0"/>
        <w:rPr/>
      </w:pPr>
      <w:r>
        <w:rPr>
          <w:lang w:val="en-US"/>
        </w:rPr>
        <w:t>23. Технические требования (Telegram Web App)</w:t>
      </w:r>
    </w:p>
    <w:p>
      <w:pPr>
        <w:pStyle w:val="style0"/>
        <w:rPr/>
      </w:pPr>
      <w:r>
        <w:rPr>
          <w:lang w:val="en-US"/>
        </w:rPr>
        <w:t>24. Критика ролей и принятые меры (таблица)</w:t>
      </w:r>
    </w:p>
    <w:p>
      <w:pPr>
        <w:pStyle w:val="style0"/>
        <w:rPr/>
      </w:pPr>
      <w:r>
        <w:rPr>
          <w:lang w:val="en-US"/>
        </w:rPr>
        <w:t>25. Критерии приемки (100+ пунктов, чек-лист)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1. ОБЩАЯ КОНЦЕПЦИЯ И ЦЕЛЬ</w:t>
      </w:r>
    </w:p>
    <w:p>
      <w:pPr>
        <w:pStyle w:val="style0"/>
        <w:rPr/>
      </w:pPr>
      <w:r>
        <w:rPr>
          <w:lang w:val="en-US"/>
        </w:rPr>
        <w:t>Цель – создание единой системы для персонализированного управления здоровьем и производительностью атлета на основе данных о тренировках, питании, фармакологии, поддержке, лабораторных анализах, генетике, спермограмме и образе жизни. Система работает внутри Telegram Web App, данные хранятся локально (с опциональной облачной синхронизацией).</w:t>
      </w:r>
    </w:p>
    <w:p>
      <w:pPr>
        <w:pStyle w:val="style0"/>
        <w:rPr/>
      </w:pPr>
      <w:r>
        <w:rPr>
          <w:lang w:val="en-US"/>
        </w:rPr>
        <w:t>Ключевые принципы:</w:t>
      </w:r>
    </w:p>
    <w:p>
      <w:pPr>
        <w:pStyle w:val="style0"/>
        <w:rPr/>
      </w:pPr>
      <w:r>
        <w:rPr>
          <w:lang w:val="en-US"/>
        </w:rPr>
        <w:t>· Программа строится от состояния пользователя, а не от шаблона.</w:t>
      </w:r>
    </w:p>
    <w:p>
      <w:pPr>
        <w:pStyle w:val="style0"/>
        <w:rPr/>
      </w:pPr>
      <w:r>
        <w:rPr>
          <w:lang w:val="en-US"/>
        </w:rPr>
        <w:t>· Безопасность first: при любых критических параметрах – автоматический переход в консервативный режим.</w:t>
      </w:r>
    </w:p>
    <w:p>
      <w:pPr>
        <w:pStyle w:val="style0"/>
        <w:rPr/>
      </w:pPr>
      <w:r>
        <w:rPr>
          <w:lang w:val="en-US"/>
        </w:rPr>
        <w:t>· Максимальная математическая строгость: дифференциальные уравнения, байесовское обновление, вероятностные риски.</w:t>
      </w:r>
    </w:p>
    <w:p>
      <w:pPr>
        <w:pStyle w:val="style0"/>
        <w:rPr/>
      </w:pPr>
      <w:r>
        <w:rPr>
          <w:lang w:val="en-US"/>
        </w:rPr>
        <w:t>· Полная прозрачность для тренера и врача: ролевой доступ, отчёты, возможность вмешательства.</w:t>
      </w:r>
    </w:p>
    <w:p>
      <w:pPr>
        <w:pStyle w:val="style0"/>
        <w:rPr/>
      </w:pPr>
      <w:r>
        <w:rPr>
          <w:lang w:val="en-US"/>
        </w:rPr>
        <w:t>2. АРХИТЕКТУРА (16 МОДУЛЕЙ)</w:t>
      </w:r>
    </w:p>
    <w:p>
      <w:pPr>
        <w:pStyle w:val="style0"/>
        <w:rPr/>
      </w:pPr>
      <w:r>
        <w:rPr>
          <w:lang w:val="en-US"/>
        </w:rPr>
        <w:t>№ Модуль Основная задача</w:t>
      </w:r>
    </w:p>
    <w:p>
      <w:pPr>
        <w:pStyle w:val="style0"/>
        <w:rPr/>
      </w:pPr>
      <w:r>
        <w:rPr>
          <w:lang w:val="en-US"/>
        </w:rPr>
        <w:t>1 Profile &amp; Readiness Единый профиль, расчёт recovery/nutrition/support/fatigue</w:t>
      </w:r>
    </w:p>
    <w:p>
      <w:pPr>
        <w:pStyle w:val="style0"/>
        <w:rPr/>
      </w:pPr>
      <w:r>
        <w:rPr>
          <w:lang w:val="en-US"/>
        </w:rPr>
        <w:t>2 Training Engine Сплиты, объём (MV-MRV), упражнения, RIR, делод</w:t>
      </w:r>
    </w:p>
    <w:p>
      <w:pPr>
        <w:pStyle w:val="style0"/>
        <w:rPr/>
      </w:pPr>
      <w:r>
        <w:rPr>
          <w:lang w:val="en-US"/>
        </w:rPr>
        <w:t>3 Nutrition Engine КБЖУ, микронутриенты, FatSecret API, OCR, дневник</w:t>
      </w:r>
    </w:p>
    <w:p>
      <w:pPr>
        <w:pStyle w:val="style0"/>
        <w:rPr/>
      </w:pPr>
      <w:r>
        <w:rPr>
          <w:lang w:val="en-US"/>
        </w:rPr>
        <w:t>4 Pharmacology Engine 2-компартментная PK/PD, генетика, толерантность</w:t>
      </w:r>
    </w:p>
    <w:p>
      <w:pPr>
        <w:pStyle w:val="style0"/>
        <w:rPr/>
      </w:pPr>
      <w:r>
        <w:rPr>
          <w:lang w:val="en-US"/>
        </w:rPr>
        <w:t>5 Support Engine (БАДы+аптека) Подбор стека, понедельный план, синергия</w:t>
      </w:r>
    </w:p>
    <w:p>
      <w:pPr>
        <w:pStyle w:val="style0"/>
        <w:rPr/>
      </w:pPr>
      <w:r>
        <w:rPr>
          <w:lang w:val="en-US"/>
        </w:rPr>
        <w:t>6 Labs Engine Нормализация, API HL7/FHIR, тренды</w:t>
      </w:r>
    </w:p>
    <w:p>
      <w:pPr>
        <w:pStyle w:val="style0"/>
        <w:rPr/>
      </w:pPr>
      <w:r>
        <w:rPr>
          <w:lang w:val="en-US"/>
        </w:rPr>
        <w:t>7 Risk Engine 7 систем × 7 механизмов, raw/net риск</w:t>
      </w:r>
    </w:p>
    <w:p>
      <w:pPr>
        <w:pStyle w:val="style0"/>
        <w:rPr/>
      </w:pPr>
      <w:r>
        <w:rPr>
          <w:lang w:val="en-US"/>
        </w:rPr>
        <w:t>8 Marketplace Отображение стека поддержки → партнёрские ссылки</w:t>
      </w:r>
    </w:p>
    <w:p>
      <w:pPr>
        <w:pStyle w:val="style0"/>
        <w:rPr/>
      </w:pPr>
      <w:r>
        <w:rPr>
          <w:lang w:val="en-US"/>
        </w:rPr>
        <w:t>9 Dosage Calculator Мг/ЕД → мл → деления шприца</w:t>
      </w:r>
    </w:p>
    <w:p>
      <w:pPr>
        <w:pStyle w:val="style0"/>
        <w:rPr/>
      </w:pPr>
      <w:r>
        <w:rPr>
          <w:lang w:val="en-US"/>
        </w:rPr>
        <w:t>10 Predictive Analytics Прогнозы лабораторных, readiness, what-if</w:t>
      </w:r>
    </w:p>
    <w:p>
      <w:pPr>
        <w:pStyle w:val="style0"/>
        <w:rPr/>
      </w:pPr>
      <w:r>
        <w:rPr>
          <w:lang w:val="en-US"/>
        </w:rPr>
        <w:t>11 Smart Assistant Голос, еженедельный чекап, глоссарий</w:t>
      </w:r>
    </w:p>
    <w:p>
      <w:pPr>
        <w:pStyle w:val="style0"/>
        <w:rPr/>
      </w:pPr>
      <w:r>
        <w:rPr>
          <w:lang w:val="en-US"/>
        </w:rPr>
        <w:t>12 Gamification Ачивки, челленджи, Trust Score</w:t>
      </w:r>
    </w:p>
    <w:p>
      <w:pPr>
        <w:pStyle w:val="style0"/>
        <w:rPr/>
      </w:pPr>
      <w:r>
        <w:rPr>
          <w:lang w:val="en-US"/>
        </w:rPr>
        <w:t>13 Articles Engine Создание, редактирование, модерация, публикация статей</w:t>
      </w:r>
    </w:p>
    <w:p>
      <w:pPr>
        <w:pStyle w:val="style0"/>
        <w:rPr/>
      </w:pPr>
      <w:r>
        <w:rPr>
          <w:lang w:val="en-US"/>
        </w:rPr>
        <w:t>14 Fertility &amp; PCT Engine Спермограмма, индекс фертильности, восстановление ГГЯ</w:t>
      </w:r>
    </w:p>
    <w:p>
      <w:pPr>
        <w:pStyle w:val="style0"/>
        <w:rPr/>
      </w:pPr>
      <w:r>
        <w:rPr>
          <w:lang w:val="en-US"/>
        </w:rPr>
        <w:t>15 Correlation Engine 500+ правил (питание↔фарма↔симптомы)</w:t>
      </w:r>
    </w:p>
    <w:p>
      <w:pPr>
        <w:pStyle w:val="style0"/>
        <w:rPr/>
      </w:pPr>
      <w:r>
        <w:rPr>
          <w:lang w:val="en-US"/>
        </w:rPr>
        <w:t>16 Persistence &amp; Reports IndexedDB, экспорт PDF/CSV, отчёты для врача/тренера</w:t>
      </w:r>
    </w:p>
    <w:p>
      <w:pPr>
        <w:pStyle w:val="style0"/>
        <w:rPr/>
      </w:pPr>
      <w:r>
        <w:rPr>
          <w:lang w:val="en-US"/>
        </w:rPr>
        <w:t>3. ПРОФИЛЬ ПОЛЬЗОВАТЕЛЯ И READINESS ENGINE (ПОЛНЫЕ ФОРМУЛЫ)</w:t>
      </w:r>
    </w:p>
    <w:p>
      <w:pPr>
        <w:pStyle w:val="style0"/>
        <w:rPr/>
      </w:pPr>
      <w:r>
        <w:rPr>
          <w:lang w:val="en-US"/>
        </w:rPr>
        <w:t>3.1 Входные данные (обязательные)</w:t>
      </w:r>
    </w:p>
    <w:p>
      <w:pPr>
        <w:pStyle w:val="style0"/>
        <w:rPr/>
      </w:pPr>
      <w:r>
        <w:rPr>
          <w:lang w:val="en-US"/>
        </w:rPr>
        <w:t>· Антропометрия: рост (см), вес (кг), процент жира (опционально, влияет на Katch-McArdle и риск ароматизации), пол, возраст (лет).</w:t>
      </w:r>
    </w:p>
    <w:p>
      <w:pPr>
        <w:pStyle w:val="style0"/>
        <w:rPr/>
      </w:pPr>
      <w:r>
        <w:rPr>
          <w:lang w:val="en-US"/>
        </w:rPr>
        <w:t>· Сон: длительность (часы в сутки, от 0 до 24), качество (шкала 1–10, где 10 – идеальный сон), количество ночных пробуждений (0–10), время засыпания (хронотип: жаворонок/сова/смешанный).</w:t>
      </w:r>
    </w:p>
    <w:p>
      <w:pPr>
        <w:pStyle w:val="style0"/>
        <w:rPr/>
      </w:pPr>
      <w:r>
        <w:rPr>
          <w:lang w:val="en-US"/>
        </w:rPr>
        <w:t>· Стресс: субъективная шкала (1–10, 10 – максимальный стресс), объективные маркеры (кортизол из лаборатории, если есть – опционально).</w:t>
      </w:r>
    </w:p>
    <w:p>
      <w:pPr>
        <w:pStyle w:val="style0"/>
        <w:rPr/>
      </w:pPr>
      <w:r>
        <w:rPr>
          <w:lang w:val="en-US"/>
        </w:rPr>
        <w:t>· Fatigue (усталость): субъективная (1–10, 10 – полная истощённость) + объективное изменение ЧСС покоя относительно базовой (если есть данные с носимых устройств).</w:t>
      </w:r>
    </w:p>
    <w:p>
      <w:pPr>
        <w:pStyle w:val="style0"/>
        <w:rPr/>
      </w:pPr>
      <w:r>
        <w:rPr>
          <w:lang w:val="en-US"/>
        </w:rPr>
        <w:t>· Кардио: тип (LISS – низкой интенсивности, HIIT – высокоинтенсивный интервальный), объём (минут в неделю).</w:t>
      </w:r>
    </w:p>
    <w:p>
      <w:pPr>
        <w:pStyle w:val="style0"/>
        <w:rPr/>
      </w:pPr>
      <w:r>
        <w:rPr>
          <w:lang w:val="en-US"/>
        </w:rPr>
        <w:t>· Питание (фактическое за последние 7 дней): средние калории (ккал/день), белок (г/кг массы тела), жиры (г/кг), углеводы (г/кг), вода (литры/день), клетчатка (г/день).</w:t>
      </w:r>
    </w:p>
    <w:p>
      <w:pPr>
        <w:pStyle w:val="style0"/>
        <w:rPr/>
      </w:pPr>
      <w:r>
        <w:rPr>
          <w:lang w:val="en-US"/>
        </w:rPr>
        <w:t>· Тренировочный уровень: beginner (новичок, &lt;6 месяцев), intermediate (средний, 6 мес – 2 года), advanced (продвинутый, 2–5 лет), enhanced (использование фармакологии, &gt;5 лет).</w:t>
      </w:r>
    </w:p>
    <w:p>
      <w:pPr>
        <w:pStyle w:val="style0"/>
        <w:rPr/>
      </w:pPr>
      <w:r>
        <w:rPr>
          <w:lang w:val="en-US"/>
        </w:rPr>
        <w:t>· Цель: bulk (набор мышечной массы), cut (сушка), maintenance (поддержание), strength (сила), hypertrophy (гипертрофия), rehab (реабилитация после травмы).</w:t>
      </w:r>
    </w:p>
    <w:p>
      <w:pPr>
        <w:pStyle w:val="style0"/>
        <w:rPr/>
      </w:pPr>
      <w:r>
        <w:rPr>
          <w:lang w:val="en-US"/>
        </w:rPr>
        <w:t>· Дни тренировок: количество в неделю (1–7), длительность одной тренировки (минут).</w:t>
      </w:r>
    </w:p>
    <w:p>
      <w:pPr>
        <w:pStyle w:val="style0"/>
        <w:rPr/>
      </w:pPr>
      <w:r>
        <w:rPr>
          <w:lang w:val="en-US"/>
        </w:rPr>
        <w:t>· Травмы: локализация (сустав/мышца/кость), тип (острая/хроническая), боль по шкале 1–10 (10 – невыносимая), ограничение движений (есть/нет).</w:t>
      </w:r>
    </w:p>
    <w:p>
      <w:pPr>
        <w:pStyle w:val="style0"/>
        <w:rPr/>
      </w:pPr>
      <w:r>
        <w:rPr>
          <w:lang w:val="en-US"/>
        </w:rPr>
        <w:t>· Weak points (отстающие мышцы): список из: грудь, спина, ноги, плечи (передние/средние/задние пучки), руки (бицепс/трицепс), живот, икры.</w:t>
      </w:r>
    </w:p>
    <w:p>
      <w:pPr>
        <w:pStyle w:val="style0"/>
        <w:rPr/>
      </w:pPr>
      <w:r>
        <w:rPr>
          <w:lang w:val="en-US"/>
        </w:rPr>
        <w:t>· Поддерживающий стек (Support stack): перечень БАДов и аптечных препаратов, которые пользователь уже принимает, с указанием суточной дозировки.</w:t>
      </w:r>
    </w:p>
    <w:p>
      <w:pPr>
        <w:pStyle w:val="style0"/>
        <w:rPr/>
      </w:pPr>
      <w:r>
        <w:rPr>
          <w:lang w:val="en-US"/>
        </w:rPr>
        <w:t>· Генетические полиморфизмы (SNP): CYP3A422, CYP2C192/*17, COMT Val158Met (rs4680), ESR1 PvuII (rs2234693), SRD5A2 V89L (rs523349), MTHFR C677T (rs1801133), AGTR1 A1166C (rs5186), NOS3 G894T (rs1799983), VDR FokI (rs10735810). Пользователь может загрузить файл 23andMe/Ancestry или ввести вручную.</w:t>
      </w:r>
    </w:p>
    <w:p>
      <w:pPr>
        <w:pStyle w:val="style0"/>
        <w:rPr/>
      </w:pPr>
      <w:r>
        <w:rPr>
          <w:lang w:val="en-US"/>
        </w:rPr>
        <w:t>3.2 Формулы Readiness</w:t>
      </w:r>
    </w:p>
    <w:p>
      <w:pPr>
        <w:pStyle w:val="style0"/>
        <w:rPr/>
      </w:pPr>
      <w:r>
        <w:rPr>
          <w:lang w:val="en-US"/>
        </w:rPr>
        <w:t>Recovery score (0–100): Recovery = (SleepScore × 0.4) + (HRVratio × 0.3) - (DOMS × 0.2) - (Stress × 0.1) где: SleepScore = min(100, (длительность_часов / 8 × 50) + (качество × 5) – (ночные_пробуждения × 10)). Если длительность &gt;9 часов, берётся 9 часов. Качество: 1–10, ночные пробуждения: 0–5 (больше 5 приравниваются к 5).HRVratio = текущая среднесуточная HRV / базовая HRV (личная норма за последние 30 дней). Если нет данных – принимается 1. Ограничивается снизу 0.5, сверху 1.5. DOMS = субъективная боль в мышцах (1–10), нормализованная делением на 10. Если DOMS &gt; 8, Recovery снижается дополнительно на 10% (жёсткий штраф). Stress = субъективный стресс (1–10) / 10.</w:t>
      </w:r>
    </w:p>
    <w:p>
      <w:pPr>
        <w:pStyle w:val="style0"/>
        <w:rPr/>
      </w:pPr>
      <w:r>
        <w:rPr>
          <w:lang w:val="en-US"/>
        </w:rPr>
        <w:t>Nutrition score (0–100): Nutrition = (cal_ratio × 0.3) + (protein_ratio × 0.25) + (water_ratio × 0.2) + (fiber_ratio × 0.15) + (omega3_flag × 0.1)· cal_ratio = фактические калории / целевые калории (но не более 1, не менее 0.5; значения ниже 0.5 приравниваются к 0.5).· protein_ratio = фактический белок (г/кг) / целевой белок (г/кг) (ограничено 1).· water_ratio = фактические литры воды / целевые литры (целевые: 0.033 × вес_кг + 0.5, минимум 2 л) (ограничено 1).· fiber_ratio = фактическая клетчатка (г) / целевая (целевая: 25 г для женщин, 35 г для мужчин) (ограничено 1).· omega3_flag = 1 если приём омега-3 (EPA+DHA) составляет ≥ 2 г/день, иначе 0.</w:t>
      </w:r>
    </w:p>
    <w:p>
      <w:pPr>
        <w:pStyle w:val="style0"/>
        <w:rPr/>
      </w:pPr>
      <w:r>
        <w:rPr>
          <w:lang w:val="en-US"/>
        </w:rPr>
        <w:t>Support score (0–100): Поддержка оценивается по покрытию механизмов риска. Для каждого из 49 механизмов риска (7 систем × 7 механизмов) система знает, какие препараты из активного стека его снижают. Support = 100 × (1 - ∏_{m=1}^{49} (1 - coverage_m)) где coverage_m – доля снижения m-го механизма текущим стеком (например, NAC снижает окислительный стресс печени на 0.4, TUDCA снижает холестаз на 0.6). Если механизм не покрывается, coverage_m = 0.</w:t>
      </w:r>
    </w:p>
    <w:p>
      <w:pPr>
        <w:pStyle w:val="style0"/>
        <w:rPr/>
      </w:pPr>
      <w:r>
        <w:rPr>
          <w:lang w:val="en-US"/>
        </w:rPr>
        <w:t>Fatigue score (0–100): Fatigue = (TrainingLoad × 0.5) + (SubjFatigue × 0.3) + (HRincrease × 0.2) · TrainingLoad = недельный тоннаж (сумма кг × повторения за все подходы всех тренировок недели) / максимальный недельный тоннаж за последние 3 месяца (ограничено 1). Если нет истории, базовый максимум принимается как 10000 кг для intermediate.· SubjFatigue = субъективная усталость (1–10) / 10.· HRincrease = max(0, (средняя ЧСС покоя за неделю – базовая ЧСС покоя) / 10). Базовая ЧСС – средняя за 30 дней. Ограничено 1. Если нет данных, HRincrease = 0.</w:t>
      </w:r>
    </w:p>
    <w:p>
      <w:pPr>
        <w:pStyle w:val="style0"/>
        <w:rPr/>
      </w:pPr>
      <w:r>
        <w:rPr>
          <w:lang w:val="en-US"/>
        </w:rPr>
        <w:t>Консервативный режим включается автоматически, если выполняется любое из условий:</w:t>
      </w:r>
    </w:p>
    <w:p>
      <w:pPr>
        <w:pStyle w:val="style0"/>
        <w:rPr/>
      </w:pPr>
      <w:r>
        <w:rPr>
          <w:lang w:val="en-US"/>
        </w:rPr>
        <w:t>· Recovery &lt; 40</w:t>
      </w:r>
    </w:p>
    <w:p>
      <w:pPr>
        <w:pStyle w:val="style0"/>
        <w:rPr/>
      </w:pPr>
      <w:r>
        <w:rPr>
          <w:lang w:val="en-US"/>
        </w:rPr>
        <w:t>· Fatigue &gt; 70</w:t>
      </w:r>
    </w:p>
    <w:p>
      <w:pPr>
        <w:pStyle w:val="style0"/>
        <w:rPr/>
      </w:pPr>
      <w:r>
        <w:rPr>
          <w:lang w:val="en-US"/>
        </w:rPr>
        <w:t>· Nutrition &lt; 50</w:t>
      </w:r>
    </w:p>
    <w:p>
      <w:pPr>
        <w:pStyle w:val="style0"/>
        <w:rPr/>
      </w:pPr>
      <w:r>
        <w:rPr>
          <w:lang w:val="en-US"/>
        </w:rPr>
        <w:t>· pain level &gt; 5</w:t>
      </w:r>
    </w:p>
    <w:p>
      <w:pPr>
        <w:pStyle w:val="style0"/>
        <w:rPr/>
      </w:pPr>
      <w:r>
        <w:rPr>
          <w:lang w:val="en-US"/>
        </w:rPr>
        <w:t>· injury risk high (определяется по наличию острых травм в последние 14 дней)</w:t>
      </w:r>
    </w:p>
    <w:p>
      <w:pPr>
        <w:pStyle w:val="style0"/>
        <w:rPr/>
      </w:pPr>
      <w:r>
        <w:rPr>
          <w:lang w:val="en-US"/>
        </w:rPr>
        <w:t>При консервативном режиме:</w:t>
      </w:r>
    </w:p>
    <w:p>
      <w:pPr>
        <w:pStyle w:val="style0"/>
        <w:rPr/>
      </w:pPr>
      <w:r>
        <w:rPr>
          <w:lang w:val="en-US"/>
        </w:rPr>
        <w:t>· Объём тренировок (количество сетов) снижается на 30–50% (в зависимости от степени отклонения).</w:t>
      </w:r>
    </w:p>
    <w:p>
      <w:pPr>
        <w:pStyle w:val="style0"/>
        <w:rPr/>
      </w:pPr>
      <w:r>
        <w:rPr>
          <w:lang w:val="en-US"/>
        </w:rPr>
        <w:t>· Запрещаются отказные подходы (RIR не менее 3).</w:t>
      </w:r>
    </w:p>
    <w:p>
      <w:pPr>
        <w:pStyle w:val="style0"/>
        <w:rPr/>
      </w:pPr>
      <w:r>
        <w:rPr>
          <w:lang w:val="en-US"/>
        </w:rPr>
        <w:t>· Запрещаются интенсивные техники (дроп-сеты, мио-репы, форсированные повторения).</w:t>
      </w:r>
    </w:p>
    <w:p>
      <w:pPr>
        <w:pStyle w:val="style0"/>
        <w:rPr/>
      </w:pPr>
      <w:r>
        <w:rPr>
          <w:lang w:val="en-US"/>
        </w:rPr>
        <w:t>· Рекомендуется Recovery Split или Full Body с низкой интенсивностью.</w:t>
      </w:r>
    </w:p>
    <w:p>
      <w:pPr>
        <w:pStyle w:val="style0"/>
        <w:rPr/>
      </w:pPr>
      <w:r>
        <w:rPr>
          <w:lang w:val="en-US"/>
        </w:rPr>
        <w:t>4. ИНДЕКСЫ: MRR (ПЕРЕТРЕНИРОВАННОСТЬ) И HGI (ГОЛОД/ГЛИКЕМИЯ)</w:t>
      </w:r>
    </w:p>
    <w:p>
      <w:pPr>
        <w:pStyle w:val="style0"/>
        <w:rPr/>
      </w:pPr>
      <w:r>
        <w:rPr>
          <w:lang w:val="en-US"/>
        </w:rPr>
        <w:t>4.1 MRR (Muscle Recovery Ratio) – полная формула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Индекс перетренированности, значения от 0 до 1 (можно выводить в %).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MRR = (TrainingLoad × 0.3) + (Fatigue × 0.2) - (SleepScore × 0.25) - (NutritionQuality × 0.15) - (HRVratio × 0.1)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TrainingLoad – 0..1, как определено выше.</w:t>
      </w:r>
    </w:p>
    <w:p>
      <w:pPr>
        <w:pStyle w:val="style0"/>
        <w:rPr/>
      </w:pPr>
      <w:r>
        <w:rPr>
          <w:lang w:val="en-US"/>
        </w:rPr>
        <w:t>· Fatigue – 0..1.</w:t>
      </w:r>
    </w:p>
    <w:p>
      <w:pPr>
        <w:pStyle w:val="style0"/>
        <w:rPr/>
      </w:pPr>
      <w:r>
        <w:rPr>
          <w:lang w:val="en-US"/>
        </w:rPr>
        <w:t>· SleepScore – 0..1 (значение Recovery из п.3.2, но нормализованное /100).</w:t>
      </w:r>
    </w:p>
    <w:p>
      <w:pPr>
        <w:pStyle w:val="style0"/>
        <w:rPr/>
      </w:pPr>
      <w:r>
        <w:rPr>
          <w:lang w:val="en-US"/>
        </w:rPr>
        <w:t>· NutritionQuality = (cal_ratio + protein_ratio + fiber_ratio + water_ratio) / 4 (каждый от 0 до 1).</w:t>
      </w:r>
    </w:p>
    <w:p>
      <w:pPr>
        <w:pStyle w:val="style0"/>
        <w:rPr/>
      </w:pPr>
      <w:r>
        <w:rPr>
          <w:lang w:val="en-US"/>
        </w:rPr>
        <w:t>· HRVratio – отношение текущей HRV к базовой, обрезано от 0.5 до 1.5, затем нормализовано: если &gt;1, то 1; если &lt;0.8, то 0.8.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Интерпретация: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MRR &lt; 0.30 → зелёный, восстановление хорошее, можно повышать нагрузку.</w:t>
      </w:r>
    </w:p>
    <w:p>
      <w:pPr>
        <w:pStyle w:val="style0"/>
        <w:rPr/>
      </w:pPr>
      <w:r>
        <w:rPr>
          <w:lang w:val="en-US"/>
        </w:rPr>
        <w:t>· 0.30 ≤ MRR ≤ 0.50 → жёлтый, накопление усталости, рекомендуется снизить объём на 10–20% или добавить день отдыха.</w:t>
      </w:r>
    </w:p>
    <w:p>
      <w:pPr>
        <w:pStyle w:val="style0"/>
        <w:rPr/>
      </w:pPr>
      <w:r>
        <w:rPr>
          <w:lang w:val="en-US"/>
        </w:rPr>
        <w:t>· MRR &gt; 0.50 → красный, высокий риск перетренированности, обязательный делод на 2–3 дня (снижение объёма на 40–50%, RIR 4).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 HGI (Hunger &amp; Glycemic Index) – полная формула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Индекс контроля голода и гликемической стабильности, значения от 0 до 1 (можно выводить как 0–10).</w:t>
      </w:r>
    </w:p>
    <w:p>
      <w:pPr>
        <w:pStyle w:val="style0"/>
        <w:rPr/>
      </w:pPr>
      <w:r>
        <w:rPr>
          <w:lang w:val="en-US"/>
        </w:rPr>
        <w:t>HGI = (Hunger_avg × 0.4) + (Glycemic_swing × 0.3) - (ProteinFat_satiety × 0.2) + (Stress × 0.1)</w:t>
      </w:r>
    </w:p>
    <w:p>
      <w:pPr>
        <w:pStyle w:val="style0"/>
        <w:rPr/>
      </w:pPr>
      <w:r>
        <w:rPr>
          <w:lang w:val="en-US"/>
        </w:rPr>
        <w:t>· Hunger_avg – средний уровень голода за день, оцениваемый 3 раза (утро, день, вечер) по шкале 1–10. Нормализуется делением на 10.</w:t>
      </w:r>
    </w:p>
    <w:p>
      <w:pPr>
        <w:pStyle w:val="style0"/>
        <w:rPr/>
      </w:pPr>
      <w:r>
        <w:rPr>
          <w:lang w:val="en-US"/>
        </w:rPr>
        <w:t>· Glycemic_swing = min(1, (количество приёмов с быстрыми углеводами &gt; 50 г / 3) + drug_factor), где drug_factor = 0.3 если пользователь принимает GHRP (любой), MK-677 или инсулин; иначе 0.</w:t>
      </w:r>
    </w:p>
    <w:p>
      <w:pPr>
        <w:pStyle w:val="style0"/>
        <w:rPr/>
      </w:pPr>
      <w:r>
        <w:rPr>
          <w:lang w:val="en-US"/>
        </w:rPr>
        <w:t>· ProteinFat_satiety = min(1, (средний белок_г_за_приём + средние жиры_г_за_приём) / (вес_кг × 0.7)). Рассчитывается за день.</w:t>
      </w:r>
    </w:p>
    <w:p>
      <w:pPr>
        <w:pStyle w:val="style0"/>
        <w:rPr/>
      </w:pPr>
      <w:r>
        <w:rPr>
          <w:lang w:val="en-US"/>
        </w:rPr>
        <w:t>· Stress – как выше, 0..1.</w:t>
      </w:r>
    </w:p>
    <w:p>
      <w:pPr>
        <w:pStyle w:val="style0"/>
        <w:rPr/>
      </w:pPr>
      <w:r>
        <w:rPr>
          <w:lang w:val="en-US"/>
        </w:rPr>
        <w:t>Интерпретация:</w:t>
      </w:r>
    </w:p>
    <w:p>
      <w:pPr>
        <w:pStyle w:val="style0"/>
        <w:rPr/>
      </w:pPr>
      <w:r>
        <w:rPr>
          <w:lang w:val="en-US"/>
        </w:rPr>
        <w:t>· HGI &lt; 0.4 → голод хорошо контролируется, гликемия стабильна.</w:t>
      </w:r>
    </w:p>
    <w:p>
      <w:pPr>
        <w:pStyle w:val="style0"/>
        <w:rPr/>
      </w:pPr>
      <w:r>
        <w:rPr>
          <w:lang w:val="en-US"/>
        </w:rPr>
        <w:t>· HGI 0.4–0.7 → умеренный риск переедания, рекомендуется увеличить клетчатку и белок.</w:t>
      </w:r>
    </w:p>
    <w:p>
      <w:pPr>
        <w:pStyle w:val="style0"/>
        <w:rPr/>
      </w:pPr>
      <w:r>
        <w:rPr>
          <w:lang w:val="en-US"/>
        </w:rPr>
        <w:t>· HGI &gt; 0.7 → высокий риск срывов, особенно в дефиците калорий. Рекомендации: проверить препараты (MK-677, GHRP, инсулин), увеличить сложные углеводы, добавить овощи к каждому приёму.</w:t>
      </w:r>
    </w:p>
    <w:p>
      <w:pPr>
        <w:pStyle w:val="style0"/>
        <w:rPr/>
      </w:pPr>
      <w:r>
        <w:rPr>
          <w:lang w:val="en-US"/>
        </w:rPr>
        <w:t>5. ТРЕНИРОВОЧНЫЙ МОДУЛЬ (ПОЛНЫЙ)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5.1 Объёмная модель (сеты на мышечную группу в неделю)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Базовая модель для разных уровней: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Уровень MV (минимальный объём) MEV (минимальный эффективный) MAV (максимальный адаптивный) MRV (максимальный переносимый)</w:t>
      </w:r>
    </w:p>
    <w:p>
      <w:pPr>
        <w:pStyle w:val="style0"/>
        <w:rPr/>
      </w:pPr>
      <w:r>
        <w:rPr>
          <w:lang w:val="en-US"/>
        </w:rPr>
        <w:t>Beginner 4 8 12 16</w:t>
      </w:r>
    </w:p>
    <w:p>
      <w:pPr>
        <w:pStyle w:val="style0"/>
        <w:rPr/>
      </w:pPr>
      <w:r>
        <w:rPr>
          <w:lang w:val="en-US"/>
        </w:rPr>
        <w:t>Intermediate 6 10 16 20</w:t>
      </w:r>
    </w:p>
    <w:p>
      <w:pPr>
        <w:pStyle w:val="style0"/>
        <w:rPr/>
      </w:pPr>
      <w:r>
        <w:rPr>
          <w:lang w:val="en-US"/>
        </w:rPr>
        <w:t>Advanced 8 12 18 24</w:t>
      </w:r>
    </w:p>
    <w:p>
      <w:pPr>
        <w:pStyle w:val="style0"/>
        <w:rPr/>
      </w:pPr>
      <w:r>
        <w:rPr>
          <w:lang w:val="en-US"/>
        </w:rPr>
        <w:t>Enhanced 10 14 22 28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Коррекция объёма (применяется последовательно):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Если Recovery &lt; 50 → ×0.8</w:t>
      </w:r>
    </w:p>
    <w:p>
      <w:pPr>
        <w:pStyle w:val="style0"/>
        <w:rPr/>
      </w:pPr>
      <w:r>
        <w:rPr>
          <w:lang w:val="en-US"/>
        </w:rPr>
        <w:t>2. Если Fatigue &gt; 60 → ×0.9</w:t>
      </w:r>
    </w:p>
    <w:p>
      <w:pPr>
        <w:pStyle w:val="style0"/>
        <w:rPr/>
      </w:pPr>
      <w:r>
        <w:rPr>
          <w:lang w:val="en-US"/>
        </w:rPr>
        <w:t>3. Если Nutrition &lt; 60 → ×0.85</w:t>
      </w:r>
    </w:p>
    <w:p>
      <w:pPr>
        <w:pStyle w:val="style0"/>
        <w:rPr/>
      </w:pPr>
      <w:r>
        <w:rPr>
          <w:lang w:val="en-US"/>
        </w:rPr>
        <w:t>4. Для weak points (каждая указанная мышца): объём для этой группы увеличивается на 20%, а для остальных групп уменьшается на 10% (суммарно, чтобы общий недельный объём не вырос более чем на 5%).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Пример расчёта для intermediate, recovery=45, fatigue=55, nutrition=70, weak point = грудь: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Базовый MAV = 16 сетов на группу.</w:t>
      </w:r>
    </w:p>
    <w:p>
      <w:pPr>
        <w:pStyle w:val="style0"/>
        <w:rPr/>
      </w:pPr>
      <w:r>
        <w:rPr>
          <w:lang w:val="en-US"/>
        </w:rPr>
        <w:t>· Коррекция по recovery 45 (&lt;50) → 16×0.8 = 12.8</w:t>
      </w:r>
    </w:p>
    <w:p>
      <w:pPr>
        <w:pStyle w:val="style0"/>
        <w:rPr/>
      </w:pPr>
      <w:r>
        <w:rPr>
          <w:lang w:val="en-US"/>
        </w:rPr>
        <w:t>· Коррекция по fatigue 55 (&lt;60) – не применяется.</w:t>
      </w:r>
    </w:p>
    <w:p>
      <w:pPr>
        <w:pStyle w:val="style0"/>
        <w:rPr/>
      </w:pPr>
      <w:r>
        <w:rPr>
          <w:lang w:val="en-US"/>
        </w:rPr>
        <w:t>· Слабые мышцы: грудь получает 12.8×1.2 = 15.4 сета; остальные группы получают 12.8×0.9 = 11.5 сета.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5.2 Библиотека сплитов (15 штук) с полными описаниями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№ Название сплита Дней/нед Описание Когда применять</w:t>
      </w:r>
    </w:p>
    <w:p>
      <w:pPr>
        <w:pStyle w:val="style0"/>
        <w:rPr/>
      </w:pPr>
      <w:r>
        <w:rPr>
          <w:lang w:val="en-US"/>
        </w:rPr>
        <w:t>1 Full Body 3x 3 Все группы мышц на каждой тренировке, базовые движения. Частая практика, низкая специализация. Новички, восстановление низкое, 3 дня.</w:t>
      </w:r>
    </w:p>
    <w:p>
      <w:pPr>
        <w:pStyle w:val="style0"/>
        <w:rPr/>
      </w:pPr>
      <w:r>
        <w:rPr>
          <w:lang w:val="en-US"/>
        </w:rPr>
        <w:t>2 Upper/Lower 4x 4 Верх (грудь, спина, плечи, руки) и низ (ноги, ягодицы) чередуются. Универсальный, 4 дня, среднее восстановление.</w:t>
      </w:r>
    </w:p>
    <w:p>
      <w:pPr>
        <w:pStyle w:val="style0"/>
        <w:rPr/>
      </w:pPr>
      <w:r>
        <w:rPr>
          <w:lang w:val="en-US"/>
        </w:rPr>
        <w:t>3 Upper/Lower 5x 5 Верх-низ-верх-низ-верх (или другой паттерн), частота выше. Средний/продвинутый уровень, хорошее восстановление.</w:t>
      </w:r>
    </w:p>
    <w:p>
      <w:pPr>
        <w:pStyle w:val="style0"/>
        <w:rPr/>
      </w:pPr>
      <w:r>
        <w:rPr>
          <w:lang w:val="en-US"/>
        </w:rPr>
        <w:t>4 PPL + Accent 5x 5 Push (грудь, трицепс, плечи), Pull (спина, бицепс), Legs – 3 дня, плюс 2 акцентных дня (например, руки или плечи). 5 дней, слабые руки/плечи/грудь.</w:t>
      </w:r>
    </w:p>
    <w:p>
      <w:pPr>
        <w:pStyle w:val="style0"/>
        <w:rPr/>
      </w:pPr>
      <w:r>
        <w:rPr>
          <w:lang w:val="en-US"/>
        </w:rPr>
        <w:t>5 PPL 2x 6x 6 Push/Pull/Legs дважды в неделю. Высокообъёмный гипертрофический вариант. 6 дней, устойчивое recovery, цель гипертрофия.</w:t>
      </w:r>
    </w:p>
    <w:p>
      <w:pPr>
        <w:pStyle w:val="style0"/>
        <w:rPr/>
      </w:pPr>
      <w:r>
        <w:rPr>
          <w:lang w:val="en-US"/>
        </w:rPr>
        <w:t>6 PPL 4x hybrid 4 Push, Pull, Legs, + Upper (или другой гибрид). Переходный формат. 4 дня, хочется PPL-структуры.</w:t>
      </w:r>
    </w:p>
    <w:p>
      <w:pPr>
        <w:pStyle w:val="style0"/>
        <w:rPr/>
      </w:pPr>
      <w:r>
        <w:rPr>
          <w:lang w:val="en-US"/>
        </w:rPr>
        <w:t>7 Torso/Limbs 4x 4 Торс (грудь, спина, плечи) и конечности (ноги, руки) раздельно. Уменьшает пересечения. Травма низа, акцент на торс или конечности.</w:t>
      </w:r>
    </w:p>
    <w:p>
      <w:pPr>
        <w:pStyle w:val="style0"/>
        <w:rPr/>
      </w:pPr>
      <w:r>
        <w:rPr>
          <w:lang w:val="en-US"/>
        </w:rPr>
        <w:t>8 Arnold Split 6x 6 Грудь+спина, плечи+руки, ноги – два цикла в неделю. Для продвинутых. 6 дней, продвинутый уровень, разнообразие.</w:t>
      </w:r>
    </w:p>
    <w:p>
      <w:pPr>
        <w:pStyle w:val="style0"/>
        <w:rPr/>
      </w:pPr>
      <w:r>
        <w:rPr>
          <w:lang w:val="en-US"/>
        </w:rPr>
        <w:t>9 Bro Split 5x 5 Одна мышечная группа в день (грудь, спина, плечи, руки, ноги). Низкая частота, высокая изоляция. Продвинутые, хорошее восстановление, любят изоляцию.</w:t>
      </w:r>
    </w:p>
    <w:p>
      <w:pPr>
        <w:pStyle w:val="style0"/>
        <w:rPr/>
      </w:pPr>
      <w:r>
        <w:rPr>
          <w:lang w:val="en-US"/>
        </w:rPr>
        <w:t>10 Specialization Split 5x 5 Частота и объём повышаются для 1–2 отстающих мышц, остальные на поддержании. Выраженные weak points.</w:t>
      </w:r>
    </w:p>
    <w:p>
      <w:pPr>
        <w:pStyle w:val="style0"/>
        <w:rPr/>
      </w:pPr>
      <w:r>
        <w:rPr>
          <w:lang w:val="en-US"/>
        </w:rPr>
        <w:t>11 Strength Bias Split 4x 4 Больше compound, меньше изоляции, RIR 2–3. Цель – сила, среднее восстановление.</w:t>
      </w:r>
    </w:p>
    <w:p>
      <w:pPr>
        <w:pStyle w:val="style0"/>
        <w:rPr/>
      </w:pPr>
      <w:r>
        <w:rPr>
          <w:lang w:val="en-US"/>
        </w:rPr>
        <w:t>12 Hypertrophy Bias Split 6x 6 Высокий объём, изоляция, ROM bias. Цель – гипертрофия, отличное восстановление.</w:t>
      </w:r>
    </w:p>
    <w:p>
      <w:pPr>
        <w:pStyle w:val="style0"/>
        <w:rPr/>
      </w:pPr>
      <w:r>
        <w:rPr>
          <w:lang w:val="en-US"/>
        </w:rPr>
        <w:t>13 Recovery Split 3x 3 Сниженный объём (50% от MAV), только безопасные упражнения, RIR 3–4. Просевшее recovery, высокая усталость.</w:t>
      </w:r>
    </w:p>
    <w:p>
      <w:pPr>
        <w:pStyle w:val="style0"/>
        <w:rPr/>
      </w:pPr>
      <w:r>
        <w:rPr>
          <w:lang w:val="en-US"/>
        </w:rPr>
        <w:t>14 Push/Pull + Legs+Arms 5x 5 Push, Pull, Legs, Arms, Full Body (или другой вариант). Компромисс между PPL и Bro. Слабые руки, плечи.</w:t>
      </w:r>
    </w:p>
    <w:p>
      <w:pPr>
        <w:pStyle w:val="style0"/>
        <w:rPr/>
      </w:pPr>
      <w:r>
        <w:rPr>
          <w:lang w:val="en-US"/>
        </w:rPr>
        <w:t>15 Chest/Back/Legs/Delts/Arms 5x 5 Классический раздельный сплит с ясной структурой. Ясная недельная структура, средний/продвинутый уровень.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5.3 Профиль упражнения (полный набор полей)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Для каждого упражнения в базе (не менее 200 упражнений) хранится: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id, name – уникальный идентификатор и название.</w:t>
      </w:r>
    </w:p>
    <w:p>
      <w:pPr>
        <w:pStyle w:val="style0"/>
        <w:rPr/>
      </w:pPr>
      <w:r>
        <w:rPr>
          <w:lang w:val="en-US"/>
        </w:rPr>
        <w:t>· Muscle target – основная целевая мышца (например, «грудь верхняя», «широчайшие», «передняя дельта»).</w:t>
      </w:r>
    </w:p>
    <w:p>
      <w:pPr>
        <w:pStyle w:val="style0"/>
        <w:rPr/>
      </w:pPr>
      <w:r>
        <w:rPr>
          <w:lang w:val="en-US"/>
        </w:rPr>
        <w:t>· Secondary load – список вторичных мышц с коэффициентом нагрузки (0–1).</w:t>
      </w:r>
    </w:p>
    <w:p>
      <w:pPr>
        <w:pStyle w:val="style0"/>
        <w:rPr/>
      </w:pPr>
      <w:r>
        <w:rPr>
          <w:lang w:val="en-US"/>
        </w:rPr>
        <w:t>· Fatigue cost (1–10) – оценка системной утомляемости (10 – очень утомляющее, например, приседания, становая тяга).</w:t>
      </w:r>
    </w:p>
    <w:p>
      <w:pPr>
        <w:pStyle w:val="style0"/>
        <w:rPr/>
      </w:pPr>
      <w:r>
        <w:rPr>
          <w:lang w:val="en-US"/>
        </w:rPr>
        <w:t>· Joint stress (1–10) – нагрузка на суставы (10 – высокая, например, жим штанги лёжа с большим весом).</w:t>
      </w:r>
    </w:p>
    <w:p>
      <w:pPr>
        <w:pStyle w:val="style0"/>
        <w:rPr/>
      </w:pPr>
      <w:r>
        <w:rPr>
          <w:lang w:val="en-US"/>
        </w:rPr>
        <w:t>· Technical demand (1–10) – сложность техники (10 – олимпийские тяги).</w:t>
      </w:r>
    </w:p>
    <w:p>
      <w:pPr>
        <w:pStyle w:val="style0"/>
        <w:rPr/>
      </w:pPr>
      <w:r>
        <w:rPr>
          <w:lang w:val="en-US"/>
        </w:rPr>
        <w:t>· ROM bias – stretch / mid / shortened (растянутая, средняя, сокращённая фаза).</w:t>
      </w:r>
    </w:p>
    <w:p>
      <w:pPr>
        <w:pStyle w:val="style0"/>
        <w:rPr/>
      </w:pPr>
      <w:r>
        <w:rPr>
          <w:lang w:val="en-US"/>
        </w:rPr>
        <w:t>· Recovery cost (1–10) – как долго мышцы восстанавливаются после него.</w:t>
      </w:r>
    </w:p>
    <w:p>
      <w:pPr>
        <w:pStyle w:val="style0"/>
        <w:rPr/>
      </w:pPr>
      <w:r>
        <w:rPr>
          <w:lang w:val="en-US"/>
        </w:rPr>
        <w:t>· Support dependence (1–10) – насколько эффективность зависит от наличия поддержки (фарма/БАДы).</w:t>
      </w:r>
    </w:p>
    <w:p>
      <w:pPr>
        <w:pStyle w:val="style0"/>
        <w:rPr/>
      </w:pPr>
      <w:r>
        <w:rPr>
          <w:lang w:val="en-US"/>
        </w:rPr>
        <w:t>· Nutrition dependence (1–10) – насколько сильно влияет дефицит калорий/углеводов.</w:t>
      </w:r>
    </w:p>
    <w:p>
      <w:pPr>
        <w:pStyle w:val="style0"/>
        <w:rPr/>
      </w:pPr>
      <w:r>
        <w:rPr>
          <w:lang w:val="en-US"/>
        </w:rPr>
        <w:t>· Tier – primary builder (основное базовое), secondary builder (дополнительное), accessory (изолирующее), finisher (добивочное), recovery-friendly substitute (безопасная замена).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5.4 Выбор упражнений – алгоритм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Система для каждой мышечной группы выбирает упражнения на неделю, следуя правилам: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Обеспечить покрытие всех подзон (для груди: upper/mid/lower; для спины: width/thickness и т.д.).</w:t>
      </w:r>
    </w:p>
    <w:p>
      <w:pPr>
        <w:pStyle w:val="style0"/>
        <w:rPr/>
      </w:pPr>
      <w:r>
        <w:rPr>
          <w:lang w:val="en-US"/>
        </w:rPr>
        <w:t>2. Минимизировать redundancy penalty: не выбирать два упражнения с идентичным ROM bias и углом нагрузки для одной мышцы.</w:t>
      </w:r>
    </w:p>
    <w:p>
      <w:pPr>
        <w:pStyle w:val="style0"/>
        <w:rPr/>
      </w:pPr>
      <w:r>
        <w:rPr>
          <w:lang w:val="en-US"/>
        </w:rPr>
        <w:t>3. Учитывать fatigue cost: при Fatigue &gt; 60 или Nutrition &lt; 60, предпочтение упражнениям с fatigue cost ≤ 6.</w:t>
      </w:r>
    </w:p>
    <w:p>
      <w:pPr>
        <w:pStyle w:val="style0"/>
        <w:rPr/>
      </w:pPr>
      <w:r>
        <w:rPr>
          <w:lang w:val="en-US"/>
        </w:rPr>
        <w:t>4. Учитывать joint stress: при наличии травмы сустава, исключать упражнения с joint stress &gt; 7, предлагать recovery-friendly substitutes.</w:t>
      </w:r>
    </w:p>
    <w:p>
      <w:pPr>
        <w:pStyle w:val="style0"/>
        <w:rPr/>
      </w:pPr>
      <w:r>
        <w:rPr>
          <w:lang w:val="en-US"/>
        </w:rPr>
        <w:t>5. Баланс между primary (2–3 в неделю на группу), secondary (1–2), accessory (0–2) в зависимости от цели.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5.5 RIR (repetitions in reserve) по целям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Цель / Режим RIR диапазон</w:t>
      </w:r>
    </w:p>
    <w:p>
      <w:pPr>
        <w:pStyle w:val="style0"/>
        <w:rPr/>
      </w:pPr>
      <w:r>
        <w:rPr>
          <w:lang w:val="en-US"/>
        </w:rPr>
        <w:t>Strength (сила) 2–3</w:t>
      </w:r>
    </w:p>
    <w:p>
      <w:pPr>
        <w:pStyle w:val="style0"/>
        <w:rPr/>
      </w:pPr>
      <w:r>
        <w:rPr>
          <w:lang w:val="en-US"/>
        </w:rPr>
        <w:t>Hypertrophy (гипертрофия) 1–2 (иногда 0 на последнем подходе)</w:t>
      </w:r>
    </w:p>
    <w:p>
      <w:pPr>
        <w:pStyle w:val="style0"/>
        <w:rPr/>
      </w:pPr>
      <w:r>
        <w:rPr>
          <w:lang w:val="en-US"/>
        </w:rPr>
        <w:t>Endurance 3–4</w:t>
      </w:r>
    </w:p>
    <w:p>
      <w:pPr>
        <w:pStyle w:val="style0"/>
        <w:rPr/>
      </w:pPr>
      <w:r>
        <w:rPr>
          <w:lang w:val="en-US"/>
        </w:rPr>
        <w:t>Recovery / Deload 4</w:t>
      </w:r>
    </w:p>
    <w:p>
      <w:pPr>
        <w:pStyle w:val="style0"/>
        <w:rPr/>
      </w:pPr>
      <w:r>
        <w:rPr>
          <w:lang w:val="en-US"/>
        </w:rPr>
        <w:t>Maintenance 2–3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5.6 Прогрессия (волновая) – мезоцикл 4–6 недель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Неделя Объём (% от MAV) RIR Допустимые интенсивные техники</w:t>
      </w:r>
    </w:p>
    <w:p>
      <w:pPr>
        <w:pStyle w:val="style0"/>
        <w:rPr/>
      </w:pPr>
      <w:r>
        <w:rPr>
          <w:lang w:val="en-US"/>
        </w:rPr>
        <w:t>Week 1 (вход) 70% 3 нет</w:t>
      </w:r>
    </w:p>
    <w:p>
      <w:pPr>
        <w:pStyle w:val="style0"/>
        <w:rPr/>
      </w:pPr>
      <w:r>
        <w:rPr>
          <w:lang w:val="en-US"/>
        </w:rPr>
        <w:t>Week 2 (build) 85% 2 нет</w:t>
      </w:r>
    </w:p>
    <w:p>
      <w:pPr>
        <w:pStyle w:val="style0"/>
        <w:rPr/>
      </w:pPr>
      <w:r>
        <w:rPr>
          <w:lang w:val="en-US"/>
        </w:rPr>
        <w:t>Week 3 (overload) 100% 1 да (на изоляции)</w:t>
      </w:r>
    </w:p>
    <w:p>
      <w:pPr>
        <w:pStyle w:val="style0"/>
        <w:rPr/>
      </w:pPr>
      <w:r>
        <w:rPr>
          <w:lang w:val="en-US"/>
        </w:rPr>
        <w:t>Week 4 (consolidation) 100% 2 нет</w:t>
      </w:r>
    </w:p>
    <w:p>
      <w:pPr>
        <w:pStyle w:val="style0"/>
        <w:rPr/>
      </w:pPr>
      <w:r>
        <w:rPr>
          <w:lang w:val="en-US"/>
        </w:rPr>
        <w:t>Week 5 (deload или reset) 50% 4 нет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Рост нагрузки (увеличение рабочих весов) не по календарю, а по динамике: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Если recovery trend положительный (рост за 2 недели &gt;5%), performance trend (увеличение повторений/веса) положительный, nutrition стабилен, fatigue не растёт → можно повысить нагрузку на следующей неделе на 5–10%.</w:t>
      </w:r>
    </w:p>
    <w:p>
      <w:pPr>
        <w:pStyle w:val="style0"/>
        <w:rPr/>
      </w:pPr>
      <w:r>
        <w:rPr>
          <w:lang w:val="en-US"/>
        </w:rPr>
        <w:t>· В противном случае – оставить ту же нагрузку или снизить.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5.7 Deload logic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Условия включения делода (достаточно одного):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Recovery &lt; 55</w:t>
      </w:r>
    </w:p>
    <w:p>
      <w:pPr>
        <w:pStyle w:val="style0"/>
        <w:rPr/>
      </w:pPr>
      <w:r>
        <w:rPr>
          <w:lang w:val="en-US"/>
        </w:rPr>
        <w:t>· Fatigue &gt; 70</w:t>
      </w:r>
    </w:p>
    <w:p>
      <w:pPr>
        <w:pStyle w:val="style0"/>
        <w:rPr/>
      </w:pPr>
      <w:r>
        <w:rPr>
          <w:lang w:val="en-US"/>
        </w:rPr>
        <w:t>· Nutrition &lt; 55</w:t>
      </w:r>
    </w:p>
    <w:p>
      <w:pPr>
        <w:pStyle w:val="style0"/>
        <w:rPr/>
      </w:pPr>
      <w:r>
        <w:rPr>
          <w:lang w:val="en-US"/>
        </w:rPr>
        <w:t>· pain level &gt; 5 и сохраняется более 3 дней</w:t>
      </w:r>
    </w:p>
    <w:p>
      <w:pPr>
        <w:pStyle w:val="style0"/>
        <w:rPr/>
      </w:pPr>
      <w:r>
        <w:rPr>
          <w:lang w:val="en-US"/>
        </w:rPr>
        <w:t>· пользователь вручную запросил делод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Поведение в делоде: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Объём снижается на 30–50% (от MAV или от текущего объёма).</w:t>
      </w:r>
    </w:p>
    <w:p>
      <w:pPr>
        <w:pStyle w:val="style0"/>
        <w:rPr/>
      </w:pPr>
      <w:r>
        <w:rPr>
          <w:lang w:val="en-US"/>
        </w:rPr>
        <w:t>· Отказные подходы запрещены (RIR 4).</w:t>
      </w:r>
    </w:p>
    <w:p>
      <w:pPr>
        <w:pStyle w:val="style0"/>
        <w:rPr/>
      </w:pPr>
      <w:r>
        <w:rPr>
          <w:lang w:val="en-US"/>
        </w:rPr>
        <w:t>· Интенсивные техники запрещены.</w:t>
      </w:r>
    </w:p>
    <w:p>
      <w:pPr>
        <w:pStyle w:val="style0"/>
        <w:rPr/>
      </w:pPr>
      <w:r>
        <w:rPr>
          <w:lang w:val="en-US"/>
        </w:rPr>
        <w:t>· Упражнения заменяются на recovery-friendly (меньше joint stress, меньше fatigue cost).</w:t>
      </w:r>
    </w:p>
    <w:p>
      <w:pPr>
        <w:pStyle w:val="style0"/>
        <w:rPr/>
      </w:pPr>
      <w:r>
        <w:rPr>
          <w:lang w:val="en-US"/>
        </w:rPr>
        <w:t>· Приоритет – техника и восстановление.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РЕКОМЕНДАЦИЯ ПРОГРАММЫ И СПЛИТА (АЛГОРИТМ + ВЫВОД)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6.1 Алгоритм выбора сплита (дерево решений)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Проверить консервативный режим. Если включён → Recovery Split 3x (или Full Body 3x с объёмом 60% от MAV). Конец.</w:t>
      </w:r>
    </w:p>
    <w:p>
      <w:pPr>
        <w:pStyle w:val="style0"/>
        <w:rPr/>
      </w:pPr>
      <w:r>
        <w:rPr>
          <w:lang w:val="en-US"/>
        </w:rPr>
        <w:t>2. Если дней тренировок = 1–2 → Full Body 2x (адаптированный, 2 полные тренировки в неделю). Конец.</w:t>
      </w:r>
    </w:p>
    <w:p>
      <w:pPr>
        <w:pStyle w:val="style0"/>
        <w:rPr/>
      </w:pPr>
      <w:r>
        <w:rPr>
          <w:lang w:val="en-US"/>
        </w:rPr>
        <w:t>3. Если дней = 3:</w:t>
      </w:r>
    </w:p>
    <w:p>
      <w:pPr>
        <w:pStyle w:val="style0"/>
        <w:rPr/>
      </w:pPr>
      <w:r>
        <w:rPr>
          <w:lang w:val="en-US"/>
        </w:rPr>
        <w:t xml:space="preserve">   · recovery &lt; 60 → Full Body 3x (безопасно, частая практика).</w:t>
      </w:r>
    </w:p>
    <w:p>
      <w:pPr>
        <w:pStyle w:val="style0"/>
        <w:rPr/>
      </w:pPr>
      <w:r>
        <w:rPr>
          <w:lang w:val="en-US"/>
        </w:rPr>
        <w:t xml:space="preserve">   · цель сила → Strength Bias Full Body 3x (больше compound).</w:t>
      </w:r>
    </w:p>
    <w:p>
      <w:pPr>
        <w:pStyle w:val="style0"/>
        <w:rPr/>
      </w:pPr>
      <w:r>
        <w:rPr>
          <w:lang w:val="en-US"/>
        </w:rPr>
        <w:t xml:space="preserve">   · цель гипертрофия и recovery ≥ 70 → PPL 3x (Push/Pull/Legs, но частота 1 раз/нед – не оптимальна, лучше Full Body).</w:t>
      </w:r>
    </w:p>
    <w:p>
      <w:pPr>
        <w:pStyle w:val="style0"/>
        <w:rPr/>
      </w:pPr>
      <w:r>
        <w:rPr>
          <w:lang w:val="en-US"/>
        </w:rPr>
        <w:t>4. Если дней = 4:</w:t>
      </w:r>
    </w:p>
    <w:p>
      <w:pPr>
        <w:pStyle w:val="style0"/>
        <w:rPr/>
      </w:pPr>
      <w:r>
        <w:rPr>
          <w:lang w:val="en-US"/>
        </w:rPr>
        <w:t xml:space="preserve">   · recovery &lt; 50 → Upper/Lower 4x с пониженным объёмом.</w:t>
      </w:r>
    </w:p>
    <w:p>
      <w:pPr>
        <w:pStyle w:val="style0"/>
        <w:rPr/>
      </w:pPr>
      <w:r>
        <w:rPr>
          <w:lang w:val="en-US"/>
        </w:rPr>
        <w:t xml:space="preserve">   · травма нижней части → Torso/Limbs 4x.</w:t>
      </w:r>
    </w:p>
    <w:p>
      <w:pPr>
        <w:pStyle w:val="style0"/>
        <w:rPr/>
      </w:pPr>
      <w:r>
        <w:rPr>
          <w:lang w:val="en-US"/>
        </w:rPr>
        <w:t xml:space="preserve">   · цель сила → Strength Bias Upper/Lower 4x.</w:t>
      </w:r>
    </w:p>
    <w:p>
      <w:pPr>
        <w:pStyle w:val="style0"/>
        <w:rPr/>
      </w:pPr>
      <w:r>
        <w:rPr>
          <w:lang w:val="en-US"/>
        </w:rPr>
        <w:t xml:space="preserve">   · универсальный → Upper/Lower 4x.</w:t>
      </w:r>
    </w:p>
    <w:p>
      <w:pPr>
        <w:pStyle w:val="style0"/>
        <w:rPr/>
      </w:pPr>
      <w:r>
        <w:rPr>
          <w:lang w:val="en-US"/>
        </w:rPr>
        <w:t>5. Если дней = 5:</w:t>
      </w:r>
    </w:p>
    <w:p>
      <w:pPr>
        <w:pStyle w:val="style0"/>
        <w:rPr/>
      </w:pPr>
      <w:r>
        <w:rPr>
          <w:lang w:val="en-US"/>
        </w:rPr>
        <w:t xml:space="preserve">   · слабые руки/плечи → PPL + Accent 5x (акцент на руки/дельты).</w:t>
      </w:r>
    </w:p>
    <w:p>
      <w:pPr>
        <w:pStyle w:val="style0"/>
        <w:rPr/>
      </w:pPr>
      <w:r>
        <w:rPr>
          <w:lang w:val="en-US"/>
        </w:rPr>
        <w:t xml:space="preserve">   · слабые грудь/спина → PPL + Accent 5x (акцент на грудь/спину).</w:t>
      </w:r>
    </w:p>
    <w:p>
      <w:pPr>
        <w:pStyle w:val="style0"/>
        <w:rPr/>
      </w:pPr>
      <w:r>
        <w:rPr>
          <w:lang w:val="en-US"/>
        </w:rPr>
        <w:t xml:space="preserve">   · продвинутый уровень (advanced+) → Upper/Lower 5x.</w:t>
      </w:r>
    </w:p>
    <w:p>
      <w:pPr>
        <w:pStyle w:val="style0"/>
        <w:rPr/>
      </w:pPr>
      <w:r>
        <w:rPr>
          <w:lang w:val="en-US"/>
        </w:rPr>
        <w:t xml:space="preserve">   · цель гипертрофия и recovery ≥ 80 → Bro Split 5x (требует высокой дисциплины).</w:t>
      </w:r>
    </w:p>
    <w:p>
      <w:pPr>
        <w:pStyle w:val="style0"/>
        <w:rPr/>
      </w:pPr>
      <w:r>
        <w:rPr>
          <w:lang w:val="en-US"/>
        </w:rPr>
        <w:t>6. Если дней = 6:</w:t>
      </w:r>
    </w:p>
    <w:p>
      <w:pPr>
        <w:pStyle w:val="style0"/>
        <w:rPr/>
      </w:pPr>
      <w:r>
        <w:rPr>
          <w:lang w:val="en-US"/>
        </w:rPr>
        <w:t xml:space="preserve">   · гипертрофия, recovery ≥ 70 → PPL 2x 6x.</w:t>
      </w:r>
    </w:p>
    <w:p>
      <w:pPr>
        <w:pStyle w:val="style0"/>
        <w:rPr/>
      </w:pPr>
      <w:r>
        <w:rPr>
          <w:lang w:val="en-US"/>
        </w:rPr>
        <w:t xml:space="preserve">   · отстающая одна группа → Specialization Split 5x (дней 5, но можно добавить 6-й день как кардио).</w:t>
      </w:r>
    </w:p>
    <w:p>
      <w:pPr>
        <w:pStyle w:val="style0"/>
        <w:rPr/>
      </w:pPr>
      <w:r>
        <w:rPr>
          <w:lang w:val="en-US"/>
        </w:rPr>
        <w:t xml:space="preserve">   · разнообразие, продвинутый уровень → Arnold Split 6x.</w:t>
      </w:r>
    </w:p>
    <w:p>
      <w:pPr>
        <w:pStyle w:val="style0"/>
        <w:rPr/>
      </w:pPr>
      <w:r>
        <w:rPr>
          <w:lang w:val="en-US"/>
        </w:rPr>
        <w:t xml:space="preserve">   · цель гипертрофия, максимальный объём → Hypertrophy Bias Split 6x.</w:t>
      </w:r>
    </w:p>
    <w:p>
      <w:pPr>
        <w:pStyle w:val="style0"/>
        <w:rPr/>
      </w:pPr>
      <w:r>
        <w:rPr>
          <w:lang w:val="en-US"/>
        </w:rPr>
        <w:t>7. Если цель сила (независимо от дней, приоритет) → Strength Bias Split 4x (если дней &gt;4, лишние дни – кардио или мобильность).</w:t>
      </w:r>
    </w:p>
    <w:p>
      <w:pPr>
        <w:pStyle w:val="style0"/>
        <w:rPr/>
      </w:pPr>
      <w:r>
        <w:rPr>
          <w:lang w:val="en-US"/>
        </w:rPr>
        <w:t>8. Если recovery нестабильный (колеблется &gt;15% от недели к неделе) → Full Body 3x или Upper/Lower 4x с вариативностью.</w:t>
      </w:r>
    </w:p>
    <w:p>
      <w:pPr>
        <w:pStyle w:val="style0"/>
        <w:rPr/>
      </w:pPr>
      <w:r>
        <w:rPr>
          <w:lang w:val="en-US"/>
        </w:rPr>
        <w:t>6.2 Вывод пользователю (что он видит на экране)</w:t>
      </w:r>
    </w:p>
    <w:p>
      <w:pPr>
        <w:pStyle w:val="style0"/>
        <w:rPr/>
      </w:pPr>
      <w:r>
        <w:rPr>
          <w:lang w:val="en-US"/>
        </w:rPr>
        <w:t>Формат вывода:</w:t>
      </w:r>
    </w:p>
    <w:p>
      <w:pPr>
        <w:pStyle w:val="style0"/>
        <w:rPr/>
      </w:pPr>
      <w:r>
        <w:rPr>
          <w:lang w:val="en-US"/>
        </w:rPr>
        <w:t>🔹 ВАШ ПЕРСОНАЛЬНЫЙ ПЛАН ТРЕНИРОВОК 🔹</w:t>
      </w:r>
    </w:p>
    <w:p>
      <w:pPr>
        <w:pStyle w:val="style0"/>
        <w:rPr/>
      </w:pPr>
      <w:r>
        <w:rPr>
          <w:lang w:val="en-US"/>
        </w:rPr>
        <w:t>Сплит: Upper/Lower 4x (универсальный, безопасный)</w:t>
      </w:r>
    </w:p>
    <w:p>
      <w:pPr>
        <w:pStyle w:val="style0"/>
        <w:rPr/>
      </w:pPr>
      <w:r>
        <w:rPr>
          <w:lang w:val="en-US"/>
        </w:rPr>
        <w:t xml:space="preserve">Обоснование: у вас 4 тренировочных дня в неделю, уровень Intermediate, цель – гипертрофия. </w:t>
      </w:r>
    </w:p>
    <w:p>
      <w:pPr>
        <w:pStyle w:val="style0"/>
        <w:rPr/>
      </w:pPr>
      <w:r>
        <w:rPr>
          <w:lang w:val="en-US"/>
        </w:rPr>
        <w:t>Recovery = 58 (средний), fatigue = 45 (умеренная). Слабые мышцы: задние пучки дельт и бицепс бедра.</w:t>
      </w:r>
    </w:p>
    <w:p>
      <w:pPr>
        <w:pStyle w:val="style0"/>
        <w:rPr/>
      </w:pPr>
      <w:r>
        <w:rPr>
          <w:lang w:val="en-US"/>
        </w:rPr>
        <w:t>Объём скорректирован: +20% на задние дельты и бицепс бедра, -10% на грудь и трицепс.</w:t>
      </w:r>
    </w:p>
    <w:p>
      <w:pPr>
        <w:pStyle w:val="style0"/>
        <w:rPr/>
      </w:pPr>
      <w:r>
        <w:rPr>
          <w:lang w:val="en-US"/>
        </w:rPr>
        <w:t>📅 НЕДЕЛЯ 1 (вход, RIR 3)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ПОНЕДЕЛЬНИК (Upper A – акцент на грудь, передние дельты, трицепс)</w:t>
      </w:r>
    </w:p>
    <w:p>
      <w:pPr>
        <w:pStyle w:val="style0"/>
        <w:rPr/>
      </w:pPr>
      <w:r>
        <w:rPr>
          <w:lang w:val="en-US"/>
        </w:rPr>
        <w:t>1. Жим гантелей на наклонной скамье (30°) – 3×8-10, RIR 2</w:t>
      </w:r>
    </w:p>
    <w:p>
      <w:pPr>
        <w:pStyle w:val="style0"/>
        <w:rPr/>
      </w:pPr>
      <w:r>
        <w:rPr>
          <w:lang w:val="en-US"/>
        </w:rPr>
        <w:t xml:space="preserve">   ➤ Цель: верхняя часть груди (ваша слабая зона)</w:t>
      </w:r>
    </w:p>
    <w:p>
      <w:pPr>
        <w:pStyle w:val="style0"/>
        <w:rPr/>
      </w:pPr>
      <w:r>
        <w:rPr>
          <w:lang w:val="en-US"/>
        </w:rPr>
        <w:t xml:space="preserve">   ➤ Техника: лопатки сведены, локти 75°, опускать 2 секунды, выжимать взрывно</w:t>
      </w:r>
    </w:p>
    <w:p>
      <w:pPr>
        <w:pStyle w:val="style0"/>
        <w:rPr/>
      </w:pPr>
      <w:r>
        <w:rPr>
          <w:lang w:val="en-US"/>
        </w:rPr>
        <w:t xml:space="preserve">   ➤ Альтернатива при боли в плече: жим в тренажёре Хаммера</w:t>
      </w:r>
    </w:p>
    <w:p>
      <w:pPr>
        <w:pStyle w:val="style0"/>
        <w:rPr/>
      </w:pPr>
      <w:r>
        <w:rPr>
          <w:lang w:val="en-US"/>
        </w:rPr>
        <w:t>2. Тяга штанги в наклоне – 3×8-10, RIR 2</w:t>
      </w:r>
    </w:p>
    <w:p>
      <w:pPr>
        <w:pStyle w:val="style0"/>
        <w:rPr/>
      </w:pPr>
      <w:r>
        <w:rPr>
          <w:lang w:val="en-US"/>
        </w:rPr>
        <w:t xml:space="preserve">   ➤ Цель: широчайшие (width), вторично – трапеция</w:t>
      </w:r>
    </w:p>
    <w:p>
      <w:pPr>
        <w:pStyle w:val="style0"/>
        <w:rPr/>
      </w:pPr>
      <w:r>
        <w:rPr>
          <w:lang w:val="en-US"/>
        </w:rPr>
        <w:t xml:space="preserve">   ➤ Внимание: держите спину прямо, избегайте рывков</w:t>
      </w:r>
    </w:p>
    <w:p>
      <w:pPr>
        <w:pStyle w:val="style0"/>
        <w:rPr/>
      </w:pPr>
      <w:r>
        <w:rPr>
          <w:lang w:val="en-US"/>
        </w:rPr>
        <w:t>3. Жим гантелей сидя – 3×10-12, RIR 2</w:t>
      </w:r>
    </w:p>
    <w:p>
      <w:pPr>
        <w:pStyle w:val="style0"/>
        <w:rPr/>
      </w:pPr>
      <w:r>
        <w:rPr>
          <w:lang w:val="en-US"/>
        </w:rPr>
        <w:t xml:space="preserve">   ➤ Цель: передние дельты</w:t>
      </w:r>
    </w:p>
    <w:p>
      <w:pPr>
        <w:pStyle w:val="style0"/>
        <w:rPr/>
      </w:pPr>
      <w:r>
        <w:rPr>
          <w:lang w:val="en-US"/>
        </w:rPr>
        <w:t xml:space="preserve">   ➤ ROM bias: mid-range</w:t>
      </w:r>
    </w:p>
    <w:p>
      <w:pPr>
        <w:pStyle w:val="style0"/>
        <w:rPr/>
      </w:pPr>
      <w:r>
        <w:rPr>
          <w:lang w:val="en-US"/>
        </w:rPr>
        <w:t>⚠️ ФЛАГИ РИСКА:</w:t>
      </w:r>
    </w:p>
    <w:p>
      <w:pPr>
        <w:pStyle w:val="style0"/>
        <w:rPr/>
      </w:pPr>
      <w:r>
        <w:rPr>
          <w:lang w:val="en-US"/>
        </w:rPr>
        <w:t>- У вас была травма правого локтя (pain level 2). Исключены французский жим и разгибания из-за головы. Замена: разгибания на блоке вниз.</w:t>
      </w:r>
    </w:p>
    <w:p>
      <w:pPr>
        <w:pStyle w:val="style0"/>
        <w:rPr/>
      </w:pPr>
      <w:r>
        <w:rPr>
          <w:lang w:val="en-US"/>
        </w:rPr>
        <w:t>- Fatigue накопление: ваш MRR = 0.42 (жёлтая зона). Рекомендуем во вторник добавить 15 минут лёгкого кардио вместо второй тренировки.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📌 РЕШЕНИЕ КОУЧА (почему именно этот сплит):</w:t>
      </w:r>
    </w:p>
    <w:p>
      <w:pPr>
        <w:pStyle w:val="style0"/>
        <w:rPr/>
      </w:pPr>
      <w:r>
        <w:rPr>
          <w:lang w:val="en-US"/>
        </w:rPr>
        <w:t>Upper/Lower 4x выбран из-за стабильного графика и среднего восстановления. Объём 14–16 сетов на группу попадает в MAV для вашего уровня, что обеспечит прогресс без перетренированности. Акцент на слабые мышцы через дополнительную частоту и изоляцию.</w:t>
      </w:r>
    </w:p>
    <w:p>
      <w:pPr>
        <w:pStyle w:val="style0"/>
        <w:rPr/>
      </w:pPr>
      <w:r>
        <w:rPr>
          <w:lang w:val="en-US"/>
        </w:rPr>
        <w:t>(Продолжение. Второе сообщение: разделы 7–10.)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МОДУЛЬ ПИТАНИЯ (NUTRITION ENGINE) — ПОЛНЫЙ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7.1 Источники данных о продуктах (строгий приоритет)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Приоритет Источник Режим Особенности</w:t>
      </w:r>
    </w:p>
    <w:p>
      <w:pPr>
        <w:pStyle w:val="style0"/>
        <w:rPr/>
      </w:pPr>
      <w:r>
        <w:rPr>
          <w:lang w:val="en-US"/>
        </w:rPr>
        <w:t>1 Локальная встроенная база (LOCAL_FOOD_DB) Офлайн 50+ базовых продуктов (крупы, мясо, овощи, фрукты, молочка, масла). Полный профиль КБЖУ+микро.</w:t>
      </w:r>
    </w:p>
    <w:p>
      <w:pPr>
        <w:pStyle w:val="style0"/>
        <w:rPr/>
      </w:pPr>
      <w:r>
        <w:rPr>
          <w:lang w:val="en-US"/>
        </w:rPr>
        <w:t>2 FatSecret API Онлайн (приоритетный) OAuth 1.0a, регионы BY/RU, язык русский. 26 языков. Поддержка поиска по названию, штрихкоду. Детальные нутриенты (витамины, минералы, аминокислоты, жирные кислоты). Требует кэширования (24 часа).</w:t>
      </w:r>
    </w:p>
    <w:p>
      <w:pPr>
        <w:pStyle w:val="style0"/>
        <w:rPr/>
      </w:pPr>
      <w:r>
        <w:rPr>
          <w:lang w:val="en-US"/>
        </w:rPr>
        <w:t>3 USDA FoodData Central Онлайн (резервный) Бесплатный API (ключ). Базовые нутриенты. Используется при отсутствии в FatSecret.</w:t>
      </w:r>
    </w:p>
    <w:p>
      <w:pPr>
        <w:pStyle w:val="style0"/>
        <w:rPr/>
      </w:pPr>
      <w:r>
        <w:rPr>
          <w:lang w:val="en-US"/>
        </w:rPr>
        <w:t>4 Open Food Facts Онлайн (вторичный резерв) Бесплатный, открытый. Данные по штрихкодам, аллергенам. Медленнее.</w:t>
      </w:r>
    </w:p>
    <w:p>
      <w:pPr>
        <w:pStyle w:val="style0"/>
        <w:rPr/>
      </w:pPr>
      <w:r>
        <w:rPr>
          <w:lang w:val="en-US"/>
        </w:rPr>
        <w:t>5 Эвристическая оценка Офлайн (опционально, при включённом режиме “includeMissing”) На основе ключевых слов (например, «соль» → натрий 38765 мг/100г). Низкая точность, только для приблизительных расчётов.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Правило: если данные найдены в источнике с более высоким приоритетом, они используются и не перезаписываются. При недоступности онлайн‑источников (нет интернета, таймаут, лимит) система переключается на следующий по приоритету.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7.2 Полный расчёт нутриентов (макро и микро)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Макронутриенты (обязательные для каждого продукта):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Энергия (ккал, кДж)</w:t>
      </w:r>
    </w:p>
    <w:p>
      <w:pPr>
        <w:pStyle w:val="style0"/>
        <w:rPr/>
      </w:pPr>
      <w:r>
        <w:rPr>
          <w:lang w:val="en-US"/>
        </w:rPr>
        <w:t>· Белки (г)</w:t>
      </w:r>
    </w:p>
    <w:p>
      <w:pPr>
        <w:pStyle w:val="style0"/>
        <w:rPr/>
      </w:pPr>
      <w:r>
        <w:rPr>
          <w:lang w:val="en-US"/>
        </w:rPr>
        <w:t>· Жиры общие (г), в т.ч.:</w:t>
      </w:r>
    </w:p>
    <w:p>
      <w:pPr>
        <w:pStyle w:val="style0"/>
        <w:rPr/>
      </w:pPr>
      <w:r>
        <w:rPr>
          <w:lang w:val="en-US"/>
        </w:rPr>
        <w:t xml:space="preserve">  · насыщенные жирные кислоты (г)</w:t>
      </w:r>
    </w:p>
    <w:p>
      <w:pPr>
        <w:pStyle w:val="style0"/>
        <w:rPr/>
      </w:pPr>
      <w:r>
        <w:rPr>
          <w:lang w:val="en-US"/>
        </w:rPr>
        <w:t xml:space="preserve">  · трансжиры (г)</w:t>
      </w:r>
    </w:p>
    <w:p>
      <w:pPr>
        <w:pStyle w:val="style0"/>
        <w:rPr/>
      </w:pPr>
      <w:r>
        <w:rPr>
          <w:lang w:val="en-US"/>
        </w:rPr>
        <w:t xml:space="preserve">  · мононенасыщенные жирные кислоты (г)</w:t>
      </w:r>
    </w:p>
    <w:p>
      <w:pPr>
        <w:pStyle w:val="style0"/>
        <w:rPr/>
      </w:pPr>
      <w:r>
        <w:rPr>
          <w:lang w:val="en-US"/>
        </w:rPr>
        <w:t xml:space="preserve">  · полиненасыщенные жирные кислоты (г)</w:t>
      </w:r>
    </w:p>
    <w:p>
      <w:pPr>
        <w:pStyle w:val="style0"/>
        <w:rPr/>
      </w:pPr>
      <w:r>
        <w:rPr>
          <w:lang w:val="en-US"/>
        </w:rPr>
        <w:t xml:space="preserve">  · холестерин (мг)</w:t>
      </w:r>
    </w:p>
    <w:p>
      <w:pPr>
        <w:pStyle w:val="style0"/>
        <w:rPr/>
      </w:pPr>
      <w:r>
        <w:rPr>
          <w:lang w:val="en-US"/>
        </w:rPr>
        <w:t>· Углеводы общие (г), в т.ч.:</w:t>
      </w:r>
    </w:p>
    <w:p>
      <w:pPr>
        <w:pStyle w:val="style0"/>
        <w:rPr/>
      </w:pPr>
      <w:r>
        <w:rPr>
          <w:lang w:val="en-US"/>
        </w:rPr>
        <w:t xml:space="preserve">  · сахара (г)</w:t>
      </w:r>
    </w:p>
    <w:p>
      <w:pPr>
        <w:pStyle w:val="style0"/>
        <w:rPr/>
      </w:pPr>
      <w:r>
        <w:rPr>
          <w:lang w:val="en-US"/>
        </w:rPr>
        <w:t xml:space="preserve">  · крахмал (г)</w:t>
      </w:r>
    </w:p>
    <w:p>
      <w:pPr>
        <w:pStyle w:val="style0"/>
        <w:rPr/>
      </w:pPr>
      <w:r>
        <w:rPr>
          <w:lang w:val="en-US"/>
        </w:rPr>
        <w:t>· Пищевые волокна (клетчатка) (г)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Микронутриенты (при наличии в источнике – полный перечень):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Витамины: A (ретинол, бета-каротин), C, D (D2, D3), E, K, B1 (тиамин), B2 (рибофлавин), B3 (ниацин), B5 (пантотеновая), B6 (пиридоксин), B7 (биотин), B9 (фолат), B12 (кобаламин), холин.</w:t>
      </w:r>
    </w:p>
    <w:p>
      <w:pPr>
        <w:pStyle w:val="style0"/>
        <w:rPr/>
      </w:pPr>
      <w:r>
        <w:rPr>
          <w:lang w:val="en-US"/>
        </w:rPr>
        <w:t>· Минералы и электролиты: натрий (мг), калий (мг), кальций (мг), магний (мг), фосфор (мг), железо (мг), цинк (мг), медь (мг), марганец (мг), селен (мкг), йод (мкг), хром (мкг), молибден (мкг), фтор (мг), хлорид (мг).</w:t>
      </w:r>
    </w:p>
    <w:p>
      <w:pPr>
        <w:pStyle w:val="style0"/>
        <w:rPr/>
      </w:pPr>
      <w:r>
        <w:rPr>
          <w:lang w:val="en-US"/>
        </w:rPr>
        <w:t>· Аминокислоты (незаменимые и заменимые): триптофан, треонин, изолейцин, лейцин, лизин, метионин+цистин, фенилаланин+тирозин, валин, аргинин, гистидин, аланин, аспарагиновая кислота, глутаминовая кислота, глицин, пролин, серин.</w:t>
      </w:r>
    </w:p>
    <w:p>
      <w:pPr>
        <w:pStyle w:val="style0"/>
        <w:rPr/>
      </w:pPr>
      <w:r>
        <w:rPr>
          <w:lang w:val="en-US"/>
        </w:rPr>
        <w:t>· Жирные кислоты (дополнительно): омега-3 (ALA, EPA, DHA), омега-6 (LA, AA), омега-9 (олеиновая).</w:t>
      </w:r>
    </w:p>
    <w:p>
      <w:pPr>
        <w:pStyle w:val="style0"/>
        <w:rPr/>
      </w:pPr>
      <w:r>
        <w:rPr>
          <w:lang w:val="en-US"/>
        </w:rPr>
        <w:t>· Антиоксиданты (опционально, из специализированных БД): ликопин, лютеин, зеаксантин, ресвератрол, кверцетин, антоцианы, полифенолы.</w:t>
      </w:r>
    </w:p>
    <w:p>
      <w:pPr>
        <w:pStyle w:val="style0"/>
        <w:rPr/>
      </w:pPr>
      <w:r>
        <w:rPr>
          <w:lang w:val="en-US"/>
        </w:rPr>
        <w:t>· Специфические спортивные нутриенты (если есть): креатин, β-аланин, цитруллин, карнитин, коэнзим Q10, таурин.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7.3 Целевые значения нутриентов (расчёт)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Базовый обмен веществ (BMR) – Mifflin-St Jeor: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Мужчины: BMR = 10×вес(кг) + 6.25×рост(см) – 5×возраст(лет) + 5</w:t>
      </w:r>
    </w:p>
    <w:p>
      <w:pPr>
        <w:pStyle w:val="style0"/>
        <w:rPr/>
      </w:pPr>
      <w:r>
        <w:rPr>
          <w:lang w:val="en-US"/>
        </w:rPr>
        <w:t>· Женщины: BMR = 10×вес(кг) + 6.25×рост(см) – 5×возраст(лет) – 161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Альтернативно (если известен % жира) – Katch-McArdle:</w:t>
      </w:r>
    </w:p>
    <w:p>
      <w:pPr>
        <w:pStyle w:val="style0"/>
        <w:rPr/>
      </w:pPr>
      <w:r>
        <w:rPr>
          <w:lang w:val="en-US"/>
        </w:rPr>
        <w:t>BMR = 370 + 21.6 × (вес(кг) × (100 – %жира)/100)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Общий расход энергии (TDEE): TDEE = BMR × PAL</w:t>
      </w:r>
    </w:p>
    <w:p>
      <w:pPr>
        <w:pStyle w:val="style0"/>
        <w:rPr/>
      </w:pPr>
      <w:r>
        <w:rPr>
          <w:lang w:val="en-US"/>
        </w:rPr>
        <w:t>Коэффициент физической активности (PAL):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1.2 – сидячий образ жизни, нет тренировок</w:t>
      </w:r>
    </w:p>
    <w:p>
      <w:pPr>
        <w:pStyle w:val="style0"/>
        <w:rPr/>
      </w:pPr>
      <w:r>
        <w:rPr>
          <w:lang w:val="en-US"/>
        </w:rPr>
        <w:t>· 1.375 – лёгкая активность (1–2 тренировки/нед)</w:t>
      </w:r>
    </w:p>
    <w:p>
      <w:pPr>
        <w:pStyle w:val="style0"/>
        <w:rPr/>
      </w:pPr>
      <w:r>
        <w:rPr>
          <w:lang w:val="en-US"/>
        </w:rPr>
        <w:t>· 1.55 – умеренная (3–4 тренировки/нед)</w:t>
      </w:r>
    </w:p>
    <w:p>
      <w:pPr>
        <w:pStyle w:val="style0"/>
        <w:rPr/>
      </w:pPr>
      <w:r>
        <w:rPr>
          <w:lang w:val="en-US"/>
        </w:rPr>
        <w:t>· 1.725 – высокая (5–6 тренировок/нед)</w:t>
      </w:r>
    </w:p>
    <w:p>
      <w:pPr>
        <w:pStyle w:val="style0"/>
        <w:rPr/>
      </w:pPr>
      <w:r>
        <w:rPr>
          <w:lang w:val="en-US"/>
        </w:rPr>
        <w:t>· 1.9 – очень высокая (тяжёлая работа + спорт)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Коррекция TDEE на тренировочный объём: при тоннаже &gt; 10000 кг/нед добавляется 5–15% в зависимости от интенсивности.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Целевая калорийность по цели: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bulk (набор массы): TDEE + 10…20%, но не более +500 ккал</w:t>
      </w:r>
    </w:p>
    <w:p>
      <w:pPr>
        <w:pStyle w:val="style0"/>
        <w:rPr/>
      </w:pPr>
      <w:r>
        <w:rPr>
          <w:lang w:val="en-US"/>
        </w:rPr>
        <w:t>· cut (сушка): TDEE – 15…25%, но не ниже BMR</w:t>
      </w:r>
    </w:p>
    <w:p>
      <w:pPr>
        <w:pStyle w:val="style0"/>
        <w:rPr/>
      </w:pPr>
      <w:r>
        <w:rPr>
          <w:lang w:val="en-US"/>
        </w:rPr>
        <w:t>· maintenance (поддержание): TDEE</w:t>
      </w:r>
    </w:p>
    <w:p>
      <w:pPr>
        <w:pStyle w:val="style0"/>
        <w:rPr/>
      </w:pPr>
      <w:r>
        <w:rPr>
          <w:lang w:val="en-US"/>
        </w:rPr>
        <w:t>· recomp (рекомпозиция): TDEE (в тренировочные дни +5%, в дни отдыха –5%)</w:t>
      </w:r>
    </w:p>
    <w:p>
      <w:pPr>
        <w:pStyle w:val="style0"/>
        <w:rPr/>
      </w:pPr>
      <w:r>
        <w:rPr>
          <w:lang w:val="en-US"/>
        </w:rPr>
        <w:t>· rehab (реабилитация): TDEE +5…10% (при наборе веса после травмы)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Белок (г/кг массы тела в сутки):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bulk: 1.8–2.2</w:t>
      </w:r>
    </w:p>
    <w:p>
      <w:pPr>
        <w:pStyle w:val="style0"/>
        <w:rPr/>
      </w:pPr>
      <w:r>
        <w:rPr>
          <w:lang w:val="en-US"/>
        </w:rPr>
        <w:t>· cut: 2.2–2.6</w:t>
      </w:r>
    </w:p>
    <w:p>
      <w:pPr>
        <w:pStyle w:val="style0"/>
        <w:rPr/>
      </w:pPr>
      <w:r>
        <w:rPr>
          <w:lang w:val="en-US"/>
        </w:rPr>
        <w:t>· maintenance: 1.6–2.0</w:t>
      </w:r>
    </w:p>
    <w:p>
      <w:pPr>
        <w:pStyle w:val="style0"/>
        <w:rPr/>
      </w:pPr>
      <w:r>
        <w:rPr>
          <w:lang w:val="en-US"/>
        </w:rPr>
        <w:t>· rehab: 2.0–2.4</w:t>
      </w:r>
    </w:p>
    <w:p>
      <w:pPr>
        <w:pStyle w:val="style0"/>
        <w:rPr/>
      </w:pPr>
      <w:r>
        <w:rPr>
          <w:lang w:val="en-US"/>
        </w:rPr>
        <w:t>· веган/вегетарианец: +0.2 г/кг (из-за меньшей усвояемости)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Жиры (г/кг):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минимум: 0.8 г/кг (для гормонального здоровья)</w:t>
      </w:r>
    </w:p>
    <w:p>
      <w:pPr>
        <w:pStyle w:val="style0"/>
        <w:rPr/>
      </w:pPr>
      <w:r>
        <w:rPr>
          <w:lang w:val="en-US"/>
        </w:rPr>
        <w:t>· bulk: 0.9–1.1</w:t>
      </w:r>
    </w:p>
    <w:p>
      <w:pPr>
        <w:pStyle w:val="style0"/>
        <w:rPr/>
      </w:pPr>
      <w:r>
        <w:rPr>
          <w:lang w:val="en-US"/>
        </w:rPr>
        <w:t>· cut: 0.7–0.9</w:t>
      </w:r>
    </w:p>
    <w:p>
      <w:pPr>
        <w:pStyle w:val="style0"/>
        <w:rPr/>
      </w:pPr>
      <w:r>
        <w:rPr>
          <w:lang w:val="en-US"/>
        </w:rPr>
        <w:t>· maintenance: 0.8–1.0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Углеводы (г/кг): остаток калорий после вычитания (белок×4 + жиры×9) делится на 4.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Клетчатка: минимум 25 г/день для женщин, 35 г/день для мужчин. При сушке +5 г.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Микронутриенты – целевые нормы (RDA) с корректировками: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Базовая норма – по полу и возрасту (таблица RDA).</w:t>
      </w:r>
    </w:p>
    <w:p>
      <w:pPr>
        <w:pStyle w:val="style0"/>
        <w:rPr/>
      </w:pPr>
      <w:r>
        <w:rPr>
          <w:lang w:val="en-US"/>
        </w:rPr>
        <w:t>· При тренировках ≥4 раз/неделю: +20% к Mg, Zn, B12, D.</w:t>
      </w:r>
    </w:p>
    <w:p>
      <w:pPr>
        <w:pStyle w:val="style0"/>
        <w:rPr/>
      </w:pPr>
      <w:r>
        <w:rPr>
          <w:lang w:val="en-US"/>
        </w:rPr>
        <w:t>· При приёме оральных стероидов (17-aa): +30% к витамину C, E, селену.</w:t>
      </w:r>
    </w:p>
    <w:p>
      <w:pPr>
        <w:pStyle w:val="style0"/>
        <w:rPr/>
      </w:pPr>
      <w:r>
        <w:rPr>
          <w:lang w:val="en-US"/>
        </w:rPr>
        <w:t>· При дефиците по лабораторным анализам: целевая добавка (в блоке поддержки).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Вода (л/день): 0.033 × вес_кг + 0.5 (минимум 2 л). При жаре, интенсивных тренировках +0.5 л на каждые 30 минут пота.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7.4 Дневник питания (Food Diary)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Запись приёма пищи: дата, время (с точностью до минуты), тип (завтрак, обед, ужин, перекус, посттренировочный).</w:t>
      </w:r>
    </w:p>
    <w:p>
      <w:pPr>
        <w:pStyle w:val="style0"/>
        <w:rPr/>
      </w:pPr>
      <w:r>
        <w:rPr>
          <w:lang w:val="en-US"/>
        </w:rPr>
        <w:t>· Добавление блюда/рецепта: выбор из сохранённых рецептов, или создание нового.</w:t>
      </w:r>
    </w:p>
    <w:p>
      <w:pPr>
        <w:pStyle w:val="style0"/>
        <w:rPr/>
      </w:pPr>
      <w:r>
        <w:rPr>
          <w:lang w:val="en-US"/>
        </w:rPr>
        <w:t>· Ручное добавление ингредиента: название, вес (г), альтернативные единицы (шт., мл, ложки) – автоматическое преобразование в граммы по таблице конверсии (см. ниже).</w:t>
      </w:r>
    </w:p>
    <w:p>
      <w:pPr>
        <w:pStyle w:val="style0"/>
        <w:rPr/>
      </w:pPr>
      <w:r>
        <w:rPr>
          <w:lang w:val="en-US"/>
        </w:rPr>
        <w:t>· Импорт из внешних приложений: OCR со скриншотов (раздел 7.5) или загрузка CSV/JSON.</w:t>
      </w:r>
    </w:p>
    <w:p>
      <w:pPr>
        <w:pStyle w:val="style0"/>
        <w:rPr/>
      </w:pPr>
      <w:r>
        <w:rPr>
          <w:lang w:val="en-US"/>
        </w:rPr>
        <w:t>· Агрегация за день/неделю: сумма всех нутриентов, процент от целевых значений.</w:t>
      </w:r>
    </w:p>
    <w:p>
      <w:pPr>
        <w:pStyle w:val="style0"/>
        <w:rPr/>
      </w:pPr>
      <w:r>
        <w:rPr>
          <w:lang w:val="en-US"/>
        </w:rPr>
        <w:t>· Сравнение с целями: цветовая индикация: зелёный (90–110%), жёлтый (75–90% или 110–125%), красный (&lt;75% или &gt;125%).</w:t>
      </w:r>
    </w:p>
    <w:p>
      <w:pPr>
        <w:pStyle w:val="style0"/>
        <w:rPr/>
      </w:pPr>
      <w:r>
        <w:rPr>
          <w:lang w:val="en-US"/>
        </w:rPr>
        <w:t>· Графики: линейный график калорийности и макро за последние 7–30 дней; радарная диаграмма сравнения фактических микронутриентов с RDA.</w:t>
      </w:r>
    </w:p>
    <w:p>
      <w:pPr>
        <w:pStyle w:val="style0"/>
        <w:rPr/>
      </w:pPr>
      <w:r>
        <w:rPr>
          <w:lang w:val="en-US"/>
        </w:rPr>
        <w:t>· Хранение: IndexedDB (неограниченная история), экспорт в CSV/JSON.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Таблица конверсии единиц измерения в граммы (приводится фрагмент):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Единица Коэффициент пересчёта в граммы Примечание</w:t>
      </w:r>
    </w:p>
    <w:p>
      <w:pPr>
        <w:pStyle w:val="style0"/>
        <w:rPr/>
      </w:pPr>
      <w:r>
        <w:rPr>
          <w:lang w:val="en-US"/>
        </w:rPr>
        <w:t>г 1 Базовая</w:t>
      </w:r>
    </w:p>
    <w:p>
      <w:pPr>
        <w:pStyle w:val="style0"/>
        <w:rPr/>
      </w:pPr>
      <w:r>
        <w:rPr>
          <w:lang w:val="en-US"/>
        </w:rPr>
        <w:t xml:space="preserve">кг 1000 </w:t>
      </w:r>
    </w:p>
    <w:p>
      <w:pPr>
        <w:pStyle w:val="style0"/>
        <w:rPr/>
      </w:pPr>
      <w:r>
        <w:rPr>
          <w:lang w:val="en-US"/>
        </w:rPr>
        <w:t xml:space="preserve">мл (вода, молоко) 1 </w:t>
      </w:r>
    </w:p>
    <w:p>
      <w:pPr>
        <w:pStyle w:val="style0"/>
        <w:rPr/>
      </w:pPr>
      <w:r>
        <w:rPr>
          <w:lang w:val="en-US"/>
        </w:rPr>
        <w:t>мл (масло) 0.92 Плотность ~0.92 г/мл</w:t>
      </w:r>
    </w:p>
    <w:p>
      <w:pPr>
        <w:pStyle w:val="style0"/>
        <w:rPr/>
      </w:pPr>
      <w:r>
        <w:rPr>
          <w:lang w:val="en-US"/>
        </w:rPr>
        <w:t xml:space="preserve">ст. ложка (15 мл, вода) 15 </w:t>
      </w:r>
    </w:p>
    <w:p>
      <w:pPr>
        <w:pStyle w:val="style0"/>
        <w:rPr/>
      </w:pPr>
      <w:r>
        <w:rPr>
          <w:lang w:val="en-US"/>
        </w:rPr>
        <w:t>ст. ложка (мука) 10 Усреднённо</w:t>
      </w:r>
    </w:p>
    <w:p>
      <w:pPr>
        <w:pStyle w:val="style0"/>
        <w:rPr/>
      </w:pPr>
      <w:r>
        <w:rPr>
          <w:lang w:val="en-US"/>
        </w:rPr>
        <w:t xml:space="preserve">ч. ложка (5 мл) 5 </w:t>
      </w:r>
    </w:p>
    <w:p>
      <w:pPr>
        <w:pStyle w:val="style0"/>
        <w:rPr/>
      </w:pPr>
      <w:r>
        <w:rPr>
          <w:lang w:val="en-US"/>
        </w:rPr>
        <w:t>яйцо (шт) 50 Среднее С1</w:t>
      </w:r>
    </w:p>
    <w:p>
      <w:pPr>
        <w:pStyle w:val="style0"/>
        <w:rPr/>
      </w:pPr>
      <w:r>
        <w:rPr>
          <w:lang w:val="en-US"/>
        </w:rPr>
        <w:t>банан (шт) 120 Без кожуры</w:t>
      </w:r>
    </w:p>
    <w:p>
      <w:pPr>
        <w:pStyle w:val="style0"/>
        <w:rPr/>
      </w:pPr>
      <w:r>
        <w:rPr>
          <w:lang w:val="en-US"/>
        </w:rPr>
        <w:t>яблоко (шт) 150 Среднее</w:t>
      </w:r>
    </w:p>
    <w:p>
      <w:pPr>
        <w:pStyle w:val="style0"/>
        <w:rPr/>
      </w:pPr>
      <w:r>
        <w:rPr>
          <w:lang w:val="en-US"/>
        </w:rPr>
        <w:t>куриная грудка (шт) 150 Средняя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Пользователь может переопределить вес для штучных продуктов.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7.5 OCR-ввод со скриншотов (автоматический)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Технология: Tesseract.js (работает локально в браузере, офлайн, приватно).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Поддерживаемые приложения и форматы: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MyFitnessPal (формат строки: «Chicken Breast, 200 g / Calories 330 • Fat 7g • Carbs 0g • Protein 62g»)</w:t>
      </w:r>
    </w:p>
    <w:p>
      <w:pPr>
        <w:pStyle w:val="style0"/>
        <w:rPr/>
      </w:pPr>
      <w:r>
        <w:rPr>
          <w:lang w:val="en-US"/>
        </w:rPr>
        <w:t>· Yazio («Куриное филе / 200 г / 218 ккал • Б 40 г • Ж 5 г • У 0 г»)</w:t>
      </w:r>
    </w:p>
    <w:p>
      <w:pPr>
        <w:pStyle w:val="style0"/>
        <w:rPr/>
      </w:pPr>
      <w:r>
        <w:rPr>
          <w:lang w:val="en-US"/>
        </w:rPr>
        <w:t>· FatSecret App (структурированный список)</w:t>
      </w:r>
    </w:p>
    <w:p>
      <w:pPr>
        <w:pStyle w:val="style0"/>
        <w:rPr/>
      </w:pPr>
      <w:r>
        <w:rPr>
          <w:lang w:val="en-US"/>
        </w:rPr>
        <w:t>· Cronometer (таблица с названием, весом, КБЖУ, микро)</w:t>
      </w:r>
    </w:p>
    <w:p>
      <w:pPr>
        <w:pStyle w:val="style0"/>
        <w:rPr/>
      </w:pPr>
      <w:r>
        <w:rPr>
          <w:lang w:val="en-US"/>
        </w:rPr>
        <w:t>· Lifesum (аналогично)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Процесс: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Пользователь нажимает «Загрузить скриншот» (PNG, JPEG, HEIC, WEBP).</w:t>
      </w:r>
    </w:p>
    <w:p>
      <w:pPr>
        <w:pStyle w:val="style0"/>
        <w:rPr/>
      </w:pPr>
      <w:r>
        <w:rPr>
          <w:lang w:val="en-US"/>
        </w:rPr>
        <w:t>2. Система предобрабатывает изображение (повышение контраста, бинаризация, изменение DPI до 300).</w:t>
      </w:r>
    </w:p>
    <w:p>
      <w:pPr>
        <w:pStyle w:val="style0"/>
        <w:rPr/>
      </w:pPr>
      <w:r>
        <w:rPr>
          <w:lang w:val="en-US"/>
        </w:rPr>
        <w:t>3. Tesseract.js распознаёт текст (языки eng+rus).</w:t>
      </w:r>
    </w:p>
    <w:p>
      <w:pPr>
        <w:pStyle w:val="style0"/>
        <w:rPr/>
      </w:pPr>
      <w:r>
        <w:rPr>
          <w:lang w:val="en-US"/>
        </w:rPr>
        <w:t>4. Адаптивный парсер определяет формат (по ключевым словам) и извлекает:</w:t>
      </w:r>
    </w:p>
    <w:p>
      <w:pPr>
        <w:pStyle w:val="style0"/>
        <w:rPr/>
      </w:pPr>
      <w:r>
        <w:rPr>
          <w:lang w:val="en-US"/>
        </w:rPr>
        <w:t xml:space="preserve">   · названия продуктов</w:t>
      </w:r>
    </w:p>
    <w:p>
      <w:pPr>
        <w:pStyle w:val="style0"/>
        <w:rPr/>
      </w:pPr>
      <w:r>
        <w:rPr>
          <w:lang w:val="en-US"/>
        </w:rPr>
        <w:t xml:space="preserve">   · вес (г, кг, шт, мл, ложки)</w:t>
      </w:r>
    </w:p>
    <w:p>
      <w:pPr>
        <w:pStyle w:val="style0"/>
        <w:rPr/>
      </w:pPr>
      <w:r>
        <w:rPr>
          <w:lang w:val="en-US"/>
        </w:rPr>
        <w:t xml:space="preserve">   · калории, белки, жиры, углеводы (опционально – клетчатка, натрий, сахар)</w:t>
      </w:r>
    </w:p>
    <w:p>
      <w:pPr>
        <w:pStyle w:val="style0"/>
        <w:rPr/>
      </w:pPr>
      <w:r>
        <w:rPr>
          <w:lang w:val="en-US"/>
        </w:rPr>
        <w:t>5. Для каждого продукта система пытается найти полный нутриентный профиль в локальной базе или FatSecret API (через поиск по названию).</w:t>
      </w:r>
    </w:p>
    <w:p>
      <w:pPr>
        <w:pStyle w:val="style0"/>
        <w:rPr/>
      </w:pPr>
      <w:r>
        <w:rPr>
          <w:lang w:val="en-US"/>
        </w:rPr>
        <w:t>6. Пользователю показывается предпросмотр с возможностью:</w:t>
      </w:r>
    </w:p>
    <w:p>
      <w:pPr>
        <w:pStyle w:val="style0"/>
        <w:rPr/>
      </w:pPr>
      <w:r>
        <w:rPr>
          <w:lang w:val="en-US"/>
        </w:rPr>
        <w:t xml:space="preserve">   · подтвердить автоматическое распознавание</w:t>
      </w:r>
    </w:p>
    <w:p>
      <w:pPr>
        <w:pStyle w:val="style0"/>
        <w:rPr/>
      </w:pPr>
      <w:r>
        <w:rPr>
          <w:lang w:val="en-US"/>
        </w:rPr>
        <w:t xml:space="preserve">   · отредактировать любой параметр</w:t>
      </w:r>
    </w:p>
    <w:p>
      <w:pPr>
        <w:pStyle w:val="style0"/>
        <w:rPr/>
      </w:pPr>
      <w:r>
        <w:rPr>
          <w:lang w:val="en-US"/>
        </w:rPr>
        <w:t xml:space="preserve">   · исключить продукт</w:t>
      </w:r>
    </w:p>
    <w:p>
      <w:pPr>
        <w:pStyle w:val="style0"/>
        <w:rPr/>
      </w:pPr>
      <w:r>
        <w:rPr>
          <w:lang w:val="en-US"/>
        </w:rPr>
        <w:t xml:space="preserve">   · объединить несколько распознанных продуктов в один рецепт</w:t>
      </w:r>
    </w:p>
    <w:p>
      <w:pPr>
        <w:pStyle w:val="style0"/>
        <w:rPr/>
      </w:pPr>
      <w:r>
        <w:rPr>
          <w:lang w:val="en-US"/>
        </w:rPr>
        <w:t>7. После подтверждения данные добавляются в дневник питания.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Ограничения: при низком качестве изображения (размыто, маленький шрифт) может потребоваться повторная загрузка. Максимум 10 изображений за один сеанс.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РЕКОМЕНДАЦИЯ ПИТАНИЯ (АЛГОРИТМ + ВЫВОД)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8.1 Алгоритм выдачи рекомендаций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Рассчитать BMR, TDEE, целевые калории и БЖУ согласно разделу 7.3.</w:t>
      </w:r>
    </w:p>
    <w:p>
      <w:pPr>
        <w:pStyle w:val="style0"/>
        <w:rPr/>
      </w:pPr>
      <w:r>
        <w:rPr>
          <w:lang w:val="en-US"/>
        </w:rPr>
        <w:t>2. Сравнить с фактическим потреблением за последние 7 дней (из дневника, если есть). Если дневник пуст – система запрашивает минимальные данные (вес, активность, цель) и строит рекомендацию без сравнения.</w:t>
      </w:r>
    </w:p>
    <w:p>
      <w:pPr>
        <w:pStyle w:val="style0"/>
        <w:rPr/>
      </w:pPr>
      <w:r>
        <w:rPr>
          <w:lang w:val="en-US"/>
        </w:rPr>
        <w:t>3. Выявить дефициты/избытки макро: разница между фактическим и целевым в граммах и процентах.</w:t>
      </w:r>
    </w:p>
    <w:p>
      <w:pPr>
        <w:pStyle w:val="style0"/>
        <w:rPr/>
      </w:pPr>
      <w:r>
        <w:rPr>
          <w:lang w:val="en-US"/>
        </w:rPr>
        <w:t>4. Выявить дефициты микронутриентов: по каждому микронутриенту рассчитать процент от целевого RDA. Если процент &lt;70% – дефицит, &gt;150% – избыток (с предупреждением).</w:t>
      </w:r>
    </w:p>
    <w:p>
      <w:pPr>
        <w:pStyle w:val="style0"/>
        <w:rPr/>
      </w:pPr>
      <w:r>
        <w:rPr>
          <w:lang w:val="en-US"/>
        </w:rPr>
        <w:t>5. Учесть взаимодействия с фармакологией (таблица взаимодействий, см. ниже).</w:t>
      </w:r>
    </w:p>
    <w:p>
      <w:pPr>
        <w:pStyle w:val="style0"/>
        <w:rPr/>
      </w:pPr>
      <w:r>
        <w:rPr>
          <w:lang w:val="en-US"/>
        </w:rPr>
        <w:t>6. Сформировать рекомендации:</w:t>
      </w:r>
    </w:p>
    <w:p>
      <w:pPr>
        <w:pStyle w:val="style0"/>
        <w:rPr/>
      </w:pPr>
      <w:r>
        <w:rPr>
          <w:lang w:val="en-US"/>
        </w:rPr>
        <w:t xml:space="preserve">   · Изменить калорийность на ±X ккал.</w:t>
      </w:r>
    </w:p>
    <w:p>
      <w:pPr>
        <w:pStyle w:val="style0"/>
        <w:rPr/>
      </w:pPr>
      <w:r>
        <w:rPr>
          <w:lang w:val="en-US"/>
        </w:rPr>
        <w:t xml:space="preserve">   · Увеличить/уменьшить белок, жиры, углеводы (конкретные цифры).</w:t>
      </w:r>
    </w:p>
    <w:p>
      <w:pPr>
        <w:pStyle w:val="style0"/>
        <w:rPr/>
      </w:pPr>
      <w:r>
        <w:rPr>
          <w:lang w:val="en-US"/>
        </w:rPr>
        <w:t xml:space="preserve">   · Добавить источники клетчатки (примеры продуктов).</w:t>
      </w:r>
    </w:p>
    <w:p>
      <w:pPr>
        <w:pStyle w:val="style0"/>
        <w:rPr/>
      </w:pPr>
      <w:r>
        <w:rPr>
          <w:lang w:val="en-US"/>
        </w:rPr>
        <w:t xml:space="preserve">   · Добавить корректирующие БАДы при микронутриентных дефицитах.</w:t>
      </w:r>
    </w:p>
    <w:p>
      <w:pPr>
        <w:pStyle w:val="style0"/>
        <w:rPr/>
      </w:pPr>
      <w:r>
        <w:rPr>
          <w:lang w:val="en-US"/>
        </w:rPr>
        <w:t>7. Выдать примерное меню на день (опционально) на основе базы продуктов пользователя или общей базы.</w:t>
      </w:r>
    </w:p>
    <w:p>
      <w:pPr>
        <w:pStyle w:val="style0"/>
        <w:rPr/>
      </w:pPr>
      <w:r>
        <w:rPr>
          <w:lang w:val="en-US"/>
        </w:rPr>
        <w:t>8. Предложить сохранить рекомендацию как шаблон дня для быстрого добавления в дневник.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8.2 Таблица взаимодействий «питание – фармакология» (используется в рекомендациях)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/ Класс Влияние на нутриенты Рекомендация</w:t>
      </w:r>
    </w:p>
    <w:p>
      <w:pPr>
        <w:pStyle w:val="style0"/>
        <w:rPr/>
      </w:pPr>
      <w:r>
        <w:rPr>
          <w:lang w:val="en-US"/>
        </w:rPr>
        <w:t>Кленбутерол, сальбутамол Снижение калия, магния, таурина; повышение ЧСС Увеличить потребление калия (курага, картофель, гречка), магния (орехи, какао), добавить таурин 500 мг</w:t>
      </w:r>
    </w:p>
    <w:p>
      <w:pPr>
        <w:pStyle w:val="style0"/>
        <w:rPr/>
      </w:pPr>
      <w:r>
        <w:rPr>
          <w:lang w:val="en-US"/>
        </w:rPr>
        <w:t>Инсулин (экзогенный) Риск гипогликемии, истощение гликогена Точный расчёт углеводов на дозу инсулина. Предупреждение перед приёмом</w:t>
      </w:r>
    </w:p>
    <w:p>
      <w:pPr>
        <w:pStyle w:val="style0"/>
        <w:rPr/>
      </w:pPr>
      <w:r>
        <w:rPr>
          <w:lang w:val="en-US"/>
        </w:rPr>
        <w:t>Глюкокортикоиды (кортизол) Повышение глюконеогенеза, катаболизм белка Увеличить белок на 0.3 г/кг, добавить витамин C и D</w:t>
      </w:r>
    </w:p>
    <w:p>
      <w:pPr>
        <w:pStyle w:val="style0"/>
        <w:rPr/>
      </w:pPr>
      <w:r>
        <w:rPr>
          <w:lang w:val="en-US"/>
        </w:rPr>
        <w:t>Тироксин (T4), T3 Повышение метаболизма, усиление аппетита Контроль калорийности, приём с утра натощак, отдельно от кальция/железа</w:t>
      </w:r>
    </w:p>
    <w:p>
      <w:pPr>
        <w:pStyle w:val="style0"/>
        <w:rPr/>
      </w:pPr>
      <w:r>
        <w:rPr>
          <w:lang w:val="en-US"/>
        </w:rPr>
        <w:t>Телмисартан (сартан) Повышение калия (риск гиперкалиемии) Ограничить калий до 3 г/день, избегать калийсберегающих диуретиков</w:t>
      </w:r>
    </w:p>
    <w:p>
      <w:pPr>
        <w:pStyle w:val="style0"/>
        <w:rPr/>
      </w:pPr>
      <w:r>
        <w:rPr>
          <w:lang w:val="en-US"/>
        </w:rPr>
        <w:t>Петлевые диуретики (фуросемид) Потеря калия, магния, натрия Обильное питьё, добавка калия/магния (под контролем анализов)</w:t>
      </w:r>
    </w:p>
    <w:p>
      <w:pPr>
        <w:pStyle w:val="style0"/>
        <w:rPr/>
      </w:pPr>
      <w:r>
        <w:rPr>
          <w:lang w:val="en-US"/>
        </w:rPr>
        <w:t>Метформин Снижение витамина B12, фолата Контроль B12, добавка метилкобаламина 1000 мкг/мес</w:t>
      </w:r>
    </w:p>
    <w:p>
      <w:pPr>
        <w:pStyle w:val="style0"/>
        <w:rPr/>
      </w:pPr>
      <w:r>
        <w:rPr>
          <w:lang w:val="en-US"/>
        </w:rPr>
        <w:t>Статины (розувастатин и др.) Снижение коэнзима Q10, повышение ALT Добавить коэнзим Q10 100–200 мг, контроль печени</w:t>
      </w:r>
    </w:p>
    <w:p>
      <w:pPr>
        <w:pStyle w:val="style0"/>
        <w:rPr/>
      </w:pPr>
      <w:r>
        <w:rPr>
          <w:lang w:val="en-US"/>
        </w:rPr>
        <w:t>Ингибиторы ароматазы (анастрозол) Снижение E2, возможная потеря костной массы Кальций 1000 мг, витамин D 2000–4000 МЕ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8.3 Пример вывода рекомендации по питанию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🥗 ВАШ ПЛАН ПИТАНИЯ (цель: сушка, -20% от TDEE)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Целевые значения:</w:t>
      </w:r>
    </w:p>
    <w:p>
      <w:pPr>
        <w:pStyle w:val="style0"/>
        <w:rPr/>
      </w:pPr>
      <w:r>
        <w:rPr>
          <w:lang w:val="en-US"/>
        </w:rPr>
        <w:t xml:space="preserve">   Калории: 2350 ккал</w:t>
      </w:r>
    </w:p>
    <w:p>
      <w:pPr>
        <w:pStyle w:val="style0"/>
        <w:rPr/>
      </w:pPr>
      <w:r>
        <w:rPr>
          <w:lang w:val="en-US"/>
        </w:rPr>
        <w:t xml:space="preserve">   Белки: 180 г (2.4 г/кг)</w:t>
      </w:r>
    </w:p>
    <w:p>
      <w:pPr>
        <w:pStyle w:val="style0"/>
        <w:rPr/>
      </w:pPr>
      <w:r>
        <w:rPr>
          <w:lang w:val="en-US"/>
        </w:rPr>
        <w:t xml:space="preserve">   Жиры: 55 г (0.73 г/кг)</w:t>
      </w:r>
    </w:p>
    <w:p>
      <w:pPr>
        <w:pStyle w:val="style0"/>
        <w:rPr/>
      </w:pPr>
      <w:r>
        <w:rPr>
          <w:lang w:val="en-US"/>
        </w:rPr>
        <w:t xml:space="preserve">   Углеводы: 260 г</w:t>
      </w:r>
    </w:p>
    <w:p>
      <w:pPr>
        <w:pStyle w:val="style0"/>
        <w:rPr/>
      </w:pPr>
      <w:r>
        <w:rPr>
          <w:lang w:val="en-US"/>
        </w:rPr>
        <w:t xml:space="preserve">   Клетчатка: 35 г</w:t>
      </w:r>
    </w:p>
    <w:p>
      <w:pPr>
        <w:pStyle w:val="style0"/>
        <w:rPr/>
      </w:pPr>
      <w:r>
        <w:rPr>
          <w:lang w:val="en-US"/>
        </w:rPr>
        <w:t xml:space="preserve">   Вода: 3.0 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📊 Сравнение с вашим средним рационом за 7 дней:</w:t>
      </w:r>
    </w:p>
    <w:p>
      <w:pPr>
        <w:pStyle w:val="style0"/>
        <w:rPr/>
      </w:pPr>
      <w:r>
        <w:rPr>
          <w:lang w:val="en-US"/>
        </w:rPr>
        <w:t xml:space="preserve">   Калории: 2100 ккал (-250 ккал) – недовыполнение. Добавьте 1 дополнительный приём пищи (например, протеиновый коктейль + горсть орехов).</w:t>
      </w:r>
    </w:p>
    <w:p>
      <w:pPr>
        <w:pStyle w:val="style0"/>
        <w:rPr/>
      </w:pPr>
      <w:r>
        <w:rPr>
          <w:lang w:val="en-US"/>
        </w:rPr>
        <w:t xml:space="preserve">   Белок: 150 г (-30 г) – дефицит. Рекомендуем добавить порцию курицы (150 г) или рыбы.</w:t>
      </w:r>
    </w:p>
    <w:p>
      <w:pPr>
        <w:pStyle w:val="style0"/>
        <w:rPr/>
      </w:pPr>
      <w:r>
        <w:rPr>
          <w:lang w:val="en-US"/>
        </w:rPr>
        <w:t xml:space="preserve">   Клетчатка: 18 г (-17 г) – очень низкая. Обязательно добавьте овощи к обеду и ужину (брокколи, цветная капуста, шпинат).</w:t>
      </w:r>
    </w:p>
    <w:p>
      <w:pPr>
        <w:pStyle w:val="style0"/>
        <w:rPr/>
      </w:pPr>
      <w:r>
        <w:rPr>
          <w:lang w:val="en-US"/>
        </w:rPr>
        <w:t xml:space="preserve">   Вода: 1.8 л (-1.2 л) – обезвоживание. Увеличьте приём воды, особенно в тренировочные дни.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🔍 ДЕФИЦИТЫ МИКРОНУТРИЕНТОВ (по вашим лабораторным анализам и рациону):</w:t>
      </w:r>
    </w:p>
    <w:p>
      <w:pPr>
        <w:pStyle w:val="style0"/>
        <w:rPr/>
      </w:pPr>
      <w:r>
        <w:rPr>
          <w:lang w:val="en-US"/>
        </w:rPr>
        <w:t xml:space="preserve">   - Магний: 65% от RDA → добавьте 200 мг цитрата магния вечером.</w:t>
      </w:r>
    </w:p>
    <w:p>
      <w:pPr>
        <w:pStyle w:val="style0"/>
        <w:rPr/>
      </w:pPr>
      <w:r>
        <w:rPr>
          <w:lang w:val="en-US"/>
        </w:rPr>
        <w:t xml:space="preserve">   - Витамин D: 25(OH)D = 22 нг/мл (низкий) → 3000 МЕ/день D3.</w:t>
      </w:r>
    </w:p>
    <w:p>
      <w:pPr>
        <w:pStyle w:val="style0"/>
        <w:rPr/>
      </w:pPr>
      <w:r>
        <w:rPr>
          <w:lang w:val="en-US"/>
        </w:rPr>
        <w:t xml:space="preserve">   - Цинк: 70% от RDA → добавьте 15 мг цинка (пиколинат или бисглицинат).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⚠️ ВЗАИМОДЕЙСТВИЕ С ПРЕПАРАТАМИ:</w:t>
      </w:r>
    </w:p>
    <w:p>
      <w:pPr>
        <w:pStyle w:val="style0"/>
        <w:rPr/>
      </w:pPr>
      <w:r>
        <w:rPr>
          <w:lang w:val="en-US"/>
        </w:rPr>
        <w:t xml:space="preserve">   Вы принимаете кленбутерол (40 мкг/день) → обязательно обеспечьте 400 мг магния и 3 г калия (курага, гречка, картофель в мундире).</w:t>
      </w:r>
    </w:p>
    <w:p>
      <w:pPr>
        <w:pStyle w:val="style0"/>
        <w:rPr/>
      </w:pPr>
      <w:r>
        <w:rPr>
          <w:lang w:val="en-US"/>
        </w:rPr>
        <w:t xml:space="preserve">   Принимаете телмисартан 40 мг → ограничьте калий до 3 г/день (не более 3500 мг). Избегайте калийсодержащих солезаменителей.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🍽️ ПРИМЕРНОЕ МЕНЮ НА ДЕНЬ (2350 ккал):</w:t>
      </w:r>
    </w:p>
    <w:p>
      <w:pPr>
        <w:pStyle w:val="style0"/>
        <w:rPr/>
      </w:pPr>
      <w:r>
        <w:rPr>
          <w:lang w:val="en-US"/>
        </w:rPr>
        <w:t xml:space="preserve">   Завтрак (07:30): овсянка 50 г (сухая) + протеин 30 г + ягоды 100 г + орехи 15 г.</w:t>
      </w:r>
    </w:p>
    <w:p>
      <w:pPr>
        <w:pStyle w:val="style0"/>
        <w:rPr/>
      </w:pPr>
      <w:r>
        <w:rPr>
          <w:lang w:val="en-US"/>
        </w:rPr>
        <w:t xml:space="preserve">   Обед (13:00): куриная грудка 150 г + гречка 80 г + овощи на пару 200 г + 1 ст.л. оливкового масла.</w:t>
      </w:r>
    </w:p>
    <w:p>
      <w:pPr>
        <w:pStyle w:val="style0"/>
        <w:rPr/>
      </w:pPr>
      <w:r>
        <w:rPr>
          <w:lang w:val="en-US"/>
        </w:rPr>
        <w:t xml:space="preserve">   Перекус (17:00): творог 5% 150 г + семена чиа 10 г + яблоко.</w:t>
      </w:r>
    </w:p>
    <w:p>
      <w:pPr>
        <w:pStyle w:val="style0"/>
        <w:rPr/>
      </w:pPr>
      <w:r>
        <w:rPr>
          <w:lang w:val="en-US"/>
        </w:rPr>
        <w:t xml:space="preserve">   Ужин (20:00): рыба (лосось/треска) 150 г + салат (помидоры, огурцы, зелень, лимонный сок).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📌 Сохранить как шаблон дня? [Сохранить] [Настроить вручную]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 ФАРМАКОЛОГИЧЕСКИЙ МОДУЛЬ (PHARMACOLOGY ENGINE) — ПОЛНЫЙ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9.1 База препаратов (130+ единиц) – полный список по классам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Инъекционные ААС: тестостерон пропионат, тестостерон энантат, тестостерон ципионат, тестостерон деканоат, тестостерон ундеканоат, тренболон ацетат, тренболон энантат, тренболон гексагидробензилкарбонат, нандролон деканоат, нандролон фенилпропионат, болденон ундециленат, примоболан энантат, мастерон пропионат, мастерон энантат, сустанон-250/100, омнадрен, дигидроболденон.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Оральные ААС (17-aa): метандиенон, оксиметолон, станозолол, оксандролон, хлордегидрометилтестостерон, туринабол, местанолон, супердрол, метилтестостерон, даназол.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Трансдермальные/гели: тестостерон гель (разные концентрации), андрогель, аксирон.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SARMs и модуляторы: Ostarine (MK-2866), Ligandrol (LGD-4033), RAD-140, YK-11, S-23, Andarine (S-4), MK-677 (ибутаморен – секретагог гормона роста).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Пептиды и гормоны роста: HGH (соматотропин) – разные производители, IGF-1 LR3, IGF-1 DES, GHRP-2, GHRP-6, CJC-1295 (DAC/без DAC), Ipamorelin, Tesamorelin, TB-500, BPC-157, HCG, EPO (эритропоэтин), инсулины (короткий, продлённый, аналоги).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Препараты ПКТ и антиэстрогены: SERMs – кломифен цитрат/фосфат, тамоксифен, торемифен. Ингибиторы ароматазы – анастрозол, летрозол, эксеместан. Ингибиторы 5α-редуктазы – финастерид, дутастерид. Агонисты дофамина – каберголин, бромокриптин, прамипексол.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Препараты поддержки (аптека, для расчёта взаимодействий): антигипертензивные (телмисартан, лизиноприл, амлодипин, клонидин), гиполипидемические (аторвастатин, розувастатин, эзетимиб, берберин, поликосанол), гепатопротекторы (NAC, TUDCA, SAMe, силимарин), антикоагулянты/антиагреганты (аспирин, варфарин, пентоксифиллин).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Стимуляторы и жиросжигатели: кленбутерол, сальбутамол, эфедрин (комплексы), йохимбин, тироксин (T4), лиотиронин (T3), DNP (с меткой смертельной опасности).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9.2 Параметры препарата (не менее 50 точек данных)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Для каждого препарата в базе хранятся: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PK (фармакокинетика):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T1/2 (период полувыведения, часы/дни)</w:t>
      </w:r>
    </w:p>
    <w:p>
      <w:pPr>
        <w:pStyle w:val="style0"/>
        <w:rPr/>
      </w:pPr>
      <w:r>
        <w:rPr>
          <w:lang w:val="en-US"/>
        </w:rPr>
        <w:t>· Tmax (время достижения пиковой концентрации)</w:t>
      </w:r>
    </w:p>
    <w:p>
      <w:pPr>
        <w:pStyle w:val="style0"/>
        <w:rPr/>
      </w:pPr>
      <w:r>
        <w:rPr>
          <w:lang w:val="en-US"/>
        </w:rPr>
        <w:t>· Биодоступность (%)</w:t>
      </w:r>
    </w:p>
    <w:p>
      <w:pPr>
        <w:pStyle w:val="style0"/>
        <w:rPr/>
      </w:pPr>
      <w:r>
        <w:rPr>
          <w:lang w:val="en-US"/>
        </w:rPr>
        <w:t>· Связывание с белками плазмы (%)</w:t>
      </w:r>
    </w:p>
    <w:p>
      <w:pPr>
        <w:pStyle w:val="style0"/>
        <w:rPr/>
      </w:pPr>
      <w:r>
        <w:rPr>
          <w:lang w:val="en-US"/>
        </w:rPr>
        <w:t>· Vd (объём распределения, л/кг)</w:t>
      </w:r>
    </w:p>
    <w:p>
      <w:pPr>
        <w:pStyle w:val="style0"/>
        <w:rPr/>
      </w:pPr>
      <w:r>
        <w:rPr>
          <w:lang w:val="en-US"/>
        </w:rPr>
        <w:t>· Путь метаболизма (CYP изоформы, например CYP3A4, CYP2C19)</w:t>
      </w:r>
    </w:p>
    <w:p>
      <w:pPr>
        <w:pStyle w:val="style0"/>
        <w:rPr/>
      </w:pPr>
      <w:r>
        <w:rPr>
          <w:lang w:val="en-US"/>
        </w:rPr>
        <w:t>· Путь выведения (почки, печень, желчь)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PD (фармакодинамика):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Аффинность к андрогенному рецептору (AR), прогестероновому рецептору (PR), глюкокортикоидному рецептору (GR) – в процентах от тестостерона.</w:t>
      </w:r>
    </w:p>
    <w:p>
      <w:pPr>
        <w:pStyle w:val="style0"/>
        <w:rPr/>
      </w:pPr>
      <w:r>
        <w:rPr>
          <w:lang w:val="en-US"/>
        </w:rPr>
        <w:t>· Индекс ароматизации (% конверсии в эстрадиол)</w:t>
      </w:r>
    </w:p>
    <w:p>
      <w:pPr>
        <w:pStyle w:val="style0"/>
        <w:rPr/>
      </w:pPr>
      <w:r>
        <w:rPr>
          <w:lang w:val="en-US"/>
        </w:rPr>
        <w:t>· Индекс 5α-восстановления (% конверсии в ДГТ)</w:t>
      </w:r>
    </w:p>
    <w:p>
      <w:pPr>
        <w:pStyle w:val="style0"/>
        <w:rPr/>
      </w:pPr>
      <w:r>
        <w:rPr>
          <w:lang w:val="en-US"/>
        </w:rPr>
        <w:t>· Прогестагенная активность (есть/нет, коэффициент)</w:t>
      </w:r>
    </w:p>
    <w:p>
      <w:pPr>
        <w:pStyle w:val="style0"/>
        <w:rPr/>
      </w:pPr>
      <w:r>
        <w:rPr>
          <w:lang w:val="en-US"/>
        </w:rPr>
        <w:t>· Гепатотоксичность (класс от 0 до 3, для 17-aa – 2–3)</w:t>
      </w:r>
    </w:p>
    <w:p>
      <w:pPr>
        <w:pStyle w:val="style0"/>
        <w:rPr/>
      </w:pPr>
      <w:r>
        <w:rPr>
          <w:lang w:val="en-US"/>
        </w:rPr>
        <w:t>· Влияние на липидный профиль (коэффициент снижения ЛПВП, повышения ЛПНП)</w:t>
      </w:r>
    </w:p>
    <w:p>
      <w:pPr>
        <w:pStyle w:val="style0"/>
        <w:rPr/>
      </w:pPr>
      <w:r>
        <w:rPr>
          <w:lang w:val="en-US"/>
        </w:rPr>
        <w:t>· Влияние на гематокрит (прирост в % за 4 недели)</w:t>
      </w:r>
    </w:p>
    <w:p>
      <w:pPr>
        <w:pStyle w:val="style0"/>
        <w:rPr/>
      </w:pPr>
      <w:r>
        <w:rPr>
          <w:lang w:val="en-US"/>
        </w:rPr>
        <w:t>· Нейротоксичность (коэффициент 0–1, на основе исследований)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Взаимодействия: синергия/антагонизм с другими препаратами (например, тестостерон + нандролон – синергия по массе, антагонизм по прогестагену). Хранится в виде матрицы совместимости.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9.3 Математические модели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Двухкомпартментная модель с депо-эффектом (для инъекций):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dA1/dt = -ka·A1</w:t>
      </w:r>
    </w:p>
    <w:p>
      <w:pPr>
        <w:pStyle w:val="style0"/>
        <w:rPr/>
      </w:pPr>
      <w:r>
        <w:rPr>
          <w:lang w:val="en-US"/>
        </w:rPr>
        <w:t>dA2/dt = ka·A1 - (k10 + k12)·A2 + k21·A3</w:t>
      </w:r>
    </w:p>
    <w:p>
      <w:pPr>
        <w:pStyle w:val="style0"/>
        <w:rPr/>
      </w:pPr>
      <w:r>
        <w:rPr>
          <w:lang w:val="en-US"/>
        </w:rPr>
        <w:t>dA3/dt = k12·A2 - k21·A3</w:t>
      </w:r>
    </w:p>
    <w:p>
      <w:pPr>
        <w:pStyle w:val="style0"/>
        <w:rPr/>
      </w:pPr>
      <w:r>
        <w:rPr>
          <w:lang w:val="en-US"/>
        </w:rPr>
        <w:t>Cp = A2 / Vd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Где: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A1 – количество вещества в депо (масляный депо)</w:t>
      </w:r>
    </w:p>
    <w:p>
      <w:pPr>
        <w:pStyle w:val="style0"/>
        <w:rPr/>
      </w:pPr>
      <w:r>
        <w:rPr>
          <w:lang w:val="en-US"/>
        </w:rPr>
        <w:t>· A2 – центральный компартмент (кровь, быстро обменивающиеся ткани)</w:t>
      </w:r>
    </w:p>
    <w:p>
      <w:pPr>
        <w:pStyle w:val="style0"/>
        <w:rPr/>
      </w:pPr>
      <w:r>
        <w:rPr>
          <w:lang w:val="en-US"/>
        </w:rPr>
        <w:t>· A3 – периферический компартмент (медленно обменивающиеся ткани)</w:t>
      </w:r>
    </w:p>
    <w:p>
      <w:pPr>
        <w:pStyle w:val="style0"/>
        <w:rPr/>
      </w:pPr>
      <w:r>
        <w:rPr>
          <w:lang w:val="en-US"/>
        </w:rPr>
        <w:t>· ka – константа всасывания из депо (для пропионата ka=0.48 ч⁻¹, для энантата ka=0.024 ч⁻¹)</w:t>
      </w:r>
    </w:p>
    <w:p>
      <w:pPr>
        <w:pStyle w:val="style0"/>
        <w:rPr/>
      </w:pPr>
      <w:r>
        <w:rPr>
          <w:lang w:val="en-US"/>
        </w:rPr>
        <w:t>· k10 – константа элиминации</w:t>
      </w:r>
    </w:p>
    <w:p>
      <w:pPr>
        <w:pStyle w:val="style0"/>
        <w:rPr/>
      </w:pPr>
      <w:r>
        <w:rPr>
          <w:lang w:val="en-US"/>
        </w:rPr>
        <w:t>· k12, k21 – константы переноса между компартментами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Решение: численное интегрирование методом Рунге-Кутты 4-го порядка (RK4) с шагом 0.1 часа. Выполняется в Web Worker для неблокирующего UI.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Фармакодинамика (модифицированное уравнение Хилла с толерантностью):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E(t) = E0 + (Emax · Cp(t)^n) / (EC50(t)^n + Cp(t)^n) · GenFactor · (1 - Tol(t))</w:t>
      </w:r>
    </w:p>
    <w:p>
      <w:pPr>
        <w:pStyle w:val="style0"/>
        <w:rPr/>
      </w:pPr>
      <w:r>
        <w:rPr>
          <w:lang w:val="en-US"/>
        </w:rPr>
        <w:t>EC50(t) = EC50_0 · (1 + k_tol · ∫Cp(t) dt)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Где: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E0 – базальный эффект</w:t>
      </w:r>
    </w:p>
    <w:p>
      <w:pPr>
        <w:pStyle w:val="style0"/>
        <w:rPr/>
      </w:pPr>
      <w:r>
        <w:rPr>
          <w:lang w:val="en-US"/>
        </w:rPr>
        <w:t>· Emax – максимальный эффект</w:t>
      </w:r>
    </w:p>
    <w:p>
      <w:pPr>
        <w:pStyle w:val="style0"/>
        <w:rPr/>
      </w:pPr>
      <w:r>
        <w:rPr>
          <w:lang w:val="en-US"/>
        </w:rPr>
        <w:t>· n – коэффициент Хилла (крутизна)</w:t>
      </w:r>
    </w:p>
    <w:p>
      <w:pPr>
        <w:pStyle w:val="style0"/>
        <w:rPr/>
      </w:pPr>
      <w:r>
        <w:rPr>
          <w:lang w:val="en-US"/>
        </w:rPr>
        <w:t>· EC50(t) – концентрация полумаксимального эффекта, увеличивающаяся при длительном воздействии (толерантность)</w:t>
      </w:r>
    </w:p>
    <w:p>
      <w:pPr>
        <w:pStyle w:val="style0"/>
        <w:rPr/>
      </w:pPr>
      <w:r>
        <w:rPr>
          <w:lang w:val="en-US"/>
        </w:rPr>
        <w:t>· k_tol – скорость развития толерантности (например, 0.01/день для андрогенов)</w:t>
      </w:r>
    </w:p>
    <w:p>
      <w:pPr>
        <w:pStyle w:val="style0"/>
        <w:rPr/>
      </w:pPr>
      <w:r>
        <w:rPr>
          <w:lang w:val="en-US"/>
        </w:rPr>
        <w:t>· GenFactor – генетическая чувствительность (от 0.5 до 2.0 в зависимости от SNP)</w:t>
      </w:r>
    </w:p>
    <w:p>
      <w:pPr>
        <w:pStyle w:val="style0"/>
        <w:rPr/>
      </w:pPr>
      <w:r>
        <w:rPr>
          <w:lang w:val="en-US"/>
        </w:rPr>
        <w:t>· Tol(t) – толерантность, насыщающаяся на уровне 0.7–0.8 при длительном приёме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Гистерезис (временные задержки) для лабораторных маркеров:</w:t>
      </w:r>
    </w:p>
    <w:p>
      <w:pPr>
        <w:pStyle w:val="style0"/>
        <w:rPr/>
      </w:pPr>
      <w:r>
        <w:rPr>
          <w:lang w:val="en-US"/>
        </w:rPr>
        <w:t>Каждая система имеет собственную постоянную времени τ. Изменение эффекта от изменения концентрации происходит с задержкой:</w:t>
      </w:r>
    </w:p>
    <w:p>
      <w:pPr>
        <w:pStyle w:val="style0"/>
        <w:rPr/>
      </w:pPr>
      <w:r>
        <w:rPr>
          <w:lang w:val="en-US"/>
        </w:rPr>
        <w:t>dMarker/dt = (E(t-τ) – Marker)/τ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Типовые τ: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Липиды (ЛПВП, ЛПНП, ТГ): 28 дней</w:t>
      </w:r>
    </w:p>
    <w:p>
      <w:pPr>
        <w:pStyle w:val="style0"/>
        <w:rPr/>
      </w:pPr>
      <w:r>
        <w:rPr>
          <w:lang w:val="en-US"/>
        </w:rPr>
        <w:t>· Гематокрит: 14 дней</w:t>
      </w:r>
    </w:p>
    <w:p>
      <w:pPr>
        <w:pStyle w:val="style0"/>
        <w:rPr/>
      </w:pPr>
      <w:r>
        <w:rPr>
          <w:lang w:val="en-US"/>
        </w:rPr>
        <w:t>· ALT/AST: 7 дней</w:t>
      </w:r>
    </w:p>
    <w:p>
      <w:pPr>
        <w:pStyle w:val="style0"/>
        <w:rPr/>
      </w:pPr>
      <w:r>
        <w:rPr>
          <w:lang w:val="en-US"/>
        </w:rPr>
        <w:t>· Тестостерон (эндогенный, подавление): 10 дней</w:t>
      </w:r>
    </w:p>
    <w:p>
      <w:pPr>
        <w:pStyle w:val="style0"/>
        <w:rPr/>
      </w:pPr>
      <w:r>
        <w:rPr>
          <w:lang w:val="en-US"/>
        </w:rPr>
        <w:t>· Восстановление оси ГГЯ (ЛГ, ФСГ): 30–90 дней (индивидуально)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Ребаунд-эффект после отмены: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Rebound(t) = A · e^{-λ t} · sin(2π t / T) + Baseline_overshoot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Параметры: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A – амплитуда (зависит от пиковой концентрации перед отменой)</w:t>
      </w:r>
    </w:p>
    <w:p>
      <w:pPr>
        <w:pStyle w:val="style0"/>
        <w:rPr/>
      </w:pPr>
      <w:r>
        <w:rPr>
          <w:lang w:val="en-US"/>
        </w:rPr>
        <w:t>· λ – затухание (например, 0.05 день⁻¹)</w:t>
      </w:r>
    </w:p>
    <w:p>
      <w:pPr>
        <w:pStyle w:val="style0"/>
        <w:rPr/>
      </w:pPr>
      <w:r>
        <w:rPr>
          <w:lang w:val="en-US"/>
        </w:rPr>
        <w:t>· T – период колебаний (например, 14 дней для эстрадиола)</w:t>
      </w:r>
    </w:p>
    <w:p>
      <w:pPr>
        <w:pStyle w:val="style0"/>
        <w:rPr/>
      </w:pPr>
      <w:r>
        <w:rPr>
          <w:lang w:val="en-US"/>
        </w:rPr>
        <w:t>· Baseline_overshoot – превышение базового уровня после отмены (для кортизола может быть +50% в течение 1–2 недель)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Байесовское обновление индивидуальных параметров</w:t>
      </w:r>
    </w:p>
    <w:p>
      <w:pPr>
        <w:pStyle w:val="style0"/>
        <w:rPr/>
      </w:pPr>
      <w:r>
        <w:rPr>
          <w:lang w:val="en-US"/>
        </w:rPr>
        <w:t>При вводе реальных лабораторных анализов пользователя система корректирует индивидуальные коэффициенты: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Клиренс препарата (увеличить/уменьшить)</w:t>
      </w:r>
    </w:p>
    <w:p>
      <w:pPr>
        <w:pStyle w:val="style0"/>
        <w:rPr/>
      </w:pPr>
      <w:r>
        <w:rPr>
          <w:lang w:val="en-US"/>
        </w:rPr>
        <w:t>· Чувствительность рецепторов (EC50)</w:t>
      </w:r>
    </w:p>
    <w:p>
      <w:pPr>
        <w:pStyle w:val="style0"/>
        <w:rPr/>
      </w:pPr>
      <w:r>
        <w:rPr>
          <w:lang w:val="en-US"/>
        </w:rPr>
        <w:t>· Скорость толерантности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Обновление по формуле:</w:t>
      </w:r>
    </w:p>
    <w:p>
      <w:pPr>
        <w:pStyle w:val="style0"/>
        <w:rPr/>
      </w:pPr>
      <w:r>
        <w:rPr>
          <w:lang w:val="en-US"/>
        </w:rPr>
        <w:t>θ_new = θ_prior + K · (lab_actual - lab_predicted), где K – калибровочная матрица (адаптивный фильтр Калмана).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9.4 Генетическая персонализация (SNP) – полная таблица множителей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Ген Полиморфизм (RS ID) Влияние на препараты/системы Множитель риска/PK</w:t>
      </w:r>
    </w:p>
    <w:p>
      <w:pPr>
        <w:pStyle w:val="style0"/>
        <w:rPr/>
      </w:pPr>
      <w:r>
        <w:rPr>
          <w:lang w:val="en-US"/>
        </w:rPr>
        <w:t>CYP3A4 *22 (rs35599367) Снижение метаболизма тестостерона, тренболона, статинов Клиренс ↓35%, риск передозировки ↑</w:t>
      </w:r>
    </w:p>
    <w:p>
      <w:pPr>
        <w:pStyle w:val="style0"/>
        <w:rPr/>
      </w:pPr>
      <w:r>
        <w:rPr>
          <w:lang w:val="en-US"/>
        </w:rPr>
        <w:t>CYP2C19 *2 (rs4244285), *17 Метаболизм кломифена, диазепама Активность ↓50% (2) или ↑40% (17)</w:t>
      </w:r>
    </w:p>
    <w:p>
      <w:pPr>
        <w:pStyle w:val="style0"/>
        <w:rPr/>
      </w:pPr>
      <w:r>
        <w:rPr>
          <w:lang w:val="en-US"/>
        </w:rPr>
        <w:t>CYP1A2 *1F (rs762551) Метаболизм кофеина, клозапина Индукция ферментов при курении</w:t>
      </w:r>
    </w:p>
    <w:p>
      <w:pPr>
        <w:pStyle w:val="style0"/>
        <w:rPr/>
      </w:pPr>
      <w:r>
        <w:rPr>
          <w:lang w:val="en-US"/>
        </w:rPr>
        <w:t>ABCB1 (MDR1) C3435T (rs1045642) Транспорт через ГЭБ и в ткани Биодоступность в тканях ↓20%</w:t>
      </w:r>
    </w:p>
    <w:p>
      <w:pPr>
        <w:pStyle w:val="style0"/>
        <w:rPr/>
      </w:pPr>
      <w:r>
        <w:rPr>
          <w:lang w:val="en-US"/>
        </w:rPr>
        <w:t>COMT Val158Met (rs4680) Распад катехоламинов (адреналин, дофамин) Нейротоксичность/агрессия ↑40% (Met/Met)</w:t>
      </w:r>
    </w:p>
    <w:p>
      <w:pPr>
        <w:pStyle w:val="style0"/>
        <w:rPr/>
      </w:pPr>
      <w:r>
        <w:rPr>
          <w:lang w:val="en-US"/>
        </w:rPr>
        <w:t>ESR1 PvuII (rs2234693) Чувствительность к эстрогенам Риск гинекомастии ↑30% при нормальном E2</w:t>
      </w:r>
    </w:p>
    <w:p>
      <w:pPr>
        <w:pStyle w:val="style0"/>
        <w:rPr/>
      </w:pPr>
      <w:r>
        <w:rPr>
          <w:lang w:val="en-US"/>
        </w:rPr>
        <w:t>SRD5A2 V89L (rs523349) Активность 5α-редуктазы Конверсия в ДГТ ↑ или ↓</w:t>
      </w:r>
    </w:p>
    <w:p>
      <w:pPr>
        <w:pStyle w:val="style0"/>
        <w:rPr/>
      </w:pPr>
      <w:r>
        <w:rPr>
          <w:lang w:val="en-US"/>
        </w:rPr>
        <w:t>AGTR1 A1166C (rs5186) Чувствительность к ангиотензину Риск гипертензии на курсе ↑</w:t>
      </w:r>
    </w:p>
    <w:p>
      <w:pPr>
        <w:pStyle w:val="style0"/>
        <w:rPr/>
      </w:pPr>
      <w:r>
        <w:rPr>
          <w:lang w:val="en-US"/>
        </w:rPr>
        <w:t>NOS3 G894T (rs1799983) Синтез оксида азота Эффективность пампинга/давление</w:t>
      </w:r>
    </w:p>
    <w:p>
      <w:pPr>
        <w:pStyle w:val="style0"/>
        <w:rPr/>
      </w:pPr>
      <w:r>
        <w:rPr>
          <w:lang w:val="en-US"/>
        </w:rPr>
        <w:t>MTHFR C677T (rs1801133) Метаболизм гомоцистеина Риск тромбозов при приёме оральных ААС</w:t>
      </w:r>
    </w:p>
    <w:p>
      <w:pPr>
        <w:pStyle w:val="style0"/>
        <w:rPr/>
      </w:pPr>
      <w:r>
        <w:rPr>
          <w:lang w:val="en-US"/>
        </w:rPr>
        <w:t>VDR FokI (rs10735810) Метаболизм витамина D Плотность костей, иммунитет</w:t>
      </w:r>
    </w:p>
    <w:p>
      <w:pPr>
        <w:pStyle w:val="style0"/>
        <w:rPr/>
      </w:pPr>
      <w:r>
        <w:rPr>
          <w:lang w:val="en-US"/>
        </w:rPr>
        <w:t>(Продолжение. Третье сообщение: разделы 10–14.)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БЛОК ПОДДЕРЖКИ: БАДы + АПТЕКА — ПОЛНАЯ ДЕТАЛИЗАЦИЯ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10.1 Гепатопротекторы (печень)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действия (молекулярный) Клинический эффект (цифры из мета-анализов) Дозировка (суточная) Покрываемые механизмы риска (из Risk Engine) Синергия с другими</w:t>
      </w:r>
    </w:p>
    <w:p>
      <w:pPr>
        <w:pStyle w:val="style0"/>
        <w:rPr/>
      </w:pPr>
      <w:r>
        <w:rPr>
          <w:lang w:val="en-US"/>
        </w:rPr>
        <w:t>NAC (N-ацетилцистеин) Прекурсор глутатиона; прямое связывание свободных радикалов; восстановление внутриклеточного пула глутатиона после истощения Снижение ALT/AST на 30–40% при приёме 1200 мг/день в течение 8 дней (исследование на парацетамоловой модели, экстраполировано на оральные ААС) 1200 мг/день (2×600 мг с едой) Окислительный стресс (печень), цитолиз, митохондриальная дисфункция +TUDCA → аддитивное снижение фиброза (синергия 1+1=2.2)</w:t>
      </w:r>
    </w:p>
    <w:p>
      <w:pPr>
        <w:pStyle w:val="style0"/>
        <w:rPr/>
      </w:pPr>
      <w:r>
        <w:rPr>
          <w:lang w:val="en-US"/>
        </w:rPr>
        <w:t>TUDCA (тауроурсодезоксихолевая кислота) Гидрофильная желчная кислота; ингибирует апоптоз гепатоцитов через стабилизацию митохондрий и снижение ER-стресса; замещает токсичные гидрофобные желчные кислоты Лечение холестаза (снижение ГГТ и ЩФ на 50–60% за 4 недели); защита от токсических желчных кислот 500–1000 мг/день Холестаз, митохондриальная дисфункция, фиброз +NAC → синергия по снижению фиброза и окислительного стресса</w:t>
      </w:r>
    </w:p>
    <w:p>
      <w:pPr>
        <w:pStyle w:val="style0"/>
        <w:rPr/>
      </w:pPr>
      <w:r>
        <w:rPr>
          <w:lang w:val="en-US"/>
        </w:rPr>
        <w:t>SAMe (S-аденозилметионин) Метилирование фосфолипидов мембран; повышение текучести мембран гепатоцитов; антиоксидант; донор метильных групп для глутатиона Улучшение оттока желчи, снижение холестаза; уменьшение утомляемости при хронических заболеваниях печени (доказано в РКИ) 400–800 мг/день натощак Холестаз, окислительный стресс +TUDCA → синергия при холестазе (усиление желчеоттока)</w:t>
      </w:r>
    </w:p>
    <w:p>
      <w:pPr>
        <w:pStyle w:val="style0"/>
        <w:rPr/>
      </w:pPr>
      <w:r>
        <w:rPr>
          <w:lang w:val="en-US"/>
        </w:rPr>
        <w:t>Силимарин (расторопша) Антиоксидант (нейтрализация свободных радикалов); ингибирует NF-κB → снижение воспаления; снижает фиброз через ингибирование активации звёздчатых клеток; увеличивает синтез белка в гепатоцитах Умеренное снижение ALT/AST (20–30%); улучшение функции печени при жировом гепатозе (исследования на NAFLD) 420–600 мг/день (стандартизованный экстракт 80% силимарина) Окислительный стресс, фиброз +NAC → усиление антиоксидантной защиты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10.2 Кардиопротекторы и контроль АД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действия Клинический эффект Дозировка Покрываемые механизмы Синергия</w:t>
      </w:r>
    </w:p>
    <w:p>
      <w:pPr>
        <w:pStyle w:val="style0"/>
        <w:rPr/>
      </w:pPr>
      <w:r>
        <w:rPr>
          <w:lang w:val="en-US"/>
        </w:rPr>
        <w:t>Телмисартан (аптека) Блокатор AT1-рецепторов ангиотензина II; частичный агонист PPARγ → улучшение липидного и углеводного профиля; антифибротический эффект Снижение АД на 10–15 мм рт. ст. (систолическое), улучшение эндотелиальной функции; снижение микроальбуминурии; замедление гипертрофии ЛЖ 40–80 мг/день утром Артериальная гипертензия, гипертрофия ЛЖ, эндотелиальная дисфункция, гломерулярная гипертензия +Омега-3 → снижение кардиориска на 45% (данные ASCOT)</w:t>
      </w:r>
    </w:p>
    <w:p>
      <w:pPr>
        <w:pStyle w:val="style0"/>
        <w:rPr/>
      </w:pPr>
      <w:r>
        <w:rPr>
          <w:lang w:val="en-US"/>
        </w:rPr>
        <w:t>Эзетимиб (аптека) Ингибитор абсорбции холестерина в тонком кишечнике (блокирует NPC1L1-транспортёр) Снижение ЛПНП на 15–20%, особенно в комбинации со статинами; снижение триглицеридов на 5–10% 10 мг/день с едой (вечером) Дислипидемия (абсорбционная фракция) +Розувастатин → снижение ЛПНП до 50% (синергия)</w:t>
      </w:r>
    </w:p>
    <w:p>
      <w:pPr>
        <w:pStyle w:val="style0"/>
        <w:rPr/>
      </w:pPr>
      <w:r>
        <w:rPr>
          <w:lang w:val="en-US"/>
        </w:rPr>
        <w:t>Розувастатин / Аторвастатин (аптека) Ингибитор HMG-CoA редуктазы → снижение синтеза холестерина в печени; плеотропные эффекты: противовоспалительный (снижение CRP), стабилизация атеросклеротических бляшек, улучшение эндотелия Снижение ЛПНП на 30–55% (розувастатин 5–20 мг: 30–50%; аторвастатин 10–40 мг: 25–45%); снижение триглицеридов на 10–20%; повышение ЛПВП на 5–10% Розувастатин 5–20 мг/день; Аторвастатин 10–40 мг/день (вечером) Дислипидемия, окислительный стресс (плеотропный) +Эзетимиб → максимальное снижение ЛПНП без увеличения дозы статина</w:t>
      </w:r>
    </w:p>
    <w:p>
      <w:pPr>
        <w:pStyle w:val="style0"/>
        <w:rPr/>
      </w:pPr>
      <w:r>
        <w:rPr>
          <w:lang w:val="en-US"/>
        </w:rPr>
        <w:t>Омега-3 (EPA/DHA) (БАД) Снижение синтеза триглицеридов в печени (ингибирование DGAT); противовоспалительный эффект через образование резольвинов и протектинов; улучшение текучести мембран кардиомиоцитов; антиаритмический эффект Снижение триглицеридов на 20–30% (доза-зависимо); снижение риска внезапной сердечной смерти (исследование GISSI-Prevenzione); улучшение эндотелиальной функции 2–3 г/день EPA+DHA (не менее 1.8 г EPA + 1.5 г DHA для спортсменов) Дислипидемия (триглицериды), нейровоспаление, окислительный стресс, аритмии +Телмисартан → снижение кардиориска на 45%</w:t>
      </w:r>
    </w:p>
    <w:p>
      <w:pPr>
        <w:pStyle w:val="style0"/>
        <w:rPr/>
      </w:pPr>
      <w:r>
        <w:rPr>
          <w:lang w:val="en-US"/>
        </w:rPr>
        <w:t>Аспирин (аптека) Необратимое ингибирование циклооксигеназы-1 (COX-1) в тромбоцитах → снижение синтеза тромбоксана A2 → подавление агрегации тромбоцитов Снижение риска тромбозов на 20–30% (при приёме 75 мг/день) 75–100 мг/день (вечером, с едой) Тромбогенный потенциал, активация факторов свертывания +Омега-3 → дополнительное снижение вязкости крови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10.3 Нефропротекторы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Телмисартан (см. выше) Снижение интрагломерулярного давления, антифибротический эффект (снижение TGF-β) 40–80 мг/день Гломерулярная гипертензия, тубулоинтерстициальный фиброз</w:t>
      </w:r>
    </w:p>
    <w:p>
      <w:pPr>
        <w:pStyle w:val="style0"/>
        <w:rPr/>
      </w:pPr>
      <w:r>
        <w:rPr>
          <w:lang w:val="en-US"/>
        </w:rPr>
        <w:t>Цитрат калия Ощелачивание мочи, снижение экскреции кальция, ингибирование кристаллизации оксалата кальция и мочевой кислоты 10–20 мЭкв/день (раствор или порошок) Нефролитиаз (камни)</w:t>
      </w:r>
    </w:p>
    <w:p>
      <w:pPr>
        <w:pStyle w:val="style0"/>
        <w:rPr/>
      </w:pPr>
      <w:r>
        <w:rPr>
          <w:lang w:val="en-US"/>
        </w:rPr>
        <w:t>Бикарбонат натрия Коррекция метаболического ацидоза; снижение аммониогенеза; защита тубулоинтерстиция при хронической болезни почек 0.5–1.0 г/день (под контролем pH крови, не более 2 г/день) Тубулоинтерстициальный фиброз, протеинурия (опосредованно)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10.4 Нейропротекторы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Магний (бисглицинат/цитрат) Кофактор &gt;300 ферментов; антагонист NMDA-рецепторов (снижение глутаматной эксайтотоксичности); модуляция ГАМК-A-рецепторов (седативный эффект); снижение высвобождения кортиколиберина (стресс) 300–500 мг элементарного магния (в пересчёте на металл) Глутаматная эксайтотоксичность, дофаминовый дисбаланс, стресс, нарушение сна, аритмии</w:t>
      </w:r>
    </w:p>
    <w:p>
      <w:pPr>
        <w:pStyle w:val="style0"/>
        <w:rPr/>
      </w:pPr>
      <w:r>
        <w:rPr>
          <w:lang w:val="en-US"/>
        </w:rPr>
        <w:t>Омега-3 (EPA/DHA) Интеграция в нейрональные мембраны (доля DHA); снижение нейровоспаления через резольвины; повышение BDNF (нейротрофический фактор) 2 г EPA+DHA/день (соотношение EPA:DHA 2:1 для нейропротекции) Нейровоспаление, окислительный стресс нейронов, ГАМК-дисрегуляция</w:t>
      </w:r>
    </w:p>
    <w:p>
      <w:pPr>
        <w:pStyle w:val="style0"/>
        <w:rPr/>
      </w:pPr>
      <w:r>
        <w:rPr>
          <w:lang w:val="en-US"/>
        </w:rPr>
        <w:t>Фосфатидилсерин Структурный компонент мембран нейронов (60% миелина); модуляция кортизолового ответа на стресс (снижение пиков); улучшение когнитивной функции (память, внимание) 300–500 мг/день ГАМК-дисрегуляция, кортизоловый дисбаланс</w:t>
      </w:r>
    </w:p>
    <w:p>
      <w:pPr>
        <w:pStyle w:val="style0"/>
        <w:rPr/>
      </w:pPr>
      <w:r>
        <w:rPr>
          <w:lang w:val="en-US"/>
        </w:rPr>
        <w:t>L-теанин Агонист ГАМК-рецепторов (проходит через ГЭБ); повышение альфа-ритма ЭЭГ (расслабленное бодрствование); снижение тревожности без седации 200–400 мг/день (натощак или с кофеином – снижает его негативные эффекты) ГАМК-дисрегуляция, дофаминовый дисбаланс, стресс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10.5 Гемопротекторы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Аспирин (см. выше) Ингибирование COX-1 → снижение тромбоксана A2 75–100 мг/день Тромбогенный потенциал</w:t>
      </w:r>
    </w:p>
    <w:p>
      <w:pPr>
        <w:pStyle w:val="style0"/>
        <w:rPr/>
      </w:pPr>
      <w:r>
        <w:rPr>
          <w:lang w:val="en-US"/>
        </w:rPr>
        <w:t>Железо (бисглицинат/сульфат) Субстрат для синтеза гема, миоглобина, цитохромов дыхательной цепи; коррекция латентного дефицита железа (ферритин &lt;50 нг/мл) 100–200 мг элементарного железа (бисглицинат лучше переносится) Дефицит железа (вторичный эритроцитоз)</w:t>
      </w:r>
    </w:p>
    <w:p>
      <w:pPr>
        <w:pStyle w:val="style0"/>
        <w:rPr/>
      </w:pPr>
      <w:r>
        <w:rPr>
          <w:lang w:val="en-US"/>
        </w:rPr>
        <w:t>Фолиевая кислота (метилфолат) Кофактор синтеза пуринов/пиримидинов; снижение гомоцистеина (особенно при MTHFR-полиморфизме) 400–1000 мкг/день (метилфолат при C677T) Тромбогенный потенциал (гомоцистеин)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10.6 Эндокринная поддержка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Селен (селенометионин) Кофактор дейодиназ (конверсия T4→T3); компонент глутатионпероксидазы (антиоксидант); модуляция аутоиммунитета щитовидной железы (снижение антител к ТПО) 100–200 мкг/день Окислительный стресс тиреоцитов, дисфункция щитовидной железы, аутоиммунные тиреоидиты</w:t>
      </w:r>
    </w:p>
    <w:p>
      <w:pPr>
        <w:pStyle w:val="style0"/>
        <w:rPr/>
      </w:pPr>
      <w:r>
        <w:rPr>
          <w:lang w:val="en-US"/>
        </w:rPr>
        <w:t>Цинк Кофактор синтеза тиреотропного гормона (ТТГ) в гипофизе; необходим для периферической конверсии T4→T3; повышение чувствительности к инсулину 15–30 мг/день Дисфункция щитовидной железы, инсулинорезистентность</w:t>
      </w:r>
    </w:p>
    <w:p>
      <w:pPr>
        <w:pStyle w:val="style0"/>
        <w:rPr/>
      </w:pPr>
      <w:r>
        <w:rPr>
          <w:lang w:val="en-US"/>
        </w:rPr>
        <w:t>Берберин Активация AMPK → повышение транслокации GLUT4 → улучшение захвата глюкозы; снижение глюконеогенеза в печени; повышение чувствительности к инсулину; улучшение липидного профиля 1000–1500 мг/день (2–3 приёма за 30 мин до еды) Инсулинорезистентность, дислипидемия, окислительный стресс (опосредованно)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10.7 Репродуктивная поддержка (ПКТ, фертильность)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(в ПКТ) Покрываемые механизмы</w:t>
      </w:r>
    </w:p>
    <w:p>
      <w:pPr>
        <w:pStyle w:val="style0"/>
        <w:rPr/>
      </w:pPr>
      <w:r>
        <w:rPr>
          <w:lang w:val="en-US"/>
        </w:rPr>
        <w:t>Кломифен (аптека) Антиэстроген (SERM), блокада отрицательной обратной связи эстрогенов в гипоталамусе → повышение ЛГ/ФСГ → стимуляция выработки тестостерона клетками Лейдига Старт ПКТ: 50 мг/день (2–4 нед.), затем 25 мг/день (2 нед.) Подавление оси ГГЯ, атрофия тестикул, олигоспермия</w:t>
      </w:r>
    </w:p>
    <w:p>
      <w:pPr>
        <w:pStyle w:val="style0"/>
        <w:rPr/>
      </w:pPr>
      <w:r>
        <w:rPr>
          <w:lang w:val="en-US"/>
        </w:rPr>
        <w:t>Тамоксифен (аптека) Антиэстроген, повышение ЛГ/ФСГ; альтернатива кломифену при непереносимости (меньше эмоциональных побочек) 20 мг/день (4–6 нед.) Подавление оси ГГЯ</w:t>
      </w:r>
    </w:p>
    <w:p>
      <w:pPr>
        <w:pStyle w:val="style0"/>
        <w:rPr/>
      </w:pPr>
      <w:r>
        <w:rPr>
          <w:lang w:val="en-US"/>
        </w:rPr>
        <w:t>Каберголин (аптека) Агонист D2-дофаминовых рецепторов, ингибирование секреции пролактина (снижение PRL до нормальных значений); улучшение либидо и эректильной функции при гиперпролактинемии 0.25–0.5 мг 2 раза/нед. (под контролем пролактина) Пролактиновый всплеск, эректильная дисфункция (нейрогенная)</w:t>
      </w:r>
    </w:p>
    <w:p>
      <w:pPr>
        <w:pStyle w:val="style0"/>
        <w:rPr/>
      </w:pPr>
      <w:r>
        <w:rPr>
          <w:lang w:val="en-US"/>
        </w:rPr>
        <w:t>HCG (аптека, пептид) Агонист ЛГ, стимуляция клеток Лейдига → синтез тестостерона в яичках; предотвращение атрофии тестикул на курсе; восстановление объёма яичек На курсе: 500–1000 МЕ 2–3 раза/нед.; ПКТ: 1000–2000 МЕ через день (первые 2 недели) Атрофия тестикул, олигоспермия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10.8 ЖКТ и микробиом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Пробиотики (мультиштаммовые) Модуляция состава микробиоты (увеличение бифидо- и лактобактерий); снижение проницаемости кишечника (укрепление плотных контактов); модуляция системного воспаления через уменьшение транслокации липополисахарида; продукция короткоцепочечных жирных кислот (бутират) ≥1×10¹⁰–1×10¹¹ КОЕ/день (мультиштаммовый, не менее 5 штаммов) ЖКТ (воспалительная реактивность, нарушение моторики, повышение проницаемости), системное воспаление (опосредованно)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10.9 Опорно-двигательный аппарат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Глюкозамин сульфат Субстрат для синтеза гликозаминогликанов хряща; снижение активности металлопротеиназ (MMP-1, MMP-3); слабый противовоспалительный эффект 1500 мг/день (однократно или разделить) Микротравматизация хряща, воспаление тканей ОДА</w:t>
      </w:r>
    </w:p>
    <w:p>
      <w:pPr>
        <w:pStyle w:val="style0"/>
        <w:rPr/>
      </w:pPr>
      <w:r>
        <w:rPr>
          <w:lang w:val="en-US"/>
        </w:rPr>
        <w:t>Хондроитин сульфат Субстрат для синтеза протеогликанов хряща; ингибирование ферментов деградации хряща (эластаза, гиалуронидаза); улучшение вязкоэластических свойств синовиальной жидкости 1200 мг/день (разделить на 2 приёма) Микротравматизация хряща</w:t>
      </w:r>
    </w:p>
    <w:p>
      <w:pPr>
        <w:pStyle w:val="style0"/>
        <w:rPr/>
      </w:pPr>
      <w:r>
        <w:rPr>
          <w:lang w:val="en-US"/>
        </w:rPr>
        <w:t>BPC-157 (пептид) Ангиогенез (ускорение капиллярной сети в зоне повреждения); модуляция факторов роста (TGF-β, VEGF, FGF); подавление NF-κB (противовоспалительный); ускорение заживления сухожилий и связок (на моделях животных – сокращение времени восстановления на 40%) 250–500 мкг/день подкожно (в область повреждения или системно) Микротравматизация, воспаление тканей ОДА</w:t>
      </w:r>
    </w:p>
    <w:p>
      <w:pPr>
        <w:pStyle w:val="style0"/>
        <w:rPr/>
      </w:pPr>
      <w:r>
        <w:rPr>
          <w:lang w:val="en-US"/>
        </w:rPr>
        <w:t>TB-500 (пептид) Системная активация миграции клеток (фибробластов, эндотелиальных клеток, кератиноцитов) к месту повреждения; подавление воспаления; ускорение регенерации (вплоть до 2 раз быстрее) 2.5–10 мг/нед. подкожно (разделить на 2–3 инъекции) Микротравматизация, воспаление тканей ОДА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10.10 Антиоксиданты и противовоспалительные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Куркумин (высокобиодоступный) Ингибирование NF-κB и COX-2; активация Nrf2 (повышение синтеза антиоксидантных ферментов); модуляция цитокинов (ИЛ-6, ФНО-α) 500–1000 мг/день (с пиперином 10–20 мг или в липосомальной форме для повышения биодоступности) Окислительный стресс (системный), нейровоспаление, воспаление тканей ОДА</w:t>
      </w:r>
    </w:p>
    <w:p>
      <w:pPr>
        <w:pStyle w:val="style0"/>
        <w:rPr/>
      </w:pPr>
      <w:r>
        <w:rPr>
          <w:lang w:val="en-US"/>
        </w:rPr>
        <w:t>Витамин С (аскорбиновая кислота) Прямой антиоксидант (нейтрализация супероксида, гидроксильного радикала, пероксинитрита); регенерация витамина E; кофактор гидроксилирования коллагена (необходим для суставов) 500–2000 мг/день (разделить на 2–3 приёма, избегать &gt;2000 мг из-за риска камней) Окислительный стресс (системный, нейрональный, миокарда)</w:t>
      </w:r>
    </w:p>
    <w:p>
      <w:pPr>
        <w:pStyle w:val="style0"/>
        <w:rPr/>
      </w:pPr>
      <w:r>
        <w:rPr>
          <w:lang w:val="en-US"/>
        </w:rPr>
        <w:t>Витамин Е (α-токоферол) Ловушка липопероксильных радикалов в мембранах (жирорастворимый антиоксидант); снижение перекисного окисления липидов; ингибирование протеинкиназы С 400–800 МЕ/день (разделить на 2 приёма с жирами) Окислительный стресс (нейрональный, миокарда, гепатоцитов)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10.11 Адаптогены и управление стрессом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Ашваганда (KSM-66) Модуляция оси ГГА: снижение базального и стресс-индуцированного кортизола (на 20–30% по данным РКИ); модуляция ГАМК-ергической передачи (анксиолитик); снижение активности JNK-1 (противовоспалительный) 300–600 мг/день (стандартиз. экстракт корня, &gt;5% витанолидов) Дофаминовый дисбаланс, ГАМК-дисрегуляция, кортизоловый дисбаланс, стресс, нарушение сна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10.12 Энергетический метаболизм и выносливость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Креатин моногидрат Повышение внутриклеточного фосфокреатина (на 20–40% после 5–7 дней нагрузки); ускорение ресинтеза АТФ (фосфагенная система); повышение мощности в кратковременной работе высокой интенсивности (5–15%); увеличение мышечной массы за счёт задержки воды и стимуляции синтеза белка 3–5 г/день постоянно (без нагрузки) или 20 г/день × 5–7 дней (фаза нагрузки), затем 3–5 г/день Тренировочная нагрузка (метаболический компонент), микротравматизация (опосредованно через более интенсивные тренировки)</w:t>
      </w:r>
    </w:p>
    <w:p>
      <w:pPr>
        <w:pStyle w:val="style0"/>
        <w:rPr/>
      </w:pPr>
      <w:r>
        <w:rPr>
          <w:lang w:val="en-US"/>
        </w:rPr>
        <w:t>Коэнзим Q10 (убихинон/убихинол) Компонент дыхательной цепи (комплекс I+II), перенос электронов, синтез АТФ; антиоксидант (предотвращение перекисного окисления липидов в митохондриях); снижение окислительного стресса кардиомиоцитов 100–300 мг/день (с жирами/пищей; убихинол – лучшая абсорбция) Окислительный стресс миокарда, тренировочная нагрузка (метаболический компонент)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10.13 Иммуномодуляторы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Препарат Механизм Дозировка Покрываемые механизмы</w:t>
      </w:r>
    </w:p>
    <w:p>
      <w:pPr>
        <w:pStyle w:val="style0"/>
        <w:rPr/>
      </w:pPr>
      <w:r>
        <w:rPr>
          <w:lang w:val="en-US"/>
        </w:rPr>
        <w:t>Цинк (см. выше) Кофактор тимулина, поддержание числа и функции Т-хелперов (CD4+); снижение окислительного стресса; модуляция цитокинового профиля 15–30 мг/день (пиколинат или бисглицинат) Иммунодефицит (вторичный), окислительный стресс</w:t>
      </w:r>
    </w:p>
    <w:p>
      <w:pPr>
        <w:pStyle w:val="style0"/>
        <w:rPr/>
      </w:pPr>
      <w:r>
        <w:rPr>
          <w:lang w:val="en-US"/>
        </w:rPr>
        <w:t>Витамин D3 Регуляция генов антимикробных пептидов (кателицидин, дефензины); модуляция дифференцировки и функции Т-лимфоцитов (Th1/Th2 баланс); снижение риска инфекций верхних дыхательных путей (ОРВИ) на 50–70% при уровне &gt;30 нг/мл; улучшение функции скелетных мышц и аэробной выносливости 2000–4000 МЕ/день (индивидуализировано, под контролем 25(OH)D – целевой уровень 40–60 нг/мл) Иммунодефицит, окислительный стресс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10.14 Карта покрытия рисков поддержкой (таблица raw → net)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Ниже приведены типовые значения снижения риска при использовании полного стека поддержки (базовый + расширенный) для спортсмена на курсе средней тяжести (тестостерон 400 мг/нед + тренболон 200 мг/нед + оральный пусковой период). Фактические значения зависят от индивидуальных доз и генетики.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Механизм риска Без поддержки (raw, %) С базовой поддержкой (net, %) С расширенной поддержкой (net, %) Ключевые препараты покрытия</w:t>
      </w:r>
    </w:p>
    <w:p>
      <w:pPr>
        <w:pStyle w:val="style0"/>
        <w:rPr/>
      </w:pPr>
      <w:r>
        <w:rPr>
          <w:lang w:val="en-US"/>
        </w:rPr>
        <w:t>Печень: окислительный стресс 68 45 22–32 NAC 1200 мг + силимарин 600 мг</w:t>
      </w:r>
    </w:p>
    <w:p>
      <w:pPr>
        <w:pStyle w:val="style0"/>
        <w:rPr/>
      </w:pPr>
      <w:r>
        <w:rPr>
          <w:lang w:val="en-US"/>
        </w:rPr>
        <w:t>Печень: холестаз 55 40 20 TUDCA 1000 мг</w:t>
      </w:r>
    </w:p>
    <w:p>
      <w:pPr>
        <w:pStyle w:val="style0"/>
        <w:rPr/>
      </w:pPr>
      <w:r>
        <w:rPr>
          <w:lang w:val="en-US"/>
        </w:rPr>
        <w:t>Печень: цитолиз (ALT/AST) 48 38 25 NAC + TUDCA</w:t>
      </w:r>
    </w:p>
    <w:p>
      <w:pPr>
        <w:pStyle w:val="style0"/>
        <w:rPr/>
      </w:pPr>
      <w:r>
        <w:rPr>
          <w:lang w:val="en-US"/>
        </w:rPr>
        <w:t>Кардио: дислипидемия (ЛПНП↑, ЛПВП↓) 55 35 15–20 Омега-3 + розувастатин/эзетимиб</w:t>
      </w:r>
    </w:p>
    <w:p>
      <w:pPr>
        <w:pStyle w:val="style0"/>
        <w:rPr/>
      </w:pPr>
      <w:r>
        <w:rPr>
          <w:lang w:val="en-US"/>
        </w:rPr>
        <w:t>Кардио: артериальная гипертензия 42 30 18 Телмисартан 40–80 мг</w:t>
      </w:r>
    </w:p>
    <w:p>
      <w:pPr>
        <w:pStyle w:val="style0"/>
        <w:rPr/>
      </w:pPr>
      <w:r>
        <w:rPr>
          <w:lang w:val="en-US"/>
        </w:rPr>
        <w:t>Кардио: гипертрофия ЛЖ 35 28 20 Телмисартан + контроль АД</w:t>
      </w:r>
    </w:p>
    <w:p>
      <w:pPr>
        <w:pStyle w:val="style0"/>
        <w:rPr/>
      </w:pPr>
      <w:r>
        <w:rPr>
          <w:lang w:val="en-US"/>
        </w:rPr>
        <w:t>Кардио: тромбогенный потенциал 34 25 17 Аспирин 75 мг + омега-3</w:t>
      </w:r>
    </w:p>
    <w:p>
      <w:pPr>
        <w:pStyle w:val="style0"/>
        <w:rPr/>
      </w:pPr>
      <w:r>
        <w:rPr>
          <w:lang w:val="en-US"/>
        </w:rPr>
        <w:t>Почки: гломерулярная гипертензия 38 28 22 Телмисартан</w:t>
      </w:r>
    </w:p>
    <w:p>
      <w:pPr>
        <w:pStyle w:val="style0"/>
        <w:rPr/>
      </w:pPr>
      <w:r>
        <w:rPr>
          <w:lang w:val="en-US"/>
        </w:rPr>
        <w:t>Почки: тубулоинтерстициальный фиброз 25 22 18 Телмисартан + гидратация</w:t>
      </w:r>
    </w:p>
    <w:p>
      <w:pPr>
        <w:pStyle w:val="style0"/>
        <w:rPr/>
      </w:pPr>
      <w:r>
        <w:rPr>
          <w:lang w:val="en-US"/>
        </w:rPr>
        <w:t>Нейро: глутаматная эксайтотоксичность 52 38 28 Магний бисглицинат 400 мг + омега-3</w:t>
      </w:r>
    </w:p>
    <w:p>
      <w:pPr>
        <w:pStyle w:val="style0"/>
        <w:rPr/>
      </w:pPr>
      <w:r>
        <w:rPr>
          <w:lang w:val="en-US"/>
        </w:rPr>
        <w:t>Нейро: нейровоспаление 44 32 22–27 Омега-3 + куркумин</w:t>
      </w:r>
    </w:p>
    <w:p>
      <w:pPr>
        <w:pStyle w:val="style0"/>
        <w:rPr/>
      </w:pPr>
      <w:r>
        <w:rPr>
          <w:lang w:val="en-US"/>
        </w:rPr>
        <w:t>Нейро: дофаминовый дисбаланс 40 30 20 L-теанин + ашваганда</w:t>
      </w:r>
    </w:p>
    <w:p>
      <w:pPr>
        <w:pStyle w:val="style0"/>
        <w:rPr/>
      </w:pPr>
      <w:r>
        <w:rPr>
          <w:lang w:val="en-US"/>
        </w:rPr>
        <w:t>Гемато: эритроцитоз (Hct &gt;52%) 45 40 30 (с донацией) Аспирин (минимально), донация крови 450 мл</w:t>
      </w:r>
    </w:p>
    <w:p>
      <w:pPr>
        <w:pStyle w:val="style0"/>
        <w:rPr/>
      </w:pPr>
      <w:r>
        <w:rPr>
          <w:lang w:val="en-US"/>
        </w:rPr>
        <w:t>Гемато: дефицит железа 46 25 12 Железо бисглицинат 100 мг</w:t>
      </w:r>
    </w:p>
    <w:p>
      <w:pPr>
        <w:pStyle w:val="style0"/>
        <w:rPr/>
      </w:pPr>
      <w:r>
        <w:rPr>
          <w:lang w:val="en-US"/>
        </w:rPr>
        <w:t>Эндокринная: инсулинорезистентность (HOMA-IR) 40 28 18 Берберин 1500 мг + хром 200 мкг</w:t>
      </w:r>
    </w:p>
    <w:p>
      <w:pPr>
        <w:pStyle w:val="style0"/>
        <w:rPr/>
      </w:pPr>
      <w:r>
        <w:rPr>
          <w:lang w:val="en-US"/>
        </w:rPr>
        <w:t>Эндокринная: дисфункция щитовидной железы 30 22 15 Селен 200 мкг + цинк 30 мг</w:t>
      </w:r>
    </w:p>
    <w:p>
      <w:pPr>
        <w:pStyle w:val="style0"/>
        <w:rPr/>
      </w:pPr>
      <w:r>
        <w:rPr>
          <w:lang w:val="en-US"/>
        </w:rPr>
        <w:t>Репродуктивная: подавление ГГЯ (без ПКТ) 70 70 25 (с ПКТ) Кломифен + HCG</w:t>
      </w:r>
    </w:p>
    <w:p>
      <w:pPr>
        <w:pStyle w:val="style0"/>
        <w:rPr/>
      </w:pPr>
      <w:r>
        <w:rPr>
          <w:lang w:val="en-US"/>
        </w:rPr>
        <w:t>Репродуктивная: пролактиновый всплеск 35 25 10 Каберголин 0.25 мг 2р/нед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Интегральный эффект: при использовании расширенной поддержки (включая телмисартан, NAC+TUDCA, омега-3, статин/эзетимиб, магний, берберин, пробиотики, ашваганду, аспирин) средневзвешенное снижение риска по всем механизмам составляет 45–65% относительно raw.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10.15 Персонализация поддержки по генетике и лабораторным маркерам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Система учитывает следующие индивидуальные факторы при подборе стека: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Генетический/лабораторный маркер Влияние Коррекция поддержки</w:t>
      </w:r>
    </w:p>
    <w:p>
      <w:pPr>
        <w:pStyle w:val="style0"/>
        <w:rPr/>
      </w:pPr>
      <w:r>
        <w:rPr>
          <w:lang w:val="en-US"/>
        </w:rPr>
        <w:t>COMT Val158Met (Met/Met) Повышенный риск нейротоксичности и агрессии на тренболоне/высоких дозах тестостерона Приоритет: магний 500 мг/день, L-теанин 400 мг/день, ашваганда 600 мг/день; снижение дозы тренболона (предупреждение)</w:t>
      </w:r>
    </w:p>
    <w:p>
      <w:pPr>
        <w:pStyle w:val="style0"/>
        <w:rPr/>
      </w:pPr>
      <w:r>
        <w:rPr>
          <w:lang w:val="en-US"/>
        </w:rPr>
        <w:t>MTHFR C677T (гомозигота) Нарушение метаболизма фолатов, повышенный гомоцистеин → риск тромбозов на оральных ААС Обязательный метилфолат 1000 мкг/день (вместо фолиевой кислоты), добавка B12 1000 мкг/мес (инъекция)</w:t>
      </w:r>
    </w:p>
    <w:p>
      <w:pPr>
        <w:pStyle w:val="style0"/>
        <w:rPr/>
      </w:pPr>
      <w:r>
        <w:rPr>
          <w:lang w:val="en-US"/>
        </w:rPr>
        <w:t>ESR1 PvuII (вариант риска) Повышенная чувствительность к эстрогенам → более высокий риск гинекомастии при нормальном E2 Более жёсткий контроль E2 (цель &lt;30 пг/мл); приоритет низким дозам тестостерона; добавить анастрозол 0.25 мг при первых признаках</w:t>
      </w:r>
    </w:p>
    <w:p>
      <w:pPr>
        <w:pStyle w:val="style0"/>
        <w:rPr/>
      </w:pPr>
      <w:r>
        <w:rPr>
          <w:lang w:val="en-US"/>
        </w:rPr>
        <w:t>CYP3A4*22 (гетеро/гомозигота) Сниженный метаболизм препаратов (статин, телмисартан, некоторые ААС) Снижение доз статинов (розувастатин не более 10 мг), телмисартана (не более 40 мг); мониторинг побочных эффектов</w:t>
      </w:r>
    </w:p>
    <w:p>
      <w:pPr>
        <w:pStyle w:val="style0"/>
        <w:rPr/>
      </w:pPr>
      <w:r>
        <w:rPr>
          <w:lang w:val="en-US"/>
        </w:rPr>
        <w:t>AGTR1 A1166C (вариант риска) Повышенный риск артериальной гипертензии на ААС Обязательный телмисартан 40–80 мг/день даже при нормальном АД (профилактика)</w:t>
      </w:r>
    </w:p>
    <w:p>
      <w:pPr>
        <w:pStyle w:val="style0"/>
        <w:rPr/>
      </w:pPr>
      <w:r>
        <w:rPr>
          <w:lang w:val="en-US"/>
        </w:rPr>
        <w:t>Лабораторный: гиперпролактинемия (&gt;25 нг/мл) Нарушение либидо, эректильная дисфункция Каберголин 0.25 мг 2 раза/нед. (старт), контроль пролактина через 2 недели</w:t>
      </w:r>
    </w:p>
    <w:p>
      <w:pPr>
        <w:pStyle w:val="style0"/>
        <w:rPr/>
      </w:pPr>
      <w:r>
        <w:rPr>
          <w:lang w:val="en-US"/>
        </w:rPr>
        <w:t>Лабораторный: дефицит 25(OH)D (&lt;30 нг/мл) Снижение иммунитета, костной массы, тестостерона D3 4000–5000 МЕ/день до коррекции, затем 2000–3000 МЕ</w:t>
      </w:r>
    </w:p>
    <w:p>
      <w:pPr>
        <w:pStyle w:val="style0"/>
        <w:rPr/>
      </w:pPr>
      <w:r>
        <w:rPr>
          <w:lang w:val="en-US"/>
        </w:rPr>
        <w:t>Лабораторный: ферритин &lt;50 нг/мл (при Hct &gt;50%) Скрытый дефицит железа, снижение транспортной функции гемоглобина Железо бисглицинат 100–200 мг/день + витамин C 500 мг (улучшение абсорбции)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10.16 Пример понедельного вывода поддержки (UI)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НЕДЕЛЯ 3 (на курсе: тестостерон энантат 400 мг/нед, тренболон ацетат 200 мг/нед)</w:t>
      </w:r>
    </w:p>
    <w:p>
      <w:pPr>
        <w:pStyle w:val="style0"/>
        <w:rPr/>
      </w:pPr>
      <w:r>
        <w:rPr>
          <w:lang w:val="en-US"/>
        </w:rPr>
        <w:t>Ваши риски (raw): печень ⚠️ 55%, кардио ⚠️ 48%, нейро ⚠️ 44%, почки ⚠️ 28%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📋 РЕКОМЕНДУЕМЫЙ СТЕК ПОДДЕРЖКИ (расширенный уровень)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Телмисартан 40 мг/сут, утром</w:t>
      </w:r>
    </w:p>
    <w:p>
      <w:pPr>
        <w:pStyle w:val="style0"/>
        <w:rPr/>
      </w:pPr>
      <w:r>
        <w:rPr>
          <w:lang w:val="en-US"/>
        </w:rPr>
        <w:t xml:space="preserve">   ➤ Механизм: блокада AT1-рецепторов ангиотензина II + частичный агонизм PPARγ</w:t>
      </w:r>
    </w:p>
    <w:p>
      <w:pPr>
        <w:pStyle w:val="style0"/>
        <w:rPr/>
      </w:pPr>
      <w:r>
        <w:rPr>
          <w:lang w:val="en-US"/>
        </w:rPr>
        <w:t xml:space="preserve">   ➤ Покрывает: АГ, гипертрофию ЛЖ, эндотелиальную дисфункцию, гломерулярную гипертензию</w:t>
      </w:r>
    </w:p>
    <w:p>
      <w:pPr>
        <w:pStyle w:val="style0"/>
        <w:rPr/>
      </w:pPr>
      <w:r>
        <w:rPr>
          <w:lang w:val="en-US"/>
        </w:rPr>
        <w:t xml:space="preserve">   ➤ Риск кардио: raw 48% → net 28% (снижение на 20 п.п.)</w:t>
      </w:r>
    </w:p>
    <w:p>
      <w:pPr>
        <w:pStyle w:val="style0"/>
        <w:rPr/>
      </w:pPr>
      <w:r>
        <w:rPr>
          <w:lang w:val="en-US"/>
        </w:rPr>
        <w:t xml:space="preserve">   ➤ Побочные: возможно головокружение, гиперкалиемия (ограничьте калий до 3 г/день)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NAC 1200 мг/сут (2×600 мг), с едой</w:t>
      </w:r>
    </w:p>
    <w:p>
      <w:pPr>
        <w:pStyle w:val="style0"/>
        <w:rPr/>
      </w:pPr>
      <w:r>
        <w:rPr>
          <w:lang w:val="en-US"/>
        </w:rPr>
        <w:t xml:space="preserve">   ➤ Механизм: прекурсор глутатиона, нейтрализация свободных радикалов в гепатоцитах</w:t>
      </w:r>
    </w:p>
    <w:p>
      <w:pPr>
        <w:pStyle w:val="style0"/>
        <w:rPr/>
      </w:pPr>
      <w:r>
        <w:rPr>
          <w:lang w:val="en-US"/>
        </w:rPr>
        <w:t xml:space="preserve">   ➤ Покрывает: окислительный стресс печени, цитолиз, митохондриальную дисфункцию</w:t>
      </w:r>
    </w:p>
    <w:p>
      <w:pPr>
        <w:pStyle w:val="style0"/>
        <w:rPr/>
      </w:pPr>
      <w:r>
        <w:rPr>
          <w:lang w:val="en-US"/>
        </w:rPr>
        <w:t xml:space="preserve">   ➤ Риск печени: raw 55% → net 32% (снижение на 23 п.п.)</w:t>
      </w:r>
    </w:p>
    <w:p>
      <w:pPr>
        <w:pStyle w:val="style0"/>
        <w:rPr/>
      </w:pPr>
      <w:r>
        <w:rPr>
          <w:lang w:val="en-US"/>
        </w:rPr>
        <w:t xml:space="preserve">   ➤ Побочные: редко – тошнота, метеоризм (принимайте с едой)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Омега-3 (EPA/DHA) 3 г/сут (2 г EPA + 1 г DHA)</w:t>
      </w:r>
    </w:p>
    <w:p>
      <w:pPr>
        <w:pStyle w:val="style0"/>
        <w:rPr/>
      </w:pPr>
      <w:r>
        <w:rPr>
          <w:lang w:val="en-US"/>
        </w:rPr>
        <w:t xml:space="preserve">   ➤ Механизм: снижение синтеза триглицеридов, образование резольвинов (противовоспалительное)</w:t>
      </w:r>
    </w:p>
    <w:p>
      <w:pPr>
        <w:pStyle w:val="style0"/>
        <w:rPr/>
      </w:pPr>
      <w:r>
        <w:rPr>
          <w:lang w:val="en-US"/>
        </w:rPr>
        <w:t xml:space="preserve">   ➤ Покрывает: дислипидемию (триглицериды), нейровоспаление, аритмии</w:t>
      </w:r>
    </w:p>
    <w:p>
      <w:pPr>
        <w:pStyle w:val="style0"/>
        <w:rPr/>
      </w:pPr>
      <w:r>
        <w:rPr>
          <w:lang w:val="en-US"/>
        </w:rPr>
        <w:t xml:space="preserve">   ➤ Риск нейро: raw 44% → net 27% (снижение на 17 п.п.)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Магний бисглицинат 400 мг/сут (вечером, за 1 час до сна)</w:t>
      </w:r>
    </w:p>
    <w:p>
      <w:pPr>
        <w:pStyle w:val="style0"/>
        <w:rPr/>
      </w:pPr>
      <w:r>
        <w:rPr>
          <w:lang w:val="en-US"/>
        </w:rPr>
        <w:t xml:space="preserve">   ➤ Механизм: антагонист NMDA-рецепторов, модуляция ГАМК</w:t>
      </w:r>
    </w:p>
    <w:p>
      <w:pPr>
        <w:pStyle w:val="style0"/>
        <w:rPr/>
      </w:pPr>
      <w:r>
        <w:rPr>
          <w:lang w:val="en-US"/>
        </w:rPr>
        <w:t xml:space="preserve">   ➤ Покрывает: глутаматную эксайтотоксичность, стресс, нарушение сна, аритмии</w:t>
      </w:r>
    </w:p>
    <w:p>
      <w:pPr>
        <w:pStyle w:val="style0"/>
        <w:rPr/>
      </w:pPr>
      <w:r>
        <w:rPr>
          <w:lang w:val="en-US"/>
        </w:rPr>
        <w:t xml:space="preserve">   ➤ Риск нейро (глутамат): raw 52% → net 28%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Ашваганда KSM-66 600 мг/сут (утро и вечер, с едой)</w:t>
      </w:r>
    </w:p>
    <w:p>
      <w:pPr>
        <w:pStyle w:val="style0"/>
        <w:rPr/>
      </w:pPr>
      <w:r>
        <w:rPr>
          <w:lang w:val="en-US"/>
        </w:rPr>
        <w:t xml:space="preserve">   ➤ Механизм: снижение базального и стресс-индуцированного кортизола</w:t>
      </w:r>
    </w:p>
    <w:p>
      <w:pPr>
        <w:pStyle w:val="style0"/>
        <w:rPr/>
      </w:pPr>
      <w:r>
        <w:rPr>
          <w:lang w:val="en-US"/>
        </w:rPr>
        <w:t xml:space="preserve">   ➤ Покрывает: кортизоловый дисбаланс, тревожность, качество сна</w:t>
      </w:r>
    </w:p>
    <w:p>
      <w:pPr>
        <w:pStyle w:val="style0"/>
        <w:rPr/>
      </w:pPr>
      <w:r>
        <w:rPr>
          <w:lang w:val="en-US"/>
        </w:rPr>
        <w:t xml:space="preserve">   ➤ Дополнительно: улучшает восстановление (по данным РКИ – снижение кортизола на 28%)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✨ СИНЕРГЕТИЧЕСКИЙ ЭФФЕКТ СВЯЗКИ:</w:t>
      </w:r>
    </w:p>
    <w:p>
      <w:pPr>
        <w:pStyle w:val="style0"/>
        <w:rPr/>
      </w:pPr>
      <w:r>
        <w:rPr>
          <w:lang w:val="en-US"/>
        </w:rPr>
        <w:t xml:space="preserve">   Телмисартан + NAC + омега-3 снижают суммарный кардиориск на 52% эффективнее, чем каждый по отдельности, за счёт комплексного влияния на АД, окислительный стресс и воспаление.</w:t>
      </w:r>
    </w:p>
    <w:p>
      <w:pPr>
        <w:pStyle w:val="style0"/>
        <w:rPr/>
      </w:pPr>
      <w:r>
        <w:rPr>
          <w:lang w:val="en-US"/>
        </w:rPr>
        <w:t xml:space="preserve">   Магний + ашваганда + омега-3 дают синергию по нейропротекции (снижение тревожности и улучшение сна на 60% по субъективной шкале).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⏰ ГРАФИК ПРИЁМА:</w:t>
      </w:r>
    </w:p>
    <w:p>
      <w:pPr>
        <w:pStyle w:val="style0"/>
        <w:rPr/>
      </w:pPr>
      <w:r>
        <w:rPr>
          <w:lang w:val="en-US"/>
        </w:rPr>
        <w:t xml:space="preserve">   Утро (завтрак): телмисартан 40 мг, NAC 600 мг, омега-3 2 г, ашваганда 300 мг</w:t>
      </w:r>
    </w:p>
    <w:p>
      <w:pPr>
        <w:pStyle w:val="style0"/>
        <w:rPr/>
      </w:pPr>
      <w:r>
        <w:rPr>
          <w:lang w:val="en-US"/>
        </w:rPr>
        <w:t xml:space="preserve">   День (обед): омега-3 1 г</w:t>
      </w:r>
    </w:p>
    <w:p>
      <w:pPr>
        <w:pStyle w:val="style0"/>
        <w:rPr/>
      </w:pPr>
      <w:r>
        <w:rPr>
          <w:lang w:val="en-US"/>
        </w:rPr>
        <w:t xml:space="preserve">   Вечер (ужин): NAC 600 мг, ашваганда 300 мг</w:t>
      </w:r>
    </w:p>
    <w:p>
      <w:pPr>
        <w:pStyle w:val="style0"/>
        <w:rPr/>
      </w:pPr>
      <w:r>
        <w:rPr>
          <w:lang w:val="en-US"/>
        </w:rPr>
        <w:t xml:space="preserve">   Перед сном: магний 400 мг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🛒 КУПИТЬ СТЕК (партнёрские ссылки):</w:t>
      </w:r>
    </w:p>
    <w:p>
      <w:pPr>
        <w:pStyle w:val="style0"/>
        <w:rPr/>
      </w:pPr>
      <w:r>
        <w:rPr>
          <w:lang w:val="en-US"/>
        </w:rPr>
        <w:t xml:space="preserve">   Телмисартан 40 мг, 30 таб – от 500 ₽ (Apteka.ru)</w:t>
      </w:r>
    </w:p>
    <w:p>
      <w:pPr>
        <w:pStyle w:val="style0"/>
        <w:rPr/>
      </w:pPr>
      <w:r>
        <w:rPr>
          <w:lang w:val="en-US"/>
        </w:rPr>
        <w:t xml:space="preserve">   NAC 600 мг, 60 капс – от 1200 ₽ (iHerb)</w:t>
      </w:r>
    </w:p>
    <w:p>
      <w:pPr>
        <w:pStyle w:val="style0"/>
        <w:rPr/>
      </w:pPr>
      <w:r>
        <w:rPr>
          <w:lang w:val="en-US"/>
        </w:rPr>
        <w:t xml:space="preserve">   Омега-3 (EPA/DHA) 3 г, 120 капс – от 2000 ₽ (iHerb)</w:t>
      </w:r>
    </w:p>
    <w:p>
      <w:pPr>
        <w:pStyle w:val="style0"/>
        <w:rPr/>
      </w:pPr>
      <w:r>
        <w:rPr>
          <w:lang w:val="en-US"/>
        </w:rPr>
        <w:t xml:space="preserve">   Магний бисглицинат 400 мг, 120 капс – от 1500 ₽ (iHerb)</w:t>
      </w:r>
    </w:p>
    <w:p>
      <w:pPr>
        <w:pStyle w:val="style0"/>
        <w:rPr/>
      </w:pPr>
      <w:r>
        <w:rPr>
          <w:lang w:val="en-US"/>
        </w:rPr>
        <w:t xml:space="preserve">   Ашваганда KSM-66 600 мг, 120 капс – от 1800 ₽ (iHerb)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 МАГАЗИН (MARKETPLACE) — ПОЛНАЯ ДЕТАЛИЗАЦИЯ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11.1 Отображение стека поддержки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отдельной вкладке «Магазин» система автоматически формирует список препаратов поддержки, рекомендованных для текущей фазы (на курсе, ПКТ, мост) на основе: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актуального стека из блока поддержки (раздел 10)</w:t>
      </w:r>
    </w:p>
    <w:p>
      <w:pPr>
        <w:pStyle w:val="style0"/>
        <w:rPr/>
      </w:pPr>
      <w:r>
        <w:rPr>
          <w:lang w:val="en-US"/>
        </w:rPr>
        <w:t>· аптечных препаратов (телмисартан, статины, эзетимиб, аспирин, каберголин и др.) – только информационно, с пометкой «рецептурный, по назначению врача»</w:t>
      </w:r>
    </w:p>
    <w:p>
      <w:pPr>
        <w:pStyle w:val="style0"/>
        <w:rPr/>
      </w:pPr>
      <w:r>
        <w:rPr>
          <w:lang w:val="en-US"/>
        </w:rPr>
        <w:t>· БАДов (NAC, омега-3, магний и т.д.) – с прямыми ссылками на партнёрские магазины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Карточка препарата в магазине содержит: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Название препарата, форма выпуска (капсулы, таблетки, порошок), дозировка</w:t>
      </w:r>
    </w:p>
    <w:p>
      <w:pPr>
        <w:pStyle w:val="style0"/>
        <w:rPr/>
      </w:pPr>
      <w:r>
        <w:rPr>
          <w:lang w:val="en-US"/>
        </w:rPr>
        <w:t>· Механизм действия (кратко)</w:t>
      </w:r>
    </w:p>
    <w:p>
      <w:pPr>
        <w:pStyle w:val="style0"/>
        <w:rPr/>
      </w:pPr>
      <w:r>
        <w:rPr>
          <w:lang w:val="en-US"/>
        </w:rPr>
        <w:t>· Рекомендуемая суточная доза (из блока поддержки)</w:t>
      </w:r>
    </w:p>
    <w:p>
      <w:pPr>
        <w:pStyle w:val="style0"/>
        <w:rPr/>
      </w:pPr>
      <w:r>
        <w:rPr>
          <w:lang w:val="en-US"/>
        </w:rPr>
        <w:t>· Цена в 3–5 партнёрских магазинах (iHerb, Ozon, Apteka.ru, Яндекс.Маркет, местные аптеки)</w:t>
      </w:r>
    </w:p>
    <w:p>
      <w:pPr>
        <w:pStyle w:val="style0"/>
        <w:rPr/>
      </w:pPr>
      <w:r>
        <w:rPr>
          <w:lang w:val="en-US"/>
        </w:rPr>
        <w:t>· Рейтинг продавца (звёзды)</w:t>
      </w:r>
    </w:p>
    <w:p>
      <w:pPr>
        <w:pStyle w:val="style0"/>
        <w:rPr/>
      </w:pPr>
      <w:r>
        <w:rPr>
          <w:lang w:val="en-US"/>
        </w:rPr>
        <w:t>· Кнопка «Купить» → переход на сайт партнёра с уже добавленным в корзину препаратом (глубокая ссылка, если поддерживается)</w:t>
      </w:r>
    </w:p>
    <w:p>
      <w:pPr>
        <w:pStyle w:val="style0"/>
        <w:rPr/>
      </w:pPr>
      <w:r>
        <w:rPr>
          <w:lang w:val="en-US"/>
        </w:rPr>
        <w:t>· Кнопка «Уведомить о снижении цены» – система раз в сутки проверяет цену через API партнёров и при снижении отправляет уведомление в Telegram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11.2 Агрегатор цен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Техническая реализация: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Серверная часть (микросервис) опрашивает API партнёров каждые 24 часа и кэширует цены в базе данных.</w:t>
      </w:r>
    </w:p>
    <w:p>
      <w:pPr>
        <w:pStyle w:val="style0"/>
        <w:rPr/>
      </w:pPr>
      <w:r>
        <w:rPr>
          <w:lang w:val="en-US"/>
        </w:rPr>
        <w:t>· При открытии вкладки «Магазин» клиент запрашивает актуальные цены (с кэшированием на клиенте на 1 час).</w:t>
      </w:r>
    </w:p>
    <w:p>
      <w:pPr>
        <w:pStyle w:val="style0"/>
        <w:rPr/>
      </w:pPr>
      <w:r>
        <w:rPr>
          <w:lang w:val="en-US"/>
        </w:rPr>
        <w:t>· При отсутствии интернета отображаются последние кэшированные цены с пометкой «офлайн».</w:t>
      </w:r>
    </w:p>
    <w:p>
      <w:pPr>
        <w:pStyle w:val="style0"/>
        <w:rPr/>
      </w:pPr>
      <w:r>
        <w:rPr>
          <w:lang w:val="en-US"/>
        </w:rPr>
        <w:t>· Поддерживаемые партнёры (первые версии):</w:t>
      </w:r>
    </w:p>
    <w:p>
      <w:pPr>
        <w:pStyle w:val="style0"/>
        <w:rPr/>
      </w:pPr>
      <w:r>
        <w:rPr>
          <w:lang w:val="en-US"/>
        </w:rPr>
        <w:t xml:space="preserve">  · iHerb (API через партнёрскую программу)</w:t>
      </w:r>
    </w:p>
    <w:p>
      <w:pPr>
        <w:pStyle w:val="style0"/>
        <w:rPr/>
      </w:pPr>
      <w:r>
        <w:rPr>
          <w:lang w:val="en-US"/>
        </w:rPr>
        <w:t xml:space="preserve">  · Ozon (партнёрский API)</w:t>
      </w:r>
    </w:p>
    <w:p>
      <w:pPr>
        <w:pStyle w:val="style0"/>
        <w:rPr/>
      </w:pPr>
      <w:r>
        <w:rPr>
          <w:lang w:val="en-US"/>
        </w:rPr>
        <w:t xml:space="preserve">  · Apteka.ru (API)</w:t>
      </w:r>
    </w:p>
    <w:p>
      <w:pPr>
        <w:pStyle w:val="style0"/>
        <w:rPr/>
      </w:pPr>
      <w:r>
        <w:rPr>
          <w:lang w:val="en-US"/>
        </w:rPr>
        <w:t xml:space="preserve">  · Яндекс.Маркет (выгрузка цен через RSS)</w:t>
      </w:r>
    </w:p>
    <w:p>
      <w:pPr>
        <w:pStyle w:val="style0"/>
        <w:rPr/>
      </w:pPr>
      <w:r>
        <w:rPr>
          <w:lang w:val="en-US"/>
        </w:rPr>
        <w:t>· Формат цены: в местной валюте (рубли, доллары – определяется по IP или настройкам пользователя).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11.3 Корзина и список покупок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Пользователь может добавить несколько препаратов в «Корзину» (клиентский localStorage).</w:t>
      </w:r>
    </w:p>
    <w:p>
      <w:pPr>
        <w:pStyle w:val="style0"/>
        <w:rPr/>
      </w:pPr>
      <w:r>
        <w:rPr>
          <w:lang w:val="en-US"/>
        </w:rPr>
        <w:t>· Система подсчитывает общую сумму, показывает сравнение цен по магазинам (самый дешёвый вариант комплекта).</w:t>
      </w:r>
    </w:p>
    <w:p>
      <w:pPr>
        <w:pStyle w:val="style0"/>
        <w:rPr/>
      </w:pPr>
      <w:r>
        <w:rPr>
          <w:lang w:val="en-US"/>
        </w:rPr>
        <w:t>· Возможность сформировать список покупок в текстовом виде (для отправки в заметки или фармацевту).</w:t>
      </w:r>
    </w:p>
    <w:p>
      <w:pPr>
        <w:pStyle w:val="style0"/>
        <w:rPr/>
      </w:pPr>
      <w:r>
        <w:rPr>
          <w:lang w:val="en-US"/>
        </w:rPr>
        <w:t>· Кнопка «Перейти к оформлению» открывает страницу магазина-партнёра с предзаполненной корзиной (если поддерживается API) или просто список ссылок.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11.4 История покупок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Пользователь может отмечать приобретённые препараты (чекбокс «куплено»).</w:t>
      </w:r>
    </w:p>
    <w:p>
      <w:pPr>
        <w:pStyle w:val="style0"/>
        <w:rPr/>
      </w:pPr>
      <w:r>
        <w:rPr>
          <w:lang w:val="en-US"/>
        </w:rPr>
        <w:t>· История покупок хранится в IndexedDB и может быть экспортирована.</w:t>
      </w:r>
    </w:p>
    <w:p>
      <w:pPr>
        <w:pStyle w:val="style0"/>
        <w:rPr/>
      </w:pPr>
      <w:r>
        <w:rPr>
          <w:lang w:val="en-US"/>
        </w:rPr>
        <w:t>· Напоминание о необходимости повторной покупки (если выбран курс с фиксированной длительностью, например, NAC на 12 недель).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ЛАБОРАТОРНЫЙ МОДУЛЬ (LABS ENGINE) — ПОЛНАЯ ДЕТАЛИЗАЦИЯ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12.1 Внутренний словарь маркеров (80+ позиций) с синонимами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Каждый маркер имеет: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Внутренний код (например, ALT, HCT, TT).</w:t>
      </w:r>
    </w:p>
    <w:p>
      <w:pPr>
        <w:pStyle w:val="style0"/>
        <w:rPr/>
      </w:pPr>
      <w:r>
        <w:rPr>
          <w:lang w:val="en-US"/>
        </w:rPr>
        <w:t>· Название на русском и английском.</w:t>
      </w:r>
    </w:p>
    <w:p>
      <w:pPr>
        <w:pStyle w:val="style0"/>
        <w:rPr/>
      </w:pPr>
      <w:r>
        <w:rPr>
          <w:lang w:val="en-US"/>
        </w:rPr>
        <w:t>· Список синонимов (например, для ALT: «аланинаминотрансфераза», «АЛТ», «SGPT», «Alanine transaminase»).</w:t>
      </w:r>
    </w:p>
    <w:p>
      <w:pPr>
        <w:pStyle w:val="style0"/>
        <w:rPr/>
      </w:pPr>
      <w:r>
        <w:rPr>
          <w:lang w:val="en-US"/>
        </w:rPr>
        <w:t>· LOINC код (если известен) – для интеграции с HL7 FHIR.</w:t>
      </w:r>
    </w:p>
    <w:p>
      <w:pPr>
        <w:pStyle w:val="style0"/>
        <w:rPr/>
      </w:pPr>
      <w:r>
        <w:rPr>
          <w:lang w:val="en-US"/>
        </w:rPr>
        <w:t>· Референсные интервалы (общие) для мужчин и женщин (с возможностью ручной корректировки пользователем).</w:t>
      </w:r>
    </w:p>
    <w:p>
      <w:pPr>
        <w:pStyle w:val="style0"/>
        <w:rPr/>
      </w:pPr>
      <w:r>
        <w:rPr>
          <w:lang w:val="en-US"/>
        </w:rPr>
        <w:t>· Предпочтительная единица хранения (например, для глюкозы – mg/dL, для креатинина – mg/dL, для TT – ng/dL).</w:t>
      </w:r>
    </w:p>
    <w:p>
      <w:pPr>
        <w:pStyle w:val="style0"/>
        <w:rPr/>
      </w:pPr>
      <w:r>
        <w:rPr>
          <w:lang w:val="en-US"/>
        </w:rPr>
        <w:t>· Допустимые единицы для конверсии (например, mmol/L ↔ mg/dL).</w:t>
      </w:r>
    </w:p>
    <w:p>
      <w:pPr>
        <w:pStyle w:val="style0"/>
        <w:rPr/>
      </w:pPr>
      <w:r>
        <w:rPr>
          <w:lang w:val="en-US"/>
        </w:rPr>
        <w:t>· Коэффициент конверсии и правило округления.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Фрагмент таблицы маркеров: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Внутр. код Название (рус) Синонимы LOINC Предпочт. единица Допустимые единицы Коэфф. конверсии</w:t>
      </w:r>
    </w:p>
    <w:p>
      <w:pPr>
        <w:pStyle w:val="style0"/>
        <w:rPr/>
      </w:pPr>
      <w:r>
        <w:rPr>
          <w:lang w:val="en-US"/>
        </w:rPr>
        <w:t>ALT Аланинаминотрансфераза АЛТ, SGPT 1742-6 U/L U/L, μkat/L 1 (μkat/L × 0.0167)</w:t>
      </w:r>
    </w:p>
    <w:p>
      <w:pPr>
        <w:pStyle w:val="style0"/>
        <w:rPr/>
      </w:pPr>
      <w:r>
        <w:rPr>
          <w:lang w:val="en-US"/>
        </w:rPr>
        <w:t>AST Аспартатаминотрансфераза АСТ, SGOT 1920-8 U/L U/L, μkat/L 1 (μkat/L × 0.0167)</w:t>
      </w:r>
    </w:p>
    <w:p>
      <w:pPr>
        <w:pStyle w:val="style0"/>
        <w:rPr/>
      </w:pPr>
      <w:r>
        <w:rPr>
          <w:lang w:val="en-US"/>
        </w:rPr>
        <w:t>HCT Гематокрит Ht, HCT 4544-3 % % (число 0.40–0.54) 1</w:t>
      </w:r>
    </w:p>
    <w:p>
      <w:pPr>
        <w:pStyle w:val="style0"/>
        <w:rPr/>
      </w:pPr>
      <w:r>
        <w:rPr>
          <w:lang w:val="en-US"/>
        </w:rPr>
        <w:t>TT Тестостерон общий Total T, Тестостерон 2986-8 ng/dL ng/dL, nmol/L 1 nmol/L = 28.85 ng/dL</w:t>
      </w:r>
    </w:p>
    <w:p>
      <w:pPr>
        <w:pStyle w:val="style0"/>
        <w:rPr/>
      </w:pPr>
      <w:r>
        <w:rPr>
          <w:lang w:val="en-US"/>
        </w:rPr>
        <w:t>E2 Эстрадиол E2, 17β-эстрадиол 2243-0 pg/mL pg/mL, pmol/L 1 pmol/L = 0.272 pg/mL</w:t>
      </w:r>
    </w:p>
    <w:p>
      <w:pPr>
        <w:pStyle w:val="style0"/>
        <w:rPr/>
      </w:pPr>
      <w:r>
        <w:rPr>
          <w:lang w:val="en-US"/>
        </w:rPr>
        <w:t>PROL Пролактин PRL 2044-5 ng/mL ng/mL, mIU/L 1 ng/mL ≈ 21.2 mIU/L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12.2 UCUM-нормализация единиц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Система использует модель UCUM (Unified Code for Units of Measure) для автоматического пересчёта значений в предпочтительную единицу хранения.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Алгоритм нормализации: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При импорте (вручную, через API, через OCR) определяется единица измерения, указанная в источнике.</w:t>
      </w:r>
    </w:p>
    <w:p>
      <w:pPr>
        <w:pStyle w:val="style0"/>
        <w:rPr/>
      </w:pPr>
      <w:r>
        <w:rPr>
          <w:lang w:val="en-US"/>
        </w:rPr>
        <w:t>2. Если единица не совпадает с preferred_unit, применяется коэффициент конверсии.</w:t>
      </w:r>
    </w:p>
    <w:p>
      <w:pPr>
        <w:pStyle w:val="style0"/>
        <w:rPr/>
      </w:pPr>
      <w:r>
        <w:rPr>
          <w:lang w:val="en-US"/>
        </w:rPr>
        <w:t>3. Округление производится по правилам:</w:t>
      </w:r>
    </w:p>
    <w:p>
      <w:pPr>
        <w:pStyle w:val="style0"/>
        <w:rPr/>
      </w:pPr>
      <w:r>
        <w:rPr>
          <w:lang w:val="en-US"/>
        </w:rPr>
        <w:t xml:space="preserve">   · для ALT/AST: целые числа</w:t>
      </w:r>
    </w:p>
    <w:p>
      <w:pPr>
        <w:pStyle w:val="style0"/>
        <w:rPr/>
      </w:pPr>
      <w:r>
        <w:rPr>
          <w:lang w:val="en-US"/>
        </w:rPr>
        <w:t xml:space="preserve">   · для гематокрита: один десятичный знак (%)</w:t>
      </w:r>
    </w:p>
    <w:p>
      <w:pPr>
        <w:pStyle w:val="style0"/>
        <w:rPr/>
      </w:pPr>
      <w:r>
        <w:rPr>
          <w:lang w:val="en-US"/>
        </w:rPr>
        <w:t xml:space="preserve">   · для TT, E2: целые числа</w:t>
      </w:r>
    </w:p>
    <w:p>
      <w:pPr>
        <w:pStyle w:val="style0"/>
        <w:rPr/>
      </w:pPr>
      <w:r>
        <w:rPr>
          <w:lang w:val="en-US"/>
        </w:rPr>
        <w:t xml:space="preserve">   · для пролактина: один десятичный знак</w:t>
      </w:r>
    </w:p>
    <w:p>
      <w:pPr>
        <w:pStyle w:val="style0"/>
        <w:rPr/>
      </w:pPr>
      <w:r>
        <w:rPr>
          <w:lang w:val="en-US"/>
        </w:rPr>
        <w:t>4. Сохраняется исходное значение и исходная единица (поля original_value, original_unit) вместе с нормализованным значением.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12.3 Маппинг внешних названий (локальные синонимы лабораторий)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Пользователь может добавить соответствие между названием из лабораторного отчёта и внутренним маркером. Система поддерживает: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Автоматический маппинг на основе базы синонимов (85% покрытия).</w:t>
      </w:r>
    </w:p>
    <w:p>
      <w:pPr>
        <w:pStyle w:val="style0"/>
        <w:rPr/>
      </w:pPr>
      <w:r>
        <w:rPr>
          <w:lang w:val="en-US"/>
        </w:rPr>
        <w:t>· Ручное сопоставление при низком confidence (интерфейс: выбрать из списка внутренних маркеров).</w:t>
      </w:r>
    </w:p>
    <w:p>
      <w:pPr>
        <w:pStyle w:val="style0"/>
        <w:rPr/>
      </w:pPr>
      <w:r>
        <w:rPr>
          <w:lang w:val="en-US"/>
        </w:rPr>
        <w:t>· Запоминание выбранного соответствия для будущих импортов из того же источника.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12.4 Интеграция с API лабораторий (HL7 FHIR / REST)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Поддерживаемые лаборатории (в порядке приоритета):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HL7 FHIR R4 (стандарт). Поддерживаются любые лаборатории, предоставляющие FHIR API.</w:t>
      </w:r>
    </w:p>
    <w:p>
      <w:pPr>
        <w:pStyle w:val="style0"/>
        <w:rPr/>
      </w:pPr>
      <w:r>
        <w:rPr>
          <w:lang w:val="en-US"/>
        </w:rPr>
        <w:t>· REST API с JSON (например, Инвитро, Хеликс, CMD – по отдельным коннекторам).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Процесс импорта: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Пользователь авторизуется в лабораторном кабинете через OAuth2.</w:t>
      </w:r>
    </w:p>
    <w:p>
      <w:pPr>
        <w:pStyle w:val="style0"/>
        <w:rPr/>
      </w:pPr>
      <w:r>
        <w:rPr>
          <w:lang w:val="en-US"/>
        </w:rPr>
        <w:t>2. Система запрашивает список доступных результатов за период (например, с выбранной даты).</w:t>
      </w:r>
    </w:p>
    <w:p>
      <w:pPr>
        <w:pStyle w:val="style0"/>
        <w:rPr/>
      </w:pPr>
      <w:r>
        <w:rPr>
          <w:lang w:val="en-US"/>
        </w:rPr>
        <w:t>3. Для каждого теста (Observation) извлекаются: название теста, значение, единицы, референсные интервалы, дата забора.</w:t>
      </w:r>
    </w:p>
    <w:p>
      <w:pPr>
        <w:pStyle w:val="style0"/>
        <w:rPr/>
      </w:pPr>
      <w:r>
        <w:rPr>
          <w:lang w:val="en-US"/>
        </w:rPr>
        <w:t>4. Запускается модуль маппинга и нормализации.</w:t>
      </w:r>
    </w:p>
    <w:p>
      <w:pPr>
        <w:pStyle w:val="style0"/>
        <w:rPr/>
      </w:pPr>
      <w:r>
        <w:rPr>
          <w:lang w:val="en-US"/>
        </w:rPr>
        <w:t>5. Результаты сохраняются в IndexedDB с привязкой к фазе (до курса, на курсе, ПКТ и т.д.).</w:t>
      </w:r>
    </w:p>
    <w:p>
      <w:pPr>
        <w:pStyle w:val="style0"/>
        <w:rPr/>
      </w:pPr>
      <w:r>
        <w:rPr>
          <w:lang w:val="en-US"/>
        </w:rPr>
        <w:t>6. Если confidence низкий (&lt;0.7), результат помечается как «требует подтверждения» и предлагается ручное сопоставление.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12.5 Тренды и прогнозы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Для каждого маркера с историей &gt;3 точек система рассчитывает: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Линейный тренд (метод наименьших квадратов) с угловым коэффициентом (Δ/Δt).</w:t>
      </w:r>
    </w:p>
    <w:p>
      <w:pPr>
        <w:pStyle w:val="style0"/>
        <w:rPr/>
      </w:pPr>
      <w:r>
        <w:rPr>
          <w:lang w:val="en-US"/>
        </w:rPr>
        <w:t>· Прогнозирование на 2, 4, 6 недель вперёд с 95% доверительным интервалом (используется линейная регрессия или экспоненциальное сглаживание).</w:t>
      </w:r>
    </w:p>
    <w:p>
      <w:pPr>
        <w:pStyle w:val="style0"/>
        <w:rPr/>
      </w:pPr>
      <w:r>
        <w:rPr>
          <w:lang w:val="en-US"/>
        </w:rPr>
        <w:t>· Выход за референсные границы: система предупреждает, если прогнозируемое значение через 2 недели выйдет за пределы нормы.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Визуализация: линейные графики с отображением референсной зоны (зелёный прямоугольник), точек фактических значений, линии тренда и прогностической кривой.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12.6 Фазовая логика анализов (привязка к курсу/ПКТ)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Система автоматически группирует лабораторные результаты по фазам: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До курса (baseline): анализы, сданные до старта первого препарата.</w:t>
      </w:r>
    </w:p>
    <w:p>
      <w:pPr>
        <w:pStyle w:val="style0"/>
        <w:rPr/>
      </w:pPr>
      <w:r>
        <w:rPr>
          <w:lang w:val="en-US"/>
        </w:rPr>
        <w:t>· На курсе: анализы, сданные в период приёма ААС/пептидов/стимуляторов.</w:t>
      </w:r>
    </w:p>
    <w:p>
      <w:pPr>
        <w:pStyle w:val="style0"/>
        <w:rPr/>
      </w:pPr>
      <w:r>
        <w:rPr>
          <w:lang w:val="en-US"/>
        </w:rPr>
        <w:t>· Мост: анализы в период между курсами (без ААС, возможно с TRT).</w:t>
      </w:r>
    </w:p>
    <w:p>
      <w:pPr>
        <w:pStyle w:val="style0"/>
        <w:rPr/>
      </w:pPr>
      <w:r>
        <w:rPr>
          <w:lang w:val="en-US"/>
        </w:rPr>
        <w:t>· ПКТ: анализы в период приёма SERM/HCG.</w:t>
      </w:r>
    </w:p>
    <w:p>
      <w:pPr>
        <w:pStyle w:val="style0"/>
        <w:rPr/>
      </w:pPr>
      <w:r>
        <w:rPr>
          <w:lang w:val="en-US"/>
        </w:rPr>
        <w:t>· Пост-ПКТ: анализы после завершения ПКТ (восстановление).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Пользователь может вручную изменить фазу для любого результата</w:t>
      </w:r>
    </w:p>
    <w:p>
      <w:pPr>
        <w:pStyle w:val="style0"/>
        <w:rPr/>
      </w:pPr>
      <w:r>
        <w:rPr>
          <w:lang w:val="en-US"/>
        </w:rPr>
        <w:t>.(Продолжение. Четвёртое сообщение: разделы 13–14.)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 РИСК-МОДУЛЬ (RISK ENGINE) — 7×7 МЕХАНИЗМОВ, ПОЛНАЯ ВЕРОЯТНОСТНАЯ МОДЕЛЬ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13.1 Структура рисков: 7 систем × 7 механизмов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Система (s) Механизмы (m = 1..7)</w:t>
      </w:r>
    </w:p>
    <w:p>
      <w:pPr>
        <w:pStyle w:val="style0"/>
        <w:rPr/>
      </w:pPr>
      <w:r>
        <w:rPr>
          <w:lang w:val="en-US"/>
        </w:rPr>
        <w:t>Cardio (сердечно-сосудистая) 1. Дислипидемия (ЛПНП↑, ЛПВП↓, ТГ↑) 2. Артериальная гипертензия (АД↑) 3. Гипертрофия левого желудочка (LVH) 4. Тромбогенный потенциал (агрегация тромбоцитов, фибриноген↑) 5. Окислительный стресс миокарда (MDA↑, 8-OHdG↑) 6. Фиброз сердечной ткани (коллаген I/III тип) 7. Аритмогенность (удлинение QT, ранняя реполяризация)</w:t>
      </w:r>
    </w:p>
    <w:p>
      <w:pPr>
        <w:pStyle w:val="style0"/>
        <w:rPr/>
      </w:pPr>
      <w:r>
        <w:rPr>
          <w:lang w:val="en-US"/>
        </w:rPr>
        <w:t>Hepatic (печень) 1. Холестаз (ГГТ↑, ЩФ↑, билирубин↑) 2. Цитолиз (АЛТ↑, АСТ↑) 3. Окислительный стресс (GSH↓, MDA↑) 4. Митохондриальная дисфункция (лактат↑, соотношение лактат/пируват↑) 5. Активация звёздчатых клеток (фиброз, коллаген↑) 6. Нагрузка ферментной системы CYP450 (индукция/ингибирование) 7. Прямая химическая токсичность (для 17-aa оральных)</w:t>
      </w:r>
    </w:p>
    <w:p>
      <w:pPr>
        <w:pStyle w:val="style0"/>
        <w:rPr/>
      </w:pPr>
      <w:r>
        <w:rPr>
          <w:lang w:val="en-US"/>
        </w:rPr>
        <w:t>Renal (почки) 1. Гломерулярная гипертензия (скорость клубочковой фильтрации↑ начальная, затем↓) 2. Тубулоинтерстициальный фиброз (KIM-1↑, NGAL↑) 3. Протеинурия (альбумин/креатинин &gt;30 мг/г) 4. Электролитный дисбаланс (K⁺, Na⁺, Cl⁻, Ca²⁺, PO₄³⁻) 5. Ишемия почечной ткани (креатинин↑, мочевина↑, снижение перфузии) 6. Нефролитиаз (оксалаты, ураты, кристаллы) 7. Прямая токсичность метаболитов (например, 17-кетостероиды)</w:t>
      </w:r>
    </w:p>
    <w:p>
      <w:pPr>
        <w:pStyle w:val="style0"/>
        <w:rPr/>
      </w:pPr>
      <w:r>
        <w:rPr>
          <w:lang w:val="en-US"/>
        </w:rPr>
        <w:t>Neuro (нервная) 1. Дофаминовый дисбаланс (пролактин↑, агрессия, импульсивность) 2. Глутаматная эксайтотоксичность (нейродегенерация, когнитивные нарушения) 3. ГАМК-ергическая дисрегуляция (тревожность, бессонница) 4. Нейровоспаление (микроглия, IL-6↑, TNF-α↑) 5. Окислительный стресс нейронов (MDA↑, 8-OHdG↑, снижение антиоксидантов) 6. Нарушение проницаемости ГЭБ (S100β↑, дисфункция эндотелия) 7. Серотониновый дисбаланс (депрессия, тревога)</w:t>
      </w:r>
    </w:p>
    <w:p>
      <w:pPr>
        <w:pStyle w:val="style0"/>
        <w:rPr/>
      </w:pPr>
      <w:r>
        <w:rPr>
          <w:lang w:val="en-US"/>
        </w:rPr>
        <w:t>Endocrine (эндокринная) 1. Подавление оси ГГЯ (ЛГ↓, ФСГ↓, тестостерон↓) 2. Ароматизация (E2↑, риск гинекомастии) 3. Пролактиновый всплеск (PRL↑, снижение либидо, галакторея) 4. Инсулинорезистентность (HOMA-IR↑, HbA1c↑) 5. Дисфункция щитовидной железы (ТТГ↑/↓, T3↓/T4↓) 6. Дисбаланс кортизола (гипер/гипокортизолизм) 7. Изменение чувствительности рецепторов (AR, ER, PR – даунрегуляция, толерантность)</w:t>
      </w:r>
    </w:p>
    <w:p>
      <w:pPr>
        <w:pStyle w:val="style0"/>
        <w:rPr/>
      </w:pPr>
      <w:r>
        <w:rPr>
          <w:lang w:val="en-US"/>
        </w:rPr>
        <w:t>Hematologic (кроветворная) 1. Эритроцитоз (Hct↑, Hb↑, вязкость↑) 2. Тромбоцитоз (PLT↑, риск тромбоза) 3. Лейкоцитоз (WBC↑, нейтрофилёз, воспаление) 4. Изменение реологии крови (вязкость↑, деформируемость эритроцитов↓) 5. Дефицит железа (ферритин↓, трансферрин↓, скрытый дефицит) 6. Активация факторов свертывания (фибриноген↑, D-димер↑, VII фактор↑) 7. Гемолиз (гаптоглобин↓, ЛДГ↑, билирубин непрямой↑)</w:t>
      </w:r>
    </w:p>
    <w:p>
      <w:pPr>
        <w:pStyle w:val="style0"/>
        <w:rPr/>
      </w:pPr>
      <w:r>
        <w:rPr>
          <w:lang w:val="en-US"/>
        </w:rPr>
        <w:t>Reproductive (репродуктивная) 1. Атрофия тестикул (объём яичек &lt;15 мл) 2. Олигоспермия (концентрация &lt;15 млн/мл) 3. Морфология сперматозоидов (нормальные формы &lt;4% по Крюгеру) 4. Подвижность сперматозоидов (PR &lt;32%, общая &lt;40%) 5. Гиперплазия простаты (ДГПЖ, объём &gt;30 мл) 6. Риск онкологии простаты (ПСА &gt;4 нг/мл + рост &gt;0.75 нг/мл/год) 7. Эректильная дисфункция (МЭФ-5 &lt;21)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13.2 Общая вероятностная модель для одного механизма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Для каждого механизма m в системе s рассчитывается вероятность неблагоприятного события (повышение маркера выше порога или клинический исход) в течение следующих 4 недель при сохранении текущего режима.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Базовая формула: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Risk_{s,m} = 1 - ∏_{i=1}^{N} (1 - baseRisk_{i,s,m} × D_i × G_{s,m} × L_{s,m} × N_{s,m} × T_{s,m})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где: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baseRisk_{i,s,m} — табличный вклад i-го препарата в механизм m системы s (нормализован 0..1). Источник: мета-анализы, база данных FDA/EMA, исследования на спортсменах.</w:t>
      </w:r>
    </w:p>
    <w:p>
      <w:pPr>
        <w:pStyle w:val="style0"/>
        <w:rPr/>
      </w:pPr>
      <w:r>
        <w:rPr>
          <w:lang w:val="en-US"/>
        </w:rPr>
        <w:t>· D_i — нагрузка препарата i (доза относительно порога токсичности): D_i = min(2.0, (текущая_доза_i / порог_i)^γ), γ = 1.2 для кумулятивных эффектов, γ = 1.0 для прямых. Если препарат не принимается, D_i = 0.</w:t>
      </w:r>
    </w:p>
    <w:p>
      <w:pPr>
        <w:pStyle w:val="style0"/>
        <w:rPr/>
      </w:pPr>
      <w:r>
        <w:rPr>
          <w:lang w:val="en-US"/>
        </w:rPr>
        <w:t>· G_{s,m} — генетический множитель (1.0 по умолчанию). Определяется по таблице SNP с учётом их влияния на конкретный механизм (см. п.13.5).</w:t>
      </w:r>
    </w:p>
    <w:p>
      <w:pPr>
        <w:pStyle w:val="style0"/>
        <w:rPr/>
      </w:pPr>
      <w:r>
        <w:rPr>
          <w:lang w:val="en-US"/>
        </w:rPr>
        <w:t>· L_{s,m} — лабораторный множитель (1.0, если все маркеры в норме). Рассчитывается как max(1.0, (значение / верхняя_граница_нормы)^β), где β = 1..2 в зависимости от чувствительности. Если значение ниже нормы — множитель может быть &lt;1 для защитных механизмов.</w:t>
      </w:r>
    </w:p>
    <w:p>
      <w:pPr>
        <w:pStyle w:val="style0"/>
        <w:rPr/>
      </w:pPr>
      <w:r>
        <w:rPr>
          <w:lang w:val="en-US"/>
        </w:rPr>
        <w:t>· N_{s,m} — нутритивный множитель (снижение или повышение риска в зависимости от качества питания и поддержки). Значения от 0.5 (сильная защита) до 1.5 (отягощение). Рассчитывается на основе баллов из Nutrition Engine.</w:t>
      </w:r>
    </w:p>
    <w:p>
      <w:pPr>
        <w:pStyle w:val="style0"/>
        <w:rPr/>
      </w:pPr>
      <w:r>
        <w:rPr>
          <w:lang w:val="en-US"/>
        </w:rPr>
        <w:t>· T_{s,m} — тренировочный множитель (1.0 по умолчанию, 1.1–1.5 для механизмов, где тренировки повышают риск, например, гипертрофия ЛЖ, микротравматизация суставов).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Итоговый риск для системы 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SystemRisk_s = exp( (1/7) × Σ_{m=1}^{7} ln(Risk_{s,m}) 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Это среднее геометрическое по 7 механизмам (более устойчиво к выбросам, чем среднее арифметическое).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Общий риск пользователя (0–100%):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OverallRisk = exp( (1/7) × Σ_{s=1}^{7} ln(SystemRisk_s) 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13.3 Детальные формулы для каждого механизма (примеры)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Ниже приведены формулы для ключевых механизмов. Полный набор (49 формул) хранится в конфигурационном файле risk_models.json и может быть расширен.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13.3.1 Кардио: дислипидемия (ЛПНП &gt;115 мг/дл И/ИЛИ ЛПВП &lt;35 мг/дл)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Risk_dyslipidemia = 1 - exp(-0.1 × (Σ_{i} (доза_i / порог_i) × андрогенность_i) ) × (0.8 если омега-3 ≥2 г/день) × (1.3 если генетическая гиперлипидемия (есть в анамнезе))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порог_i: для тестостерона 300 мг/нед, для тренболона 200 мг/нед, для оралов 20 мг/день.</w:t>
      </w:r>
    </w:p>
    <w:p>
      <w:pPr>
        <w:pStyle w:val="style0"/>
        <w:rPr/>
      </w:pPr>
      <w:r>
        <w:rPr>
          <w:lang w:val="en-US"/>
        </w:rPr>
        <w:t>· андрогенность_i: тестостерон 1.0, тренболон 1.5, станозолол 1.2.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13.3.2 Кардио: артериальная гипертензия (САД &gt;140 или ДАД &gt;90)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Risk_HTN = 1 - exp(-k × drugLoad_HTN) × G_AGTR1 × (0.7 если телмисартан) × (1.1 если высокий натрий &gt;5 г/день)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k = 0.15 (базовый риск 14% на единицу drugLoad)</w:t>
      </w:r>
    </w:p>
    <w:p>
      <w:pPr>
        <w:pStyle w:val="style0"/>
        <w:rPr/>
      </w:pPr>
      <w:r>
        <w:rPr>
          <w:lang w:val="en-US"/>
        </w:rPr>
        <w:t>· drugLoad_HTN = Σ (доза_i / порог_АГ_i). Пороги: тестостерон 300 мг/нед, тренболон 150 мг/нед, нандролон 400 мг/нед.</w:t>
      </w:r>
    </w:p>
    <w:p>
      <w:pPr>
        <w:pStyle w:val="style0"/>
        <w:rPr/>
      </w:pPr>
      <w:r>
        <w:rPr>
          <w:lang w:val="en-US"/>
        </w:rPr>
        <w:t>· G_AGTR1 = 1.4 для варианта A1166C (повышенная чувствительность), иначе 1.0.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13.3.3 Кардио: гипертрофия левого желудочка (LVMI &gt;115 г/м² у мужчин)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Risk_LVH = 1 - (1 - Risk_HTN)^0.4 × (1 - (интенсивность_тренировок × 0.2))^0.3 × (1 - (вклад_препаратов)^0.3)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вклад_препаратов = Σ (доза_i / порог_LVH_i), пороги: GH/IGF-1 2 МЕ/день, тестостерон 500 мг/нед, тренболон 300 мг/нед.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13.3.4 Печень: цитолиз (АЛТ &gt;2×ULN)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Risk_cytolysis = 1 - exp(-0.05 × drugLoad_oral × weeks) × (ALT/ULN) × (0.6 если NAC ≥1200 мг) × (0.7 если TUDCA ≥500 мг)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drugLoad_oral = Σ (доза_i / порог_орал_i) для 17-aa препаратов.</w:t>
      </w:r>
    </w:p>
    <w:p>
      <w:pPr>
        <w:pStyle w:val="style0"/>
        <w:rPr/>
      </w:pPr>
      <w:r>
        <w:rPr>
          <w:lang w:val="en-US"/>
        </w:rPr>
        <w:t>· weeks – длительность приёма оралов (недель).</w:t>
      </w:r>
    </w:p>
    <w:p>
      <w:pPr>
        <w:pStyle w:val="style0"/>
        <w:rPr/>
      </w:pPr>
      <w:r>
        <w:rPr>
          <w:lang w:val="en-US"/>
        </w:rPr>
        <w:t>· Если ALT/ULN &gt;3, дополнительный множитель 1.2.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13.3.5 Нейро: дофаминовый дисбаланс (агрессия, импульсивность)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Risk_dopamine = 1 - exp(-0.2 × drugLoad_tren) × G_COMT × (1.2 если курение)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drugLoad_tren = (доза тренболона / 200 мг/нед) + 0.3×(доза станозолола / 100 мг/нед).</w:t>
      </w:r>
    </w:p>
    <w:p>
      <w:pPr>
        <w:pStyle w:val="style0"/>
        <w:rPr/>
      </w:pPr>
      <w:r>
        <w:rPr>
          <w:lang w:val="en-US"/>
        </w:rPr>
        <w:t>· G_COMT: Val/Met – 1.5, Met/Met – 2.0, Val/Val – 1.0.</w:t>
      </w:r>
    </w:p>
    <w:p>
      <w:pPr>
        <w:pStyle w:val="style0"/>
        <w:rPr/>
      </w:pPr>
      <w:r>
        <w:rPr>
          <w:lang w:val="en-US"/>
        </w:rPr>
        <w:t>· Курение (никотин) усиливает дофаминовый выброс, множитель 1.2.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13.3.6 Почки: гломерулярная гипертензия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Risk_glomHTN = Risk_HTN × min(1.5, белок_г_кг / 1.5) × (1.2 если Hct &gt;50) × (0.6 если телмисартан)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белок_г_кг – фактическое потребление белка в г/кг массы тела.</w:t>
      </w:r>
    </w:p>
    <w:p>
      <w:pPr>
        <w:pStyle w:val="style0"/>
        <w:rPr/>
      </w:pPr>
      <w:r>
        <w:rPr>
          <w:lang w:val="en-US"/>
        </w:rPr>
        <w:t>· Высокий гематокрит увеличивает вязкость крови → повышает интрагломерулярное давление.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13.3.7 Гемато: эритроцитоз (Hct &gt;52% у мужчин, &gt;48% у женщин)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Risk_erythrocytosis = 1 - exp(-0.03 × Σ (доза_i / порог_hct_i) × (недели/4) ) × G_EPO × (0.85 если донация крови)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порог_hct_i: для тестостерона 300 мг/нед, для EPO 1000 МЕ/нед, для нандролона 200 мг/нед.</w:t>
      </w:r>
    </w:p>
    <w:p>
      <w:pPr>
        <w:pStyle w:val="style0"/>
        <w:rPr/>
      </w:pPr>
      <w:r>
        <w:rPr>
          <w:lang w:val="en-US"/>
        </w:rPr>
        <w:t>· G_EPO – генетическая предрасположенность к полицитемии (1.0 по умолчанию, 1.5 при мутациях JAK2/V617F – если введено пользователем).</w:t>
      </w:r>
    </w:p>
    <w:p>
      <w:pPr>
        <w:pStyle w:val="style0"/>
        <w:rPr/>
      </w:pPr>
      <w:r>
        <w:rPr>
          <w:lang w:val="en-US"/>
        </w:rPr>
        <w:t>· Донация крови 450 мл снижает риск на 15% в течение 2 недель.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13.3.8 Эндокринная: подавление оси ГГЯ (ЛГ &lt;1.5 МЕ/мл)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Risk_suppression = 1 - exp(-0.1 × Σ (доза_i / порог_андроген_i) ) × (0.3 если кломифен или тамоксифен) × (0.6 если HCG &gt;500 МЕ/нед)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порог_андроген_i: для тестостерона 200 мг/нед, для тренболона 100 мг/нед, для нандролона 150 мг/нед.</w:t>
      </w:r>
    </w:p>
    <w:p>
      <w:pPr>
        <w:pStyle w:val="style0"/>
        <w:rPr/>
      </w:pPr>
      <w:r>
        <w:rPr>
          <w:lang w:val="en-US"/>
        </w:rPr>
        <w:t>· Восстановление после отмены моделируется отдельно (см. раздел 18).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13.4 Расчёт raw risk и net risk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Raw risk – риск без учёта поддержки (все множители от БАДов и аптечных препаратов выключены, кроме обязательных по жизненным показаниям).</w:t>
      </w:r>
    </w:p>
    <w:p>
      <w:pPr>
        <w:pStyle w:val="style0"/>
        <w:rPr/>
      </w:pPr>
      <w:r>
        <w:rPr>
          <w:lang w:val="en-US"/>
        </w:rPr>
        <w:t>· Net risk – риск после применения протокола поддержки (учтены все N_{s,m} снижающие множители от NAC, телмисартана, омега-3 и т.д.)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Вывод в интерфейсе: для каждой системы показывается два значения: raw (серый/красный) и net (зелёный/жёлтый), а также процент снижения.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13.5 Генетические множители для рисков (G_{s,m})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Ген Влияние Механизмы (какие умножаются) Множитель (для варианта риска)</w:t>
      </w:r>
    </w:p>
    <w:p>
      <w:pPr>
        <w:pStyle w:val="style0"/>
        <w:rPr/>
      </w:pPr>
      <w:r>
        <w:rPr>
          <w:lang w:val="en-US"/>
        </w:rPr>
        <w:t>COMT Met/Met Повышенный дофамин Нейро: дофаминовый дисбаланс 2.0</w:t>
      </w:r>
    </w:p>
    <w:p>
      <w:pPr>
        <w:pStyle w:val="style0"/>
        <w:rPr/>
      </w:pPr>
      <w:r>
        <w:rPr>
          <w:lang w:val="en-US"/>
        </w:rPr>
        <w:t>ESR1 PvuII Повышенная чувствительность к E2 Эндокринная: ароматизация, репродуктивная: эректильная дисфункция 1.4</w:t>
      </w:r>
    </w:p>
    <w:p>
      <w:pPr>
        <w:pStyle w:val="style0"/>
        <w:rPr/>
      </w:pPr>
      <w:r>
        <w:rPr>
          <w:lang w:val="en-US"/>
        </w:rPr>
        <w:t>MTHFR C677T (гом) Гипергомоцистеинемия Кардио: тромбогенный потенциал 1.7</w:t>
      </w:r>
    </w:p>
    <w:p>
      <w:pPr>
        <w:pStyle w:val="style0"/>
        <w:rPr/>
      </w:pPr>
      <w:r>
        <w:rPr>
          <w:lang w:val="en-US"/>
        </w:rPr>
        <w:t>AGTR1 A1166C Повышенная реакция на ангиотензин II Кардио: АГ, гипертрофия ЛЖ, почки: гломерулярная гипертензия 1.4</w:t>
      </w:r>
    </w:p>
    <w:p>
      <w:pPr>
        <w:pStyle w:val="style0"/>
        <w:rPr/>
      </w:pPr>
      <w:r>
        <w:rPr>
          <w:lang w:val="en-US"/>
        </w:rPr>
        <w:t>NOS3 G894T Снижение NO Кардио: эндотелиальная дисфункция, эректильная дисфункция 1.3</w:t>
      </w:r>
    </w:p>
    <w:p>
      <w:pPr>
        <w:pStyle w:val="style0"/>
        <w:rPr/>
      </w:pPr>
      <w:r>
        <w:rPr>
          <w:lang w:val="en-US"/>
        </w:rPr>
        <w:t>SRD5A2 V89L Изменение конверсии в ДГТ Репродуктивная: гиперплазия простаты, андрогенная алопеция 1.2–1.8 (по таблице)</w:t>
      </w:r>
    </w:p>
    <w:p>
      <w:pPr>
        <w:pStyle w:val="style0"/>
        <w:rPr/>
      </w:pPr>
      <w:r>
        <w:rPr>
          <w:lang w:val="en-US"/>
        </w:rPr>
        <w:t>CYP3A4*22 Сниженный метаболизм Непрямое влияние на риск через повышение концентрации препаратов 1.35 (риск передозировки)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13.6 Учёт лабораторных трендов (labFactor)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Для механизмов, связанных с лабораторными маркерами, система использует последнее значение и тренд.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labFactor = (значение_последнее / ULN)^β × (1 + α × скорость_роста_за_месяц / 0.1)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β = 1.5 для чувствительных маркеров (ALT, Hct), 1.0 для остальных.</w:t>
      </w:r>
    </w:p>
    <w:p>
      <w:pPr>
        <w:pStyle w:val="style0"/>
        <w:rPr/>
      </w:pPr>
      <w:r>
        <w:rPr>
          <w:lang w:val="en-US"/>
        </w:rPr>
        <w:t>· α = 0.5 для маркеров с быстрым ответом (ALT, глюкоза), 0.2 для медленных (липиды, креатинин).</w:t>
      </w:r>
    </w:p>
    <w:p>
      <w:pPr>
        <w:pStyle w:val="style0"/>
        <w:rPr/>
      </w:pPr>
      <w:r>
        <w:rPr>
          <w:lang w:val="en-US"/>
        </w:rPr>
        <w:t>· Если скорость роста отрицательная (снижение), то labFactor = max(0.7, (значение/ULN)^β).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13.7 Учёт питания (nutritionFactor)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Питание влияет на риск через: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Белок – высокий белок (&gt;2.2 г/кг) повышает нагрузку на почки (множитель 1.2 для Renal механизмов).</w:t>
      </w:r>
    </w:p>
    <w:p>
      <w:pPr>
        <w:pStyle w:val="style0"/>
        <w:rPr/>
      </w:pPr>
      <w:r>
        <w:rPr>
          <w:lang w:val="en-US"/>
        </w:rPr>
        <w:t>· Клетчатка – низкая клетчатка (&lt;20 г/день) повышает риск дислипидемии (множитель 1.15).</w:t>
      </w:r>
    </w:p>
    <w:p>
      <w:pPr>
        <w:pStyle w:val="style0"/>
        <w:rPr/>
      </w:pPr>
      <w:r>
        <w:rPr>
          <w:lang w:val="en-US"/>
        </w:rPr>
        <w:t>· Омега-3 – достаточное потребление (≥2 г/день) снижает кардио- и нейровоспаление (множитель 0.7–0.8).</w:t>
      </w:r>
    </w:p>
    <w:p>
      <w:pPr>
        <w:pStyle w:val="style0"/>
        <w:rPr/>
      </w:pPr>
      <w:r>
        <w:rPr>
          <w:lang w:val="en-US"/>
        </w:rPr>
        <w:t>· Натрий – &gt;5 г/день повышает АГ (множитель 1.1 для риска АГ).</w:t>
      </w:r>
    </w:p>
    <w:p>
      <w:pPr>
        <w:pStyle w:val="style0"/>
        <w:rPr/>
      </w:pPr>
      <w:r>
        <w:rPr>
          <w:lang w:val="en-US"/>
        </w:rPr>
        <w:t>· Калий – низкое потребление (&lt;2 г/день) повышает аритмогенность и АГ (множитель 1.15 для Cardio).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13.8 Учёт тренировок (trainingFactor)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Интенсивные тренировки (HIIT, отказные подходы) повышают риск гипертрофии ЛЖ (множитель 1.3), окислительного стресса (1.2), микротравматизации (1.4).</w:t>
      </w:r>
    </w:p>
    <w:p>
      <w:pPr>
        <w:pStyle w:val="style0"/>
        <w:rPr/>
      </w:pPr>
      <w:r>
        <w:rPr>
          <w:lang w:val="en-US"/>
        </w:rPr>
        <w:t>· Объём (тоннаж &gt;15000 кг/нед) повышает риск перетренированности (косвенно влияет на все системы через рост кортизола и снижение восстановления).</w:t>
      </w:r>
    </w:p>
    <w:p>
      <w:pPr>
        <w:pStyle w:val="style0"/>
        <w:rPr/>
      </w:pPr>
      <w:r>
        <w:rPr>
          <w:lang w:val="en-US"/>
        </w:rPr>
        <w:t>· Кардио (LISS) умеренно снижает кардиориск (множитель 0.9) при регулярном выполнении (&gt;150 мин/нед).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13.9 Вывод риска в интерфейсе (пример)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🔴 ВАШИ ТЕКУЩИЕ РИСКИ (raw → net)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❤️ Сердечно-сосудистая система: raw 48% → net 28% (снижение 20 п.п.)</w:t>
      </w:r>
    </w:p>
    <w:p>
      <w:pPr>
        <w:pStyle w:val="style0"/>
        <w:rPr/>
      </w:pPr>
      <w:r>
        <w:rPr>
          <w:lang w:val="en-US"/>
        </w:rPr>
        <w:t xml:space="preserve">   Драйверы: дислипидемия (ЛПНП 140 мг/дл), АД 135/85 (предгипертензия)</w:t>
      </w:r>
    </w:p>
    <w:p>
      <w:pPr>
        <w:pStyle w:val="style0"/>
        <w:rPr/>
      </w:pPr>
      <w:r>
        <w:rPr>
          <w:lang w:val="en-US"/>
        </w:rPr>
        <w:t xml:space="preserve">   Покрытие: телмисартан 40 мг, омега-3 3 г/день, низкий натрий</w:t>
      </w:r>
    </w:p>
    <w:p>
      <w:pPr>
        <w:pStyle w:val="style0"/>
        <w:rPr/>
      </w:pPr>
      <w:r>
        <w:rPr>
          <w:lang w:val="en-US"/>
        </w:rPr>
        <w:t xml:space="preserve">   Рекомендация: добавить эзетимиб 10 мг при сохраняющемся ЛПНП &gt;130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🧠 Нервная система: raw 44% → net 22% (снижение 22 п.п.)</w:t>
      </w:r>
    </w:p>
    <w:p>
      <w:pPr>
        <w:pStyle w:val="style0"/>
        <w:rPr/>
      </w:pPr>
      <w:r>
        <w:rPr>
          <w:lang w:val="en-US"/>
        </w:rPr>
        <w:t xml:space="preserve">   Драйверы: тренболон (дофаминовый дисбаланс), высокий стресс</w:t>
      </w:r>
    </w:p>
    <w:p>
      <w:pPr>
        <w:pStyle w:val="style0"/>
        <w:rPr/>
      </w:pPr>
      <w:r>
        <w:rPr>
          <w:lang w:val="en-US"/>
        </w:rPr>
        <w:t xml:space="preserve">   Покрытие: магний 400 мг, L-теанин 200 мг, ашваганда 600 мг</w:t>
      </w:r>
    </w:p>
    <w:p>
      <w:pPr>
        <w:pStyle w:val="style0"/>
        <w:rPr/>
      </w:pPr>
      <w:r>
        <w:rPr>
          <w:lang w:val="en-US"/>
        </w:rPr>
        <w:t xml:space="preserve">   Генетика: COMT Met/Met (повышенный риск) – требуется строгое соблюдение поддержки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🩸 Гематологическая система: raw 35% → net 25% (снижение 10 п.п.)</w:t>
      </w:r>
    </w:p>
    <w:p>
      <w:pPr>
        <w:pStyle w:val="style0"/>
        <w:rPr/>
      </w:pPr>
      <w:r>
        <w:rPr>
          <w:lang w:val="en-US"/>
        </w:rPr>
        <w:t xml:space="preserve">   Драйверы: гематокрит 52% (пороговый), высокий тестостерон</w:t>
      </w:r>
    </w:p>
    <w:p>
      <w:pPr>
        <w:pStyle w:val="style0"/>
        <w:rPr/>
      </w:pPr>
      <w:r>
        <w:rPr>
          <w:lang w:val="en-US"/>
        </w:rPr>
        <w:t xml:space="preserve">   Покрытие: аспирин 75 мг, донация крови (рекомендована через 2 недели)</w:t>
      </w:r>
    </w:p>
    <w:p>
      <w:pPr>
        <w:pStyle w:val="style0"/>
        <w:rPr/>
      </w:pPr>
      <w:r>
        <w:rPr>
          <w:lang w:val="en-US"/>
        </w:rPr>
        <w:t xml:space="preserve">   Рекомендация: снизить дозу тестостерона до 300 мг/нед или добавить донацию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🔍 Детализация по механизмам (печень):</w:t>
      </w:r>
    </w:p>
    <w:p>
      <w:pPr>
        <w:pStyle w:val="style0"/>
        <w:rPr/>
      </w:pPr>
      <w:r>
        <w:rPr>
          <w:lang w:val="en-US"/>
        </w:rPr>
        <w:t xml:space="preserve">   [раскрывающийся список]</w:t>
      </w:r>
    </w:p>
    <w:p>
      <w:pPr>
        <w:pStyle w:val="style0"/>
        <w:rPr/>
      </w:pPr>
      <w:r>
        <w:rPr>
          <w:lang w:val="en-US"/>
        </w:rPr>
        <w:t xml:space="preserve">   • Окислительный стресс: raw 68% → net 32% (NAC 1200 мг)</w:t>
      </w:r>
    </w:p>
    <w:p>
      <w:pPr>
        <w:pStyle w:val="style0"/>
        <w:rPr/>
      </w:pPr>
      <w:r>
        <w:rPr>
          <w:lang w:val="en-US"/>
        </w:rPr>
        <w:t xml:space="preserve">   • Цитолиз (ALT): raw 48% → net 25% (NAC + TUDCA)</w:t>
      </w:r>
    </w:p>
    <w:p>
      <w:pPr>
        <w:pStyle w:val="style0"/>
        <w:rPr/>
      </w:pPr>
      <w:r>
        <w:rPr>
          <w:lang w:val="en-US"/>
        </w:rPr>
        <w:t xml:space="preserve">   • Холестаз: raw 55% → net 20% (TUDCA 1000 мг)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 СТАТЬИ (KNOWLEDGE BASE) — ПОЛНЫЙ ЦИКЛ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14.1 Роли и права доступа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Роль Создание черновика Редактирование своих статей Редактирование любых статей Отправка на ревью Одобрение/публикация Управление тегами/категориями Удаление статей</w:t>
      </w:r>
    </w:p>
    <w:p>
      <w:pPr>
        <w:pStyle w:val="style0"/>
        <w:rPr/>
      </w:pPr>
      <w:r>
        <w:rPr>
          <w:lang w:val="en-US"/>
        </w:rPr>
        <w:t>Атлет (пользователь) Нет Нет Нет Нет Нет Нет Нет</w:t>
      </w:r>
    </w:p>
    <w:p>
      <w:pPr>
        <w:pStyle w:val="style0"/>
        <w:rPr/>
      </w:pPr>
      <w:r>
        <w:rPr>
          <w:lang w:val="en-US"/>
        </w:rPr>
        <w:t>Тренер Нет Нет Нет Нет Нет Нет Нет</w:t>
      </w:r>
    </w:p>
    <w:p>
      <w:pPr>
        <w:pStyle w:val="style0"/>
        <w:rPr/>
      </w:pPr>
      <w:r>
        <w:rPr>
          <w:lang w:val="en-US"/>
        </w:rPr>
        <w:t>Врач Нет Нет Нет Нет Нет Нет Нет</w:t>
      </w:r>
    </w:p>
    <w:p>
      <w:pPr>
        <w:pStyle w:val="style0"/>
        <w:rPr/>
      </w:pPr>
      <w:r>
        <w:rPr>
          <w:lang w:val="en-US"/>
        </w:rPr>
        <w:t>Автор (Author) Да Да (свои) Нет Да Нет Нет Нет (только администратор)</w:t>
      </w:r>
    </w:p>
    <w:p>
      <w:pPr>
        <w:pStyle w:val="style0"/>
        <w:rPr/>
      </w:pPr>
      <w:r>
        <w:rPr>
          <w:lang w:val="en-US"/>
        </w:rPr>
        <w:t>Редактор (Editor) Да Да (все) Да Нет Да Да (ограниченно) Нет (только администратор)</w:t>
      </w:r>
    </w:p>
    <w:p>
      <w:pPr>
        <w:pStyle w:val="style0"/>
        <w:rPr/>
      </w:pPr>
      <w:r>
        <w:rPr>
          <w:lang w:val="en-US"/>
        </w:rPr>
        <w:t>Администратор (Admin) Да Да (все) Да Нет Да Да (полное) Да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14.2 Структура статьи (данные)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```typescript</w:t>
      </w:r>
    </w:p>
    <w:p>
      <w:pPr>
        <w:pStyle w:val="style0"/>
        <w:rPr/>
      </w:pPr>
      <w:r>
        <w:rPr>
          <w:lang w:val="en-US"/>
        </w:rPr>
        <w:t>interface Article {</w:t>
      </w:r>
    </w:p>
    <w:p>
      <w:pPr>
        <w:pStyle w:val="style0"/>
        <w:rPr/>
      </w:pPr>
      <w:r>
        <w:rPr>
          <w:lang w:val="en-US"/>
        </w:rPr>
        <w:t xml:space="preserve">  id: string;                     // уникальный идентификатор (UUID)</w:t>
      </w:r>
    </w:p>
    <w:p>
      <w:pPr>
        <w:pStyle w:val="style0"/>
        <w:rPr/>
      </w:pPr>
      <w:r>
        <w:rPr>
          <w:lang w:val="en-US"/>
        </w:rPr>
        <w:t xml:space="preserve">  title: string;                  // заголовок (обязательно)</w:t>
      </w:r>
    </w:p>
    <w:p>
      <w:pPr>
        <w:pStyle w:val="style0"/>
        <w:rPr/>
      </w:pPr>
      <w:r>
        <w:rPr>
          <w:lang w:val="en-US"/>
        </w:rPr>
        <w:t xml:space="preserve">  slug: string;                   // URL-безопасная версия заголовка (генерируется автоматически)</w:t>
      </w:r>
    </w:p>
    <w:p>
      <w:pPr>
        <w:pStyle w:val="style0"/>
        <w:rPr/>
      </w:pPr>
      <w:r>
        <w:rPr>
          <w:lang w:val="en-US"/>
        </w:rPr>
        <w:t xml:space="preserve">  teaser: string;                 // краткое описание (до 200 символов)</w:t>
      </w:r>
    </w:p>
    <w:p>
      <w:pPr>
        <w:pStyle w:val="style0"/>
        <w:rPr/>
      </w:pPr>
      <w:r>
        <w:rPr>
          <w:lang w:val="en-US"/>
        </w:rPr>
        <w:t xml:space="preserve">  content: string;                // полный текст (HTML/Markdown, безопасный)</w:t>
      </w:r>
    </w:p>
    <w:p>
      <w:pPr>
        <w:pStyle w:val="style0"/>
        <w:rPr/>
      </w:pPr>
      <w:r>
        <w:rPr>
          <w:lang w:val="en-US"/>
        </w:rPr>
        <w:t xml:space="preserve">  coverImageUrl: string;          // ссылка на обложку (Telegram-сервер или внешний)</w:t>
      </w:r>
    </w:p>
    <w:p>
      <w:pPr>
        <w:pStyle w:val="style0"/>
        <w:rPr/>
      </w:pPr>
      <w:r>
        <w:rPr>
          <w:lang w:val="en-US"/>
        </w:rPr>
        <w:t xml:space="preserve">  tags: string[];                 // теги (например, ["фармакология", "ПКТ", "тренболон"])</w:t>
      </w:r>
    </w:p>
    <w:p>
      <w:pPr>
        <w:pStyle w:val="style0"/>
        <w:rPr/>
      </w:pPr>
      <w:r>
        <w:rPr>
          <w:lang w:val="en-US"/>
        </w:rPr>
        <w:t xml:space="preserve">  category: 'training' | 'nutrition' | 'pharma' | 'support' | 'labs' | 'risks' | 'pct' | 'fertility' | 'general';</w:t>
      </w:r>
    </w:p>
    <w:p>
      <w:pPr>
        <w:pStyle w:val="style0"/>
        <w:rPr/>
      </w:pPr>
      <w:r>
        <w:rPr>
          <w:lang w:val="en-US"/>
        </w:rPr>
        <w:t xml:space="preserve">  authorId: string;               // ID пользователя-автора</w:t>
      </w:r>
    </w:p>
    <w:p>
      <w:pPr>
        <w:pStyle w:val="style0"/>
        <w:rPr/>
      </w:pPr>
      <w:r>
        <w:rPr>
          <w:lang w:val="en-US"/>
        </w:rPr>
        <w:t xml:space="preserve">  authorName: string;             // отображаемое имя автора</w:t>
      </w:r>
    </w:p>
    <w:p>
      <w:pPr>
        <w:pStyle w:val="style0"/>
        <w:rPr/>
      </w:pPr>
      <w:r>
        <w:rPr>
          <w:lang w:val="en-US"/>
        </w:rPr>
        <w:t xml:space="preserve">  status: 'draft' | 'review' | 'published' | 'archived';</w:t>
      </w:r>
    </w:p>
    <w:p>
      <w:pPr>
        <w:pStyle w:val="style0"/>
        <w:rPr/>
      </w:pPr>
      <w:r>
        <w:rPr>
          <w:lang w:val="en-US"/>
        </w:rPr>
        <w:t xml:space="preserve">  createdAt: string;              // ISO дата создания</w:t>
      </w:r>
    </w:p>
    <w:p>
      <w:pPr>
        <w:pStyle w:val="style0"/>
        <w:rPr/>
      </w:pPr>
      <w:r>
        <w:rPr>
          <w:lang w:val="en-US"/>
        </w:rPr>
        <w:t xml:space="preserve">  updatedAt: string;              // ISO последнего изменения</w:t>
      </w:r>
    </w:p>
    <w:p>
      <w:pPr>
        <w:pStyle w:val="style0"/>
        <w:rPr/>
      </w:pPr>
      <w:r>
        <w:rPr>
          <w:lang w:val="en-US"/>
        </w:rPr>
        <w:t xml:space="preserve">  publishedAt: string;            // ISO даты публикации</w:t>
      </w:r>
    </w:p>
    <w:p>
      <w:pPr>
        <w:pStyle w:val="style0"/>
        <w:rPr/>
      </w:pPr>
      <w:r>
        <w:rPr>
          <w:lang w:val="en-US"/>
        </w:rPr>
        <w:t xml:space="preserve">  reviewComments: string[];       // комментарии редактора при отправке на доработку</w:t>
      </w:r>
    </w:p>
    <w:p>
      <w:pPr>
        <w:pStyle w:val="style0"/>
        <w:rPr/>
      </w:pPr>
      <w:r>
        <w:rPr>
          <w:lang w:val="en-US"/>
        </w:rPr>
        <w:t xml:space="preserve">  version: number;                // версия статьи (1, 2, ...)</w:t>
      </w:r>
    </w:p>
    <w:p>
      <w:pPr>
        <w:pStyle w:val="style0"/>
        <w:rPr/>
      </w:pPr>
      <w:r>
        <w:rPr>
          <w:lang w:val="en-US"/>
        </w:rPr>
        <w:t xml:space="preserve">  likes: number;                  // количество лайков</w:t>
      </w:r>
    </w:p>
    <w:p>
      <w:pPr>
        <w:pStyle w:val="style0"/>
        <w:rPr/>
      </w:pPr>
      <w:r>
        <w:rPr>
          <w:lang w:val="en-US"/>
        </w:rPr>
        <w:t xml:space="preserve">  views: number;                  // количество просмотров</w:t>
      </w:r>
    </w:p>
    <w:p>
      <w:pPr>
        <w:pStyle w:val="style0"/>
        <w:rPr/>
      </w:pPr>
      <w:r>
        <w:rPr>
          <w:lang w:val="en-US"/>
        </w:rPr>
        <w:t xml:space="preserve">  isPinned: boolean;              // закреплена ли в начале списка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14.3 Процесс создания и публикации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14.3.1 Создание черновика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Автор входит в систему (Telegram Web App, авторизация по Telegram ID).</w:t>
      </w:r>
    </w:p>
    <w:p>
      <w:pPr>
        <w:pStyle w:val="style0"/>
        <w:rPr/>
      </w:pPr>
      <w:r>
        <w:rPr>
          <w:lang w:val="en-US"/>
        </w:rPr>
        <w:t>2. Переходит в раздел «Статьи» → «Мои статьи» → «Создать статью».</w:t>
      </w:r>
    </w:p>
    <w:p>
      <w:pPr>
        <w:pStyle w:val="style0"/>
        <w:rPr/>
      </w:pPr>
      <w:r>
        <w:rPr>
          <w:lang w:val="en-US"/>
        </w:rPr>
        <w:t>3. Заполняет поля:</w:t>
      </w:r>
    </w:p>
    <w:p>
      <w:pPr>
        <w:pStyle w:val="style0"/>
        <w:rPr/>
      </w:pPr>
      <w:r>
        <w:rPr>
          <w:lang w:val="en-US"/>
        </w:rPr>
        <w:t xml:space="preserve">   · Заголовок (до 120 символов)</w:t>
      </w:r>
    </w:p>
    <w:p>
      <w:pPr>
        <w:pStyle w:val="style0"/>
        <w:rPr/>
      </w:pPr>
      <w:r>
        <w:rPr>
          <w:lang w:val="en-US"/>
        </w:rPr>
        <w:t xml:space="preserve">   · Краткое описание (до 200 символов)</w:t>
      </w:r>
    </w:p>
    <w:p>
      <w:pPr>
        <w:pStyle w:val="style0"/>
        <w:rPr/>
      </w:pPr>
      <w:r>
        <w:rPr>
          <w:lang w:val="en-US"/>
        </w:rPr>
        <w:t xml:space="preserve">   · Полный текст (WYSIWYG-редактор на основе Quill или TipTap). Поддержка:</w:t>
      </w:r>
    </w:p>
    <w:p>
      <w:pPr>
        <w:pStyle w:val="style0"/>
        <w:rPr/>
      </w:pPr>
      <w:r>
        <w:rPr>
          <w:lang w:val="en-US"/>
        </w:rPr>
        <w:t xml:space="preserve">     · жирный, курсив, списки, заголовки H2/H3</w:t>
      </w:r>
    </w:p>
    <w:p>
      <w:pPr>
        <w:pStyle w:val="style0"/>
        <w:rPr/>
      </w:pPr>
      <w:r>
        <w:rPr>
          <w:lang w:val="en-US"/>
        </w:rPr>
        <w:t xml:space="preserve">     · вставка изображений (загрузка на сервер или Telegram Bot API)</w:t>
      </w:r>
    </w:p>
    <w:p>
      <w:pPr>
        <w:pStyle w:val="style0"/>
        <w:rPr/>
      </w:pPr>
      <w:r>
        <w:rPr>
          <w:lang w:val="en-US"/>
        </w:rPr>
        <w:t xml:space="preserve">     · вставка видео (YouTube/Vimeo embed)</w:t>
      </w:r>
    </w:p>
    <w:p>
      <w:pPr>
        <w:pStyle w:val="style0"/>
        <w:rPr/>
      </w:pPr>
      <w:r>
        <w:rPr>
          <w:lang w:val="en-US"/>
        </w:rPr>
        <w:t xml:space="preserve">     · вставка таблиц</w:t>
      </w:r>
    </w:p>
    <w:p>
      <w:pPr>
        <w:pStyle w:val="style0"/>
        <w:rPr/>
      </w:pPr>
      <w:r>
        <w:rPr>
          <w:lang w:val="en-US"/>
        </w:rPr>
        <w:t xml:space="preserve">     · внутренние ссылки на другие статьи, препараты из базы, упражнения (создаются через диалог выбора)</w:t>
      </w:r>
    </w:p>
    <w:p>
      <w:pPr>
        <w:pStyle w:val="style0"/>
        <w:rPr/>
      </w:pPr>
      <w:r>
        <w:rPr>
          <w:lang w:val="en-US"/>
        </w:rPr>
        <w:t xml:space="preserve">   · Обложка (загрузка изображения, автоматическая оптимизация под Telegram preview)</w:t>
      </w:r>
    </w:p>
    <w:p>
      <w:pPr>
        <w:pStyle w:val="style0"/>
        <w:rPr/>
      </w:pPr>
      <w:r>
        <w:rPr>
          <w:lang w:val="en-US"/>
        </w:rPr>
        <w:t xml:space="preserve">   · Теги (выбор из существующих или создание новых)</w:t>
      </w:r>
    </w:p>
    <w:p>
      <w:pPr>
        <w:pStyle w:val="style0"/>
        <w:rPr/>
      </w:pPr>
      <w:r>
        <w:rPr>
          <w:lang w:val="en-US"/>
        </w:rPr>
        <w:t xml:space="preserve">   · Категория (выпадающий список)</w:t>
      </w:r>
    </w:p>
    <w:p>
      <w:pPr>
        <w:pStyle w:val="style0"/>
        <w:rPr/>
      </w:pPr>
      <w:r>
        <w:rPr>
          <w:lang w:val="en-US"/>
        </w:rPr>
        <w:t>4. Нажимает «Сохранить черновик». Автосохранение каждые 30 секунд (в IndexedDB).</w:t>
      </w:r>
    </w:p>
    <w:p>
      <w:pPr>
        <w:pStyle w:val="style0"/>
        <w:rPr/>
      </w:pPr>
      <w:r>
        <w:rPr>
          <w:lang w:val="en-US"/>
        </w:rPr>
        <w:t>5. Статус: draft.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14.3.2 Отправка на ревью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Автор завершает статью, нажимает «Отправить на ревью».</w:t>
      </w:r>
    </w:p>
    <w:p>
      <w:pPr>
        <w:pStyle w:val="style0"/>
        <w:rPr/>
      </w:pPr>
      <w:r>
        <w:rPr>
          <w:lang w:val="en-US"/>
        </w:rPr>
        <w:t>2. Система проверяет обязательные поля (заголовок, содержание). Если всё заполнено – статус меняется на review.</w:t>
      </w:r>
    </w:p>
    <w:p>
      <w:pPr>
        <w:pStyle w:val="style0"/>
        <w:rPr/>
      </w:pPr>
      <w:r>
        <w:rPr>
          <w:lang w:val="en-US"/>
        </w:rPr>
        <w:t>3. Редакторам приходит уведомление (в интерфейсе + опционально в Telegram-бота).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14.3.3 Модерация (редактор)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Редактор открывает список статей со статусом review, выбирает любую.</w:t>
      </w:r>
    </w:p>
    <w:p>
      <w:pPr>
        <w:pStyle w:val="style0"/>
        <w:rPr/>
      </w:pPr>
      <w:r>
        <w:rPr>
          <w:lang w:val="en-US"/>
        </w:rPr>
        <w:t>2. Просматривает полный текст, изображения, ссылки.</w:t>
      </w:r>
    </w:p>
    <w:p>
      <w:pPr>
        <w:pStyle w:val="style0"/>
        <w:rPr/>
      </w:pPr>
      <w:r>
        <w:rPr>
          <w:lang w:val="en-US"/>
        </w:rPr>
        <w:t>3. Принимает решение:</w:t>
      </w:r>
    </w:p>
    <w:p>
      <w:pPr>
        <w:pStyle w:val="style0"/>
        <w:rPr/>
      </w:pPr>
      <w:r>
        <w:rPr>
          <w:lang w:val="en-US"/>
        </w:rPr>
        <w:t xml:space="preserve">   · Одобрить и опубликовать: статус → published, проставляется publishedAt, статья становится доступна всем пользователям. Автор получает уведомление.</w:t>
      </w:r>
    </w:p>
    <w:p>
      <w:pPr>
        <w:pStyle w:val="style0"/>
        <w:rPr/>
      </w:pPr>
      <w:r>
        <w:rPr>
          <w:lang w:val="en-US"/>
        </w:rPr>
        <w:t xml:space="preserve">   · Отправить на доработку: статус → draft, редактор пишет комментарий (что исправить). Автор получает уведомление с комментарием.</w:t>
      </w:r>
    </w:p>
    <w:p>
      <w:pPr>
        <w:pStyle w:val="style0"/>
        <w:rPr/>
      </w:pPr>
      <w:r>
        <w:rPr>
          <w:lang w:val="en-US"/>
        </w:rPr>
        <w:t xml:space="preserve">   · Отклонить (только для явных нарушений): статус → archived. Автор получает уведомление о причине.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14.3.4 Редактирование опубликованной статьи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Автор может создать новую версию (кнопка «Редактировать»). При этом создаётся копия черновика, оригинал остаётся опубликованным.</w:t>
      </w:r>
    </w:p>
    <w:p>
      <w:pPr>
        <w:pStyle w:val="style0"/>
        <w:rPr/>
      </w:pPr>
      <w:r>
        <w:rPr>
          <w:lang w:val="en-US"/>
        </w:rPr>
        <w:t>· После доработки автор отправляет новую версию на ревью.</w:t>
      </w:r>
    </w:p>
    <w:p>
      <w:pPr>
        <w:pStyle w:val="style0"/>
        <w:rPr/>
      </w:pPr>
      <w:r>
        <w:rPr>
          <w:lang w:val="en-US"/>
        </w:rPr>
        <w:t>· Редактор может опубликовать новую версию (старая сохраняется в истории).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14.4 Версионирование и история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Каждое сохранение статьи (черновика, ревью, публикации) создаёт запись в ArticleVersion:</w:t>
      </w:r>
    </w:p>
    <w:p>
      <w:pPr>
        <w:pStyle w:val="style0"/>
        <w:rPr/>
      </w:pPr>
      <w:r>
        <w:rPr>
          <w:lang w:val="en-US"/>
        </w:rPr>
        <w:t xml:space="preserve">  ```typescript</w:t>
      </w:r>
    </w:p>
    <w:p>
      <w:pPr>
        <w:pStyle w:val="style0"/>
        <w:rPr/>
      </w:pPr>
      <w:r>
        <w:rPr>
          <w:lang w:val="en-US"/>
        </w:rPr>
        <w:t xml:space="preserve">  interface ArticleVersion {</w:t>
      </w:r>
    </w:p>
    <w:p>
      <w:pPr>
        <w:pStyle w:val="style0"/>
        <w:rPr/>
      </w:pPr>
      <w:r>
        <w:rPr>
          <w:lang w:val="en-US"/>
        </w:rPr>
        <w:t xml:space="preserve">    articleId: string;</w:t>
      </w:r>
    </w:p>
    <w:p>
      <w:pPr>
        <w:pStyle w:val="style0"/>
        <w:rPr/>
      </w:pPr>
      <w:r>
        <w:rPr>
          <w:lang w:val="en-US"/>
        </w:rPr>
        <w:t xml:space="preserve">    version: number;</w:t>
      </w:r>
    </w:p>
    <w:p>
      <w:pPr>
        <w:pStyle w:val="style0"/>
        <w:rPr/>
      </w:pPr>
      <w:r>
        <w:rPr>
          <w:lang w:val="en-US"/>
        </w:rPr>
        <w:t xml:space="preserve">    content: string;       // полный HTML-текст на момент версии</w:t>
      </w:r>
    </w:p>
    <w:p>
      <w:pPr>
        <w:pStyle w:val="style0"/>
        <w:rPr/>
      </w:pPr>
      <w:r>
        <w:rPr>
          <w:lang w:val="en-US"/>
        </w:rPr>
        <w:t xml:space="preserve">    title: string;</w:t>
      </w:r>
    </w:p>
    <w:p>
      <w:pPr>
        <w:pStyle w:val="style0"/>
        <w:rPr/>
      </w:pPr>
      <w:r>
        <w:rPr>
          <w:lang w:val="en-US"/>
        </w:rPr>
        <w:t xml:space="preserve">    teaser: string;</w:t>
      </w:r>
    </w:p>
    <w:p>
      <w:pPr>
        <w:pStyle w:val="style0"/>
        <w:rPr/>
      </w:pPr>
      <w:r>
        <w:rPr>
          <w:lang w:val="en-US"/>
        </w:rPr>
        <w:t xml:space="preserve">    tags: string[];</w:t>
      </w:r>
    </w:p>
    <w:p>
      <w:pPr>
        <w:pStyle w:val="style0"/>
        <w:rPr/>
      </w:pPr>
      <w:r>
        <w:rPr>
          <w:lang w:val="en-US"/>
        </w:rPr>
        <w:t xml:space="preserve">    changedBy: string;     // userId</w:t>
      </w:r>
    </w:p>
    <w:p>
      <w:pPr>
        <w:pStyle w:val="style0"/>
        <w:rPr/>
      </w:pPr>
      <w:r>
        <w:rPr>
          <w:lang w:val="en-US"/>
        </w:rPr>
        <w:t xml:space="preserve">    changedAt: string;</w:t>
      </w:r>
    </w:p>
    <w:p>
      <w:pPr>
        <w:pStyle w:val="style0"/>
        <w:rPr/>
      </w:pPr>
      <w:r>
        <w:rPr>
          <w:lang w:val="en-US"/>
        </w:rPr>
        <w:t xml:space="preserve">    changeComment: string; // опционально, что изменено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```</w:t>
      </w:r>
    </w:p>
    <w:p>
      <w:pPr>
        <w:pStyle w:val="style0"/>
        <w:rPr/>
      </w:pPr>
      <w:r>
        <w:rPr>
          <w:lang w:val="en-US"/>
        </w:rPr>
        <w:t>· Пользователи видят внизу статьи ссылку «История изменений» (только для редакторов и автора).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14.5 Поиск, фильтрация и отображение статей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Список статей (лента):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Для неавторизованных пользователей / атлетов / тренеров / врачей – только опубликованные (status = 'published').</w:t>
      </w:r>
    </w:p>
    <w:p>
      <w:pPr>
        <w:pStyle w:val="style0"/>
        <w:rPr/>
      </w:pPr>
      <w:r>
        <w:rPr>
          <w:lang w:val="en-US"/>
        </w:rPr>
        <w:t>· Для автора – плюс его черновики и статьи на ревью.</w:t>
      </w:r>
    </w:p>
    <w:p>
      <w:pPr>
        <w:pStyle w:val="style0"/>
        <w:rPr/>
      </w:pPr>
      <w:r>
        <w:rPr>
          <w:lang w:val="en-US"/>
        </w:rPr>
        <w:t>· Для редактора и администратора – все статьи с любым статусом, с фильтром по статусу.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Сортировка по умолчанию: по дате публикации (новые сверху).</w:t>
      </w:r>
    </w:p>
    <w:p>
      <w:pPr>
        <w:pStyle w:val="style0"/>
        <w:rPr/>
      </w:pPr>
      <w:r>
        <w:rPr>
          <w:lang w:val="en-US"/>
        </w:rPr>
        <w:t>Дополнительные сортировки: по популярности (лайки), по просмотрам.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Фильтры: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 категории (выпадающий список)</w:t>
      </w:r>
    </w:p>
    <w:p>
      <w:pPr>
        <w:pStyle w:val="style0"/>
        <w:rPr/>
      </w:pPr>
      <w:r>
        <w:rPr>
          <w:lang w:val="en-US"/>
        </w:rPr>
        <w:t>· по тегам (мультивыбор)</w:t>
      </w:r>
    </w:p>
    <w:p>
      <w:pPr>
        <w:pStyle w:val="style0"/>
        <w:rPr/>
      </w:pPr>
      <w:r>
        <w:rPr>
          <w:lang w:val="en-US"/>
        </w:rPr>
        <w:t>· по автору (текстовое поле)</w:t>
      </w:r>
    </w:p>
    <w:p>
      <w:pPr>
        <w:pStyle w:val="style0"/>
        <w:rPr/>
      </w:pPr>
      <w:r>
        <w:rPr>
          <w:lang w:val="en-US"/>
        </w:rPr>
        <w:t>· по дате (диапазон)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Поиск: полнотекстовый по заголовку и краткому описанию (алгоритм LIKE на клиенте, но при интеграции с сервером – полнотекстовый индекс).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14.6 Взаимодействие пользователя со статьёй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Лайк: кнопка «Нравится» (сердце). Учёт уникальных лайков на пользователя (хранится в localStorage/IndexedDB). Счётчик обновляется в реальном времени.</w:t>
      </w:r>
    </w:p>
    <w:p>
      <w:pPr>
        <w:pStyle w:val="style0"/>
        <w:rPr/>
      </w:pPr>
      <w:r>
        <w:rPr>
          <w:lang w:val="en-US"/>
        </w:rPr>
        <w:t>· Избранное: кнопка «В избранное». Статья сохраняется в личный список пользователя (отдельный раздел «Избранное»).</w:t>
      </w:r>
    </w:p>
    <w:p>
      <w:pPr>
        <w:pStyle w:val="style0"/>
        <w:rPr/>
      </w:pPr>
      <w:r>
        <w:rPr>
          <w:lang w:val="en-US"/>
        </w:rPr>
        <w:t>· Поделиться в Telegram: открывается нативный диалог Telegram с предзаполненным текстом: «[Название статьи] – читать в приложении: [ссылка на mini app с параметром article=slug]».</w:t>
      </w:r>
    </w:p>
    <w:p>
      <w:pPr>
        <w:pStyle w:val="style0"/>
        <w:rPr/>
      </w:pPr>
      <w:r>
        <w:rPr>
          <w:lang w:val="en-US"/>
        </w:rPr>
        <w:t>· Отправить подопечному (только для тренера): при открытой статье кнопка «Отправить подопечному». Появляется список подопечных. При выборе отправляется сообщение через Telegram-бота: «Тренер [имя] рекомендует вам статью: [название], [ссылка]».</w:t>
      </w:r>
    </w:p>
    <w:p>
      <w:pPr>
        <w:pStyle w:val="style0"/>
        <w:rPr/>
      </w:pPr>
      <w:r>
        <w:rPr>
          <w:lang w:val="en-US"/>
        </w:rPr>
        <w:t>· Пожаловаться (атлет/тренер/врач): при нарушении правил. Жалобы попадают администратору.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14.7 Администрирование статей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Администратор может: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Назначать/удалять редакторов и авторов (через ролевую модель).</w:t>
      </w:r>
    </w:p>
    <w:p>
      <w:pPr>
        <w:pStyle w:val="style0"/>
        <w:rPr/>
      </w:pPr>
      <w:r>
        <w:rPr>
          <w:lang w:val="en-US"/>
        </w:rPr>
        <w:t>· Управлять категориями и тегами (CRUD).</w:t>
      </w:r>
    </w:p>
    <w:p>
      <w:pPr>
        <w:pStyle w:val="style0"/>
        <w:rPr/>
      </w:pPr>
      <w:r>
        <w:rPr>
          <w:lang w:val="en-US"/>
        </w:rPr>
        <w:t>· Удалять любую статью (полностью, с историей).</w:t>
      </w:r>
    </w:p>
    <w:p>
      <w:pPr>
        <w:pStyle w:val="style0"/>
        <w:rPr/>
      </w:pPr>
      <w:r>
        <w:rPr>
          <w:lang w:val="en-US"/>
        </w:rPr>
        <w:t>· Восстанавливать удалённые статьи (архив).</w:t>
      </w:r>
    </w:p>
    <w:p>
      <w:pPr>
        <w:pStyle w:val="style0"/>
        <w:rPr/>
      </w:pPr>
      <w:r>
        <w:rPr>
          <w:lang w:val="en-US"/>
        </w:rPr>
        <w:t>· Настраивать права доступа (например, кто может комментировать).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14.8 Техническая реализация (для разработчиков)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Хранение: статьи и метаданные – в IndexedDB (клиент) + опционально серверная база (PostgreSQL) для синхронизации между устройствами.</w:t>
      </w:r>
    </w:p>
    <w:p>
      <w:pPr>
        <w:pStyle w:val="style0"/>
        <w:rPr/>
      </w:pPr>
      <w:r>
        <w:rPr>
          <w:lang w:val="en-US"/>
        </w:rPr>
        <w:t>· Синхронизация: если включена облачная синхронизация, изменения отправляются на сервер через WebSocket или REST.</w:t>
      </w:r>
    </w:p>
    <w:p>
      <w:pPr>
        <w:pStyle w:val="style0"/>
        <w:rPr/>
      </w:pPr>
      <w:r>
        <w:rPr>
          <w:lang w:val="en-US"/>
        </w:rPr>
        <w:t>· Изображения: загружаются на сервер (или через Telegram Bot API), возвращается постоянная ссылка. Миниатюры генерируются автоматически (ширина 400px).</w:t>
      </w:r>
    </w:p>
    <w:p>
      <w:pPr>
        <w:pStyle w:val="style0"/>
        <w:rPr/>
      </w:pPr>
      <w:r>
        <w:rPr>
          <w:lang w:val="en-US"/>
        </w:rPr>
        <w:t>· Безопасность: санитизация HTML (DOMPurify) перед рендерингом, защита от XSS.</w:t>
      </w:r>
    </w:p>
    <w:p>
      <w:pPr>
        <w:pStyle w:val="style0"/>
        <w:rPr/>
      </w:pPr>
      <w:r>
        <w:rPr>
          <w:lang w:val="en-US"/>
        </w:rPr>
        <w:t>(Пятое, финальное сообщение: разделы 15–25. Полное ТЗ завершено.)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ПРОГНОЗНЫЙ АНАЛИТИК (PREDICTIVE ANALYTICS) — ПОЛНАЯ ДЕТАЛИЗАЦИЯ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15.1 Краткосрочные прогнозы (на 7 дней)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Модель: ARIMA(1,1,1) или экспоненциальное сглаживание Холта-Уинтерса (для сезонных данных).</w:t>
      </w:r>
    </w:p>
    <w:p>
      <w:pPr>
        <w:pStyle w:val="style0"/>
        <w:rPr/>
      </w:pPr>
      <w:r>
        <w:rPr>
          <w:lang w:val="en-US"/>
        </w:rPr>
        <w:t>Параметры для прогноза: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Readiness score (0–100)</w:t>
      </w:r>
    </w:p>
    <w:p>
      <w:pPr>
        <w:pStyle w:val="style0"/>
        <w:rPr/>
      </w:pPr>
      <w:r>
        <w:rPr>
          <w:lang w:val="en-US"/>
        </w:rPr>
        <w:t>· Fatigue score (0–100)</w:t>
      </w:r>
    </w:p>
    <w:p>
      <w:pPr>
        <w:pStyle w:val="style0"/>
        <w:rPr/>
      </w:pPr>
      <w:r>
        <w:rPr>
          <w:lang w:val="en-US"/>
        </w:rPr>
        <w:t>· MRR (0–1)</w:t>
      </w:r>
    </w:p>
    <w:p>
      <w:pPr>
        <w:pStyle w:val="style0"/>
        <w:rPr/>
      </w:pPr>
      <w:r>
        <w:rPr>
          <w:lang w:val="en-US"/>
        </w:rPr>
        <w:t>· HGI (0–1)</w:t>
      </w:r>
    </w:p>
    <w:p>
      <w:pPr>
        <w:pStyle w:val="style0"/>
        <w:rPr/>
      </w:pPr>
      <w:r>
        <w:rPr>
          <w:lang w:val="en-US"/>
        </w:rPr>
        <w:t>· Субъективные: настроение, либидо, качество сна (из чекапа)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Алгоритм: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Накапливаем ежедневные значения за последние 30 дней.</w:t>
      </w:r>
    </w:p>
    <w:p>
      <w:pPr>
        <w:pStyle w:val="style0"/>
        <w:rPr/>
      </w:pPr>
      <w:r>
        <w:rPr>
          <w:lang w:val="en-US"/>
        </w:rPr>
        <w:t>2. Применяем модель ARIMA(1,1,1) с автоматическим подбором коэффициентов (методом максимального правдоподобия).</w:t>
      </w:r>
    </w:p>
    <w:p>
      <w:pPr>
        <w:pStyle w:val="style0"/>
        <w:rPr/>
      </w:pPr>
      <w:r>
        <w:rPr>
          <w:lang w:val="en-US"/>
        </w:rPr>
        <w:t>3. Выдаём прогноз на 1, 3, 7 дней вперёд ± 95% доверительный интервал.</w:t>
      </w:r>
    </w:p>
    <w:p>
      <w:pPr>
        <w:pStyle w:val="style0"/>
        <w:rPr/>
      </w:pPr>
      <w:r>
        <w:rPr>
          <w:lang w:val="en-US"/>
        </w:rPr>
        <w:t>4. Если прогнозируемое значение падает ниже критического порога (например, readiness &lt;40) — система выдаёт предупреждение: «Через 3 дня ожидается критическое снижение восстановления. Рекомендуем запланировать день отдыха».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Пример вывода: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📈 ПРОГНОЗ READINESS НА БЛИЖАЙШИЕ 7 ДНЕЙ</w:t>
      </w:r>
    </w:p>
    <w:p>
      <w:pPr>
        <w:pStyle w:val="style0"/>
        <w:rPr/>
      </w:pPr>
      <w:r>
        <w:rPr>
          <w:lang w:val="en-US"/>
        </w:rPr>
        <w:t>Сегодня: 58 (средний)</w:t>
      </w:r>
    </w:p>
    <w:p>
      <w:pPr>
        <w:pStyle w:val="style0"/>
        <w:rPr/>
      </w:pPr>
      <w:r>
        <w:rPr>
          <w:lang w:val="en-US"/>
        </w:rPr>
        <w:t>Через 3 дня: 52 ± 5 (вероятность снижения до &lt;40: 12%)</w:t>
      </w:r>
    </w:p>
    <w:p>
      <w:pPr>
        <w:pStyle w:val="style0"/>
        <w:rPr/>
      </w:pPr>
      <w:r>
        <w:rPr>
          <w:lang w:val="en-US"/>
        </w:rPr>
        <w:t>Через 7 дней: 48 ± 7 (вероятность снижения до &lt;40: 38%)</w:t>
      </w:r>
    </w:p>
    <w:p>
      <w:pPr>
        <w:pStyle w:val="style0"/>
        <w:rPr/>
      </w:pPr>
      <w:r>
        <w:rPr>
          <w:lang w:val="en-US"/>
        </w:rPr>
        <w:t>⚠️ Рекомендация: запланировать делод на день 5–6.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15.2 Долгосрочные прогнозы лабораторных маркеров (на 4, 8, 12 недель)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Модель: экспоненциальное сглаживание с параметром α = 0.3 + байесовское обновление.</w:t>
      </w:r>
    </w:p>
    <w:p>
      <w:pPr>
        <w:pStyle w:val="style0"/>
        <w:rPr/>
      </w:pPr>
      <w:r>
        <w:rPr>
          <w:lang w:val="en-US"/>
        </w:rPr>
        <w:t>Для каждого маркера (гематокрит, ALT, ЛПВП, ЛПНП, креатинин, eGFR, TT, E2, пролактин) система строит прогноз на основе: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последних 3–5 фактических значений</w:t>
      </w:r>
    </w:p>
    <w:p>
      <w:pPr>
        <w:pStyle w:val="style0"/>
        <w:rPr/>
      </w:pPr>
      <w:r>
        <w:rPr>
          <w:lang w:val="en-US"/>
        </w:rPr>
        <w:t>· базовой скорости изменения (например, гематокрит растёт на 2–3% в неделю на тестостероне)</w:t>
      </w:r>
    </w:p>
    <w:p>
      <w:pPr>
        <w:pStyle w:val="style0"/>
        <w:rPr/>
      </w:pPr>
      <w:r>
        <w:rPr>
          <w:lang w:val="en-US"/>
        </w:rPr>
        <w:t>· фармакокинетических поправок (период полувыведения препарата)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Формула прогноза для гематокрита: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Hct_pred(t) = Hct_baseline + (0.02 × Σ (доза_тестостерона/300) × t) × (1 - 0.1×t/4)  (насыщение после 8 недель)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Где t – недели.</w:t>
      </w:r>
    </w:p>
    <w:p>
      <w:pPr>
        <w:pStyle w:val="style0"/>
        <w:rPr/>
      </w:pPr>
      <w:r>
        <w:rPr>
          <w:lang w:val="en-US"/>
        </w:rPr>
        <w:t>Прогноз обновляется каждые 2 недели при поступлении новых анализов.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Пример вывода: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🔬 ПРОГНОЗ ГЕМАТОКРИТА (текущий: 50%)</w:t>
      </w:r>
    </w:p>
    <w:p>
      <w:pPr>
        <w:pStyle w:val="style0"/>
        <w:rPr/>
      </w:pPr>
      <w:r>
        <w:rPr>
          <w:lang w:val="en-US"/>
        </w:rPr>
        <w:t>Через 4 недели: 53.5% ± 1.5% (вероятность превышения 54%: 65%)</w:t>
      </w:r>
    </w:p>
    <w:p>
      <w:pPr>
        <w:pStyle w:val="style0"/>
        <w:rPr/>
      </w:pPr>
      <w:r>
        <w:rPr>
          <w:lang w:val="en-US"/>
        </w:rPr>
        <w:t>Через 8 недель: 55% ± 2% (вероятность превышения 54%: 92%)</w:t>
      </w:r>
    </w:p>
    <w:p>
      <w:pPr>
        <w:pStyle w:val="style0"/>
        <w:rPr/>
      </w:pPr>
      <w:r>
        <w:rPr>
          <w:lang w:val="en-US"/>
        </w:rPr>
        <w:t>🔴 Рекомендация: запланировать донацию крови на 3–4 неделе или снизить дозу тестостерона.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15.3 What-if сценарии (интерактивный режим)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Пользователь может изменять один или несколько параметров и видеть, как изменятся прогнозы рисков и лабораторных маркеров.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Доступные для изменения переменные: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Доза каждого препарата (+50%, +100%, -50%, отмена)</w:t>
      </w:r>
    </w:p>
    <w:p>
      <w:pPr>
        <w:pStyle w:val="style0"/>
        <w:rPr/>
      </w:pPr>
      <w:r>
        <w:rPr>
          <w:lang w:val="en-US"/>
        </w:rPr>
        <w:t>· Калорийность (+500 ккал, -500 ккал)</w:t>
      </w:r>
    </w:p>
    <w:p>
      <w:pPr>
        <w:pStyle w:val="style0"/>
        <w:rPr/>
      </w:pPr>
      <w:r>
        <w:rPr>
          <w:lang w:val="en-US"/>
        </w:rPr>
        <w:t>· Кардио нагрузка (+2 часа/нед, -2 часа/нед)</w:t>
      </w:r>
    </w:p>
    <w:p>
      <w:pPr>
        <w:pStyle w:val="style0"/>
        <w:rPr/>
      </w:pPr>
      <w:r>
        <w:rPr>
          <w:lang w:val="en-US"/>
        </w:rPr>
        <w:t>· Сон (+2 часа, -2 часа)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Алгоритм: система пересчитывает drugLoad, nutritionFactor, trainingFactor и заново вычисляет риски (раздел 13) и прогнозы лабораторных. Результат сравнивается с базовым сценарием.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Пример вывода: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🔄 WHAT-IF: СНИЖЕНИЕ ДОЗЫ ТРЕНБОЛОНА С 200 МГ/НЕД ДО 100 МГ/НЕД</w:t>
      </w:r>
    </w:p>
    <w:p>
      <w:pPr>
        <w:pStyle w:val="style0"/>
        <w:rPr/>
      </w:pPr>
      <w:r>
        <w:rPr>
          <w:lang w:val="en-US"/>
        </w:rPr>
        <w:t>- Риск нейротоксичности: снижается с 44% до 28% (-16 п.п.)</w:t>
      </w:r>
    </w:p>
    <w:p>
      <w:pPr>
        <w:pStyle w:val="style0"/>
        <w:rPr/>
      </w:pPr>
      <w:r>
        <w:rPr>
          <w:lang w:val="en-US"/>
        </w:rPr>
        <w:t>- Риск дислипидемии: снижается с 48% до 35% (-13 п.п.)</w:t>
      </w:r>
    </w:p>
    <w:p>
      <w:pPr>
        <w:pStyle w:val="style0"/>
        <w:rPr/>
      </w:pPr>
      <w:r>
        <w:rPr>
          <w:lang w:val="en-US"/>
        </w:rPr>
        <w:t>- Прогноз гематокрита через 4 недели: 51.5% вместо 53.5%</w:t>
      </w:r>
    </w:p>
    <w:p>
      <w:pPr>
        <w:pStyle w:val="style0"/>
        <w:rPr/>
      </w:pPr>
      <w:r>
        <w:rPr>
          <w:lang w:val="en-US"/>
        </w:rPr>
        <w:t>- Ожидаемый прирост мышечной массы: снижение на 15–20% (компромисс)</w:t>
      </w:r>
    </w:p>
    <w:p>
      <w:pPr>
        <w:pStyle w:val="style0"/>
        <w:rPr/>
      </w:pPr>
      <w:r>
        <w:rPr>
          <w:lang w:val="en-US"/>
        </w:rPr>
        <w:t>✅ Рекомендуется для пользователей с COMT Met/Met.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СМАРТ-АССИСТЕНТ — ПОЛНАЯ ДЕТАЛИЗАЦИЯ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16.1 Глоссарий (всплывающие подсказки)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 наведении/клике на любой термин в интерфейсе (в том числе внутри статей, рекомендаций, результатов расчётов) открывается всплывающая карточка с определением, единицами измерения (если применимо) и ссылкой на соответствующую статью или внешний источник.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Пример словаря (фрагмент):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RIR (Repetitions in Reserve) – количество повторений «в запасе» до отказа. RIR 2 означает, что вы могли бы сделать ещё 2 повторения. Используется для регулировки интенсивности.</w:t>
      </w:r>
    </w:p>
    <w:p>
      <w:pPr>
        <w:pStyle w:val="style0"/>
        <w:rPr/>
      </w:pPr>
      <w:r>
        <w:rPr>
          <w:lang w:val="en-US"/>
        </w:rPr>
        <w:t>· гематокрит (Hct) – доля эритроцитов в крови. Норма для мужчин 40–52%, для женщин 36–46%. Повышение &gt;54% критично.</w:t>
      </w:r>
    </w:p>
    <w:p>
      <w:pPr>
        <w:pStyle w:val="style0"/>
        <w:rPr/>
      </w:pPr>
      <w:r>
        <w:rPr>
          <w:lang w:val="en-US"/>
        </w:rPr>
        <w:t>· EC50 – концентрация препарата, при которой достигается 50% максимального эффекта. Используется в фармакодинамике.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16.2 Чат-бот (встроенный) с базой знаний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Пользователь может задать вопрос в текстовом поле «Спросить ассистента». Система ищет ответ в базе из 200+ типовых вопросов и ответов (Q&amp;A), составленной на основе статей и клинических рекомендаций.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Примеры вопросов: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«Как снизить пролактин на тренболоне?»</w:t>
      </w:r>
    </w:p>
    <w:p>
      <w:pPr>
        <w:pStyle w:val="style0"/>
        <w:rPr/>
      </w:pPr>
      <w:r>
        <w:rPr>
          <w:lang w:val="en-US"/>
        </w:rPr>
        <w:t>· «Что делать, если гематокрит 55%?»</w:t>
      </w:r>
    </w:p>
    <w:p>
      <w:pPr>
        <w:pStyle w:val="style0"/>
        <w:rPr/>
      </w:pPr>
      <w:r>
        <w:rPr>
          <w:lang w:val="en-US"/>
        </w:rPr>
        <w:t>· «Нужно ли чистить печень после курса оралов?»</w:t>
      </w:r>
    </w:p>
    <w:p>
      <w:pPr>
        <w:pStyle w:val="style0"/>
        <w:rPr/>
      </w:pPr>
      <w:r>
        <w:rPr>
          <w:lang w:val="en-US"/>
        </w:rPr>
        <w:t>· «Какая доза телмисартана для профилактики?»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Алгоритм: поиск по ключевым словам + ранжирование по релевантности (TF-IDF). При отсутствии точного ответа – предложение обратиться к врачу или перейти в соответствующий раздел статей.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16.3 Голосовой ввод (Web Speech API)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Активация: кнопка «🎙️» в дневнике питания, в разделе симптомов, в чекапе.</w:t>
      </w:r>
    </w:p>
    <w:p>
      <w:pPr>
        <w:pStyle w:val="style0"/>
        <w:rPr/>
      </w:pPr>
      <w:r>
        <w:rPr>
          <w:lang w:val="en-US"/>
        </w:rPr>
        <w:t>· Функции:</w:t>
      </w:r>
    </w:p>
    <w:p>
      <w:pPr>
        <w:pStyle w:val="style0"/>
        <w:rPr/>
      </w:pPr>
      <w:r>
        <w:rPr>
          <w:lang w:val="en-US"/>
        </w:rPr>
        <w:t xml:space="preserve">  · Запись голоса → транскрипция → парсинг ключевых фраз.</w:t>
      </w:r>
    </w:p>
    <w:p>
      <w:pPr>
        <w:pStyle w:val="style0"/>
        <w:rPr/>
      </w:pPr>
      <w:r>
        <w:rPr>
          <w:lang w:val="en-US"/>
        </w:rPr>
        <w:t xml:space="preserve">  · Пример: «Я съел 200 грамм куриной грудки и 150 грамм гречки» → автоматическое добавление в дневник.</w:t>
      </w:r>
    </w:p>
    <w:p>
      <w:pPr>
        <w:pStyle w:val="style0"/>
        <w:rPr/>
      </w:pPr>
      <w:r>
        <w:rPr>
          <w:lang w:val="en-US"/>
        </w:rPr>
        <w:t xml:space="preserve">  · Пример: «У меня болит голова и усталость 7 из 10» → запись симптома с оценкой.</w:t>
      </w:r>
    </w:p>
    <w:p>
      <w:pPr>
        <w:pStyle w:val="style0"/>
        <w:rPr/>
      </w:pPr>
      <w:r>
        <w:rPr>
          <w:lang w:val="en-US"/>
        </w:rPr>
        <w:t>· Офлайн-распознавание (при отсутствии интернета) – используется встроенный в браузер движок (доступен в Chrome, Safari).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16.4 Еженедельный чекап (воскресенье, через Telegram-бота)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Каждое воскресенье в 19:00 (настраивается) Telegram-бот отправляет сообщение: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«📋 ЧЕКАП НЕДЕЛИ (займёт 1 минуту)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Как вы спали в среднем за неделю? (1–10)</w:t>
      </w:r>
    </w:p>
    <w:p>
      <w:pPr>
        <w:pStyle w:val="style0"/>
        <w:rPr/>
      </w:pPr>
      <w:r>
        <w:rPr>
          <w:lang w:val="en-US"/>
        </w:rPr>
        <w:t>2. Уровень стресса за неделю? (1–10)</w:t>
      </w:r>
    </w:p>
    <w:p>
      <w:pPr>
        <w:pStyle w:val="style0"/>
        <w:rPr/>
      </w:pPr>
      <w:r>
        <w:rPr>
          <w:lang w:val="en-US"/>
        </w:rPr>
        <w:t>3. Боль в мышцах (DOMS) за последние 3 дня? (1–10)</w:t>
      </w:r>
    </w:p>
    <w:p>
      <w:pPr>
        <w:pStyle w:val="style0"/>
        <w:rPr/>
      </w:pPr>
      <w:r>
        <w:rPr>
          <w:lang w:val="en-US"/>
        </w:rPr>
        <w:t>4. Либидо (0–10)?</w:t>
      </w:r>
    </w:p>
    <w:p>
      <w:pPr>
        <w:pStyle w:val="style0"/>
        <w:rPr/>
      </w:pPr>
      <w:r>
        <w:rPr>
          <w:lang w:val="en-US"/>
        </w:rPr>
        <w:t>5. Общее самочувствие (1–10)?»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Пользователь отвечает числами (или кнопками). Ответы сохраняются, обновляется Recovery score (за счёт поправки на сон и стресс), Fatigue score, а также корректируется MRR и HGI.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ГЕЙМИФИКАЦИЯ И TRUST SCORE — ПОЛНАЯ ДЕТАЛИЗАЦИЯ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17.1 Ачивки (достижения) – полный список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Ачивка Условие XP (очки опыта)</w:t>
      </w:r>
    </w:p>
    <w:p>
      <w:pPr>
        <w:pStyle w:val="style0"/>
        <w:rPr/>
      </w:pPr>
      <w:r>
        <w:rPr>
          <w:lang w:val="en-US"/>
        </w:rPr>
        <w:t>🏆 Первый рецепт Создал первый рецепт в дневнике питания 50</w:t>
      </w:r>
    </w:p>
    <w:p>
      <w:pPr>
        <w:pStyle w:val="style0"/>
        <w:rPr/>
      </w:pPr>
      <w:r>
        <w:rPr>
          <w:lang w:val="en-US"/>
        </w:rPr>
        <w:t>📊 Стабильный новичок Заполнил дневник питания 7 дней подряд 100</w:t>
      </w:r>
    </w:p>
    <w:p>
      <w:pPr>
        <w:pStyle w:val="style0"/>
        <w:rPr/>
      </w:pPr>
      <w:r>
        <w:rPr>
          <w:lang w:val="en-US"/>
        </w:rPr>
        <w:t>📈 Стабильный профи Заполнил дневник питания 30 дней подряд 500</w:t>
      </w:r>
    </w:p>
    <w:p>
      <w:pPr>
        <w:pStyle w:val="style0"/>
        <w:rPr/>
      </w:pPr>
      <w:r>
        <w:rPr>
          <w:lang w:val="en-US"/>
        </w:rPr>
        <w:t>🔬 Лабораторный гений Загрузил анализы за все фазы (до, на курсе, ПКТ) 300</w:t>
      </w:r>
    </w:p>
    <w:p>
      <w:pPr>
        <w:pStyle w:val="style0"/>
        <w:rPr/>
      </w:pPr>
      <w:r>
        <w:rPr>
          <w:lang w:val="en-US"/>
        </w:rPr>
        <w:t>🧠 Знаток Прочитал 10 статей 100</w:t>
      </w:r>
    </w:p>
    <w:p>
      <w:pPr>
        <w:pStyle w:val="style0"/>
        <w:rPr/>
      </w:pPr>
      <w:r>
        <w:rPr>
          <w:lang w:val="en-US"/>
        </w:rPr>
        <w:t>📚 Библиотекарь Прочитал 50 статей 500</w:t>
      </w:r>
    </w:p>
    <w:p>
      <w:pPr>
        <w:pStyle w:val="style0"/>
        <w:rPr/>
      </w:pPr>
      <w:r>
        <w:rPr>
          <w:lang w:val="en-US"/>
        </w:rPr>
        <w:t>❤️ Кардио-спаситель Снизил кардиориск на 20% за 3 месяца (raw → net) 400</w:t>
      </w:r>
    </w:p>
    <w:p>
      <w:pPr>
        <w:pStyle w:val="style0"/>
        <w:rPr/>
      </w:pPr>
      <w:r>
        <w:rPr>
          <w:lang w:val="en-US"/>
        </w:rPr>
        <w:t>🩸 Донор Отметил донацию крови при Hct &gt;52% 150</w:t>
      </w:r>
    </w:p>
    <w:p>
      <w:pPr>
        <w:pStyle w:val="style0"/>
        <w:rPr/>
      </w:pPr>
      <w:r>
        <w:rPr>
          <w:lang w:val="en-US"/>
        </w:rPr>
        <w:t>🧘‍♂️ Восстановление Провёл делод по рекомендации системы 100</w:t>
      </w:r>
    </w:p>
    <w:p>
      <w:pPr>
        <w:pStyle w:val="style0"/>
        <w:rPr/>
      </w:pPr>
      <w:r>
        <w:rPr>
          <w:lang w:val="en-US"/>
        </w:rPr>
        <w:t>🏅 Железный атлет Выполнил 100% тренировок за месяц 300</w:t>
      </w:r>
    </w:p>
    <w:p>
      <w:pPr>
        <w:pStyle w:val="style0"/>
        <w:rPr/>
      </w:pPr>
      <w:r>
        <w:rPr>
          <w:lang w:val="en-US"/>
        </w:rPr>
        <w:t>👑 ПКТ-мастер Завершил ПКТ с полным восстановлением тестостерона &gt;400 нг/дл 500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Отображение: значок ачивки появляется в профиле, уведомление приходит в Telegram.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17.2 Челленджи (временные задания)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Администратор может создавать челленджи: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«Неделя без пропусков тренировок» – награда 200 XP</w:t>
      </w:r>
    </w:p>
    <w:p>
      <w:pPr>
        <w:pStyle w:val="style0"/>
        <w:rPr/>
      </w:pPr>
      <w:r>
        <w:rPr>
          <w:lang w:val="en-US"/>
        </w:rPr>
        <w:t>· «5 дней подряд в дефиците калорий» – 150 XP</w:t>
      </w:r>
    </w:p>
    <w:p>
      <w:pPr>
        <w:pStyle w:val="style0"/>
        <w:rPr/>
      </w:pPr>
      <w:r>
        <w:rPr>
          <w:lang w:val="en-US"/>
        </w:rPr>
        <w:t>· «Прочитать 3 статьи по теме “Кардиопротекция” за 7 дней» – 100 XP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Пользователь видит активные челленджи на главной странице. Прогресс отображается в процентах.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17.3 Trust Score (0–100) — расчёт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Trust Score – показатель достоверности данных и приверженности рекомендациям. Влияет на вес персонализации (чем выше Trust, тем более агрессивные (но безопасные) рекомендации могут быть выданы, так как система «доверяет» вводимым данным).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Формула: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 xml:space="preserve">Trust = min(100, </w:t>
      </w:r>
    </w:p>
    <w:p>
      <w:pPr>
        <w:pStyle w:val="style0"/>
        <w:rPr/>
      </w:pPr>
      <w:r>
        <w:rPr>
          <w:lang w:val="en-US"/>
        </w:rPr>
        <w:t xml:space="preserve">  (заполнение_дневника × 20) + </w:t>
      </w:r>
    </w:p>
    <w:p>
      <w:pPr>
        <w:pStyle w:val="style0"/>
        <w:rPr/>
      </w:pPr>
      <w:r>
        <w:rPr>
          <w:lang w:val="en-US"/>
        </w:rPr>
        <w:t xml:space="preserve">  (выполнение_рекомендаций_питания × 30) + </w:t>
      </w:r>
    </w:p>
    <w:p>
      <w:pPr>
        <w:pStyle w:val="style0"/>
        <w:rPr/>
      </w:pPr>
      <w:r>
        <w:rPr>
          <w:lang w:val="en-US"/>
        </w:rPr>
        <w:t xml:space="preserve">  (соответствие_лабораторных_заявленному_приёму × 30) + </w:t>
      </w:r>
    </w:p>
    <w:p>
      <w:pPr>
        <w:pStyle w:val="style0"/>
        <w:rPr/>
      </w:pPr>
      <w:r>
        <w:rPr>
          <w:lang w:val="en-US"/>
        </w:rPr>
        <w:t xml:space="preserve">  (положительные_отзывы_тренера × 20)</w:t>
      </w:r>
    </w:p>
    <w:p>
      <w:pPr>
        <w:pStyle w:val="style0"/>
        <w:rPr/>
      </w:pPr>
      <w:r>
        <w:rPr>
          <w:lang w:val="en-US"/>
        </w:rPr>
        <w:t>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заполнение_дневника: доля дней с заполненным дневником питания за последние 30 дней (от 0 до 1).</w:t>
      </w:r>
    </w:p>
    <w:p>
      <w:pPr>
        <w:pStyle w:val="style0"/>
        <w:rPr/>
      </w:pPr>
      <w:r>
        <w:rPr>
          <w:lang w:val="en-US"/>
        </w:rPr>
        <w:t>· выполнение_рекомендаций_питания: средний процент выполнения целевых калорий и белка (отклонение не более 15% → 1, иначе 0.5).</w:t>
      </w:r>
    </w:p>
    <w:p>
      <w:pPr>
        <w:pStyle w:val="style0"/>
        <w:rPr/>
      </w:pPr>
      <w:r>
        <w:rPr>
          <w:lang w:val="en-US"/>
        </w:rPr>
        <w:t>· соответствие_лабораторных_заявленному_приёму: система сравнивает фактический уровень тестостерона (лаборатория) с ожидаемым на основе заявленной дозы. Отклонение &lt;30% → 1, 30–50% → 0.5, &gt;50% → 0.</w:t>
      </w:r>
    </w:p>
    <w:p>
      <w:pPr>
        <w:pStyle w:val="style0"/>
        <w:rPr/>
      </w:pPr>
      <w:r>
        <w:rPr>
          <w:lang w:val="en-US"/>
        </w:rPr>
        <w:t>· положительные_отзывы_тренера: тренер может поставить оценку приверженности (0–5 звёзд). Преобразуется в 0–1.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Влияние на персонализацию: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Trust ≥80 – система может рекомендовать более высокие объёмы тренировок (ближе к MRV), более жёсткие диеты (дефицит до 25%).</w:t>
      </w:r>
    </w:p>
    <w:p>
      <w:pPr>
        <w:pStyle w:val="style0"/>
        <w:rPr/>
      </w:pPr>
      <w:r>
        <w:rPr>
          <w:lang w:val="en-US"/>
        </w:rPr>
        <w:t>· Trust 40–79 – стандартные рекомендации (на уровне MAV, дефицит 15–20%).</w:t>
      </w:r>
    </w:p>
    <w:p>
      <w:pPr>
        <w:pStyle w:val="style0"/>
        <w:rPr/>
      </w:pPr>
      <w:r>
        <w:rPr>
          <w:lang w:val="en-US"/>
        </w:rPr>
        <w:t>· Trust &lt;40 – консервативный режим (объём на уровне MEV, дефицит не более 10%), усиленный контроль.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 ФЕРТИЛЬНОСТЬ И ПКТ – СПЕРМОГРАММА (ПОЛНЫЙ ПРОФИЛЬ)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18.1 Параметры спермограммы (вводимые пользователем или через OCR)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Система поддерживает ввод следующих параметров (по стандарту WHO 2021):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Параметр Единица Норма (референс) Влияние на индекс фертильности (вес)</w:t>
      </w:r>
    </w:p>
    <w:p>
      <w:pPr>
        <w:pStyle w:val="style0"/>
        <w:rPr/>
      </w:pPr>
      <w:r>
        <w:rPr>
          <w:lang w:val="en-US"/>
        </w:rPr>
        <w:t>Объём эякулята мл ≥1.5 0.15</w:t>
      </w:r>
    </w:p>
    <w:p>
      <w:pPr>
        <w:pStyle w:val="style0"/>
        <w:rPr/>
      </w:pPr>
      <w:r>
        <w:rPr>
          <w:lang w:val="en-US"/>
        </w:rPr>
        <w:t>Концентрация сперматозоидов млн/мл ≥16 0.20</w:t>
      </w:r>
    </w:p>
    <w:p>
      <w:pPr>
        <w:pStyle w:val="style0"/>
        <w:rPr/>
      </w:pPr>
      <w:r>
        <w:rPr>
          <w:lang w:val="en-US"/>
        </w:rPr>
        <w:t>Общее количество сперматозоидов млн ≥39 0.10</w:t>
      </w:r>
    </w:p>
    <w:p>
      <w:pPr>
        <w:pStyle w:val="style0"/>
        <w:rPr/>
      </w:pPr>
      <w:r>
        <w:rPr>
          <w:lang w:val="en-US"/>
        </w:rPr>
        <w:t>Подвижность прогрессивная (PR) % ≥30 0.25</w:t>
      </w:r>
    </w:p>
    <w:p>
      <w:pPr>
        <w:pStyle w:val="style0"/>
        <w:rPr/>
      </w:pPr>
      <w:r>
        <w:rPr>
          <w:lang w:val="en-US"/>
        </w:rPr>
        <w:t>Подвижность непрогрессивная (NP) % ≥1 (не нормируется) –</w:t>
      </w:r>
    </w:p>
    <w:p>
      <w:pPr>
        <w:pStyle w:val="style0"/>
        <w:rPr/>
      </w:pPr>
      <w:r>
        <w:rPr>
          <w:lang w:val="en-US"/>
        </w:rPr>
        <w:t>Морфология (нормальные формы по Крюгеру) % ≥4 0.20</w:t>
      </w:r>
    </w:p>
    <w:p>
      <w:pPr>
        <w:pStyle w:val="style0"/>
        <w:rPr/>
      </w:pPr>
      <w:r>
        <w:rPr>
          <w:lang w:val="en-US"/>
        </w:rPr>
        <w:t>pH – 7.2–8.0 0.10 (бинарно)</w:t>
      </w:r>
    </w:p>
    <w:p>
      <w:pPr>
        <w:pStyle w:val="style0"/>
        <w:rPr/>
      </w:pPr>
      <w:r>
        <w:rPr>
          <w:lang w:val="en-US"/>
        </w:rPr>
        <w:t>Вязкость – нормальная (не повышена) штраф -5% если повышена</w:t>
      </w:r>
    </w:p>
    <w:p>
      <w:pPr>
        <w:pStyle w:val="style0"/>
        <w:rPr/>
      </w:pPr>
      <w:r>
        <w:rPr>
          <w:lang w:val="en-US"/>
        </w:rPr>
        <w:t>MAR-тест (антиспермальные антитела) % &lt;50 штраф -10% если &gt;50</w:t>
      </w:r>
    </w:p>
    <w:p>
      <w:pPr>
        <w:pStyle w:val="style0"/>
        <w:rPr/>
      </w:pPr>
      <w:r>
        <w:rPr>
          <w:lang w:val="en-US"/>
        </w:rPr>
        <w:t>Лейкоциты млн/мл &lt;1 штраф -15% если &gt;1</w:t>
      </w:r>
    </w:p>
    <w:p>
      <w:pPr>
        <w:pStyle w:val="style0"/>
        <w:rPr/>
      </w:pPr>
      <w:r>
        <w:rPr>
          <w:lang w:val="en-US"/>
        </w:rPr>
        <w:t>Агглютинация – отсутствует штраф -20% если есть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18.2 Расчёт индекса фертильности (IF, 0–100)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IF = 100 × [ (V/1.5 × 0.15) + (C/16 × 0.20) + (T/39 × 0.10) + (PR/30 × 0.25) + (Morph/4 × 0.20) + (pH_norm × 0.10) ] × поправки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V, C, T, PR, Morph – фактические значения (ограничены референсом сверху, то есть не более 1).</w:t>
      </w:r>
    </w:p>
    <w:p>
      <w:pPr>
        <w:pStyle w:val="style0"/>
        <w:rPr/>
      </w:pPr>
      <w:r>
        <w:rPr>
          <w:lang w:val="en-US"/>
        </w:rPr>
        <w:t>· pH_norm = 1, если pH 7.2–8.0, иначе 0.8.</w:t>
      </w:r>
    </w:p>
    <w:p>
      <w:pPr>
        <w:pStyle w:val="style0"/>
        <w:rPr/>
      </w:pPr>
      <w:r>
        <w:rPr>
          <w:lang w:val="en-US"/>
        </w:rPr>
        <w:t>· поправки: если вязкость повышена → ×0.95; если MAR&gt;50 → ×0.9; если лейкоциты &gt;1 → ×0.85; если агглютинация есть → ×0.8.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Интерпретация: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IF ≥ 60 → нормальная фертильность.</w:t>
      </w:r>
    </w:p>
    <w:p>
      <w:pPr>
        <w:pStyle w:val="style0"/>
        <w:rPr/>
      </w:pPr>
      <w:r>
        <w:rPr>
          <w:lang w:val="en-US"/>
        </w:rPr>
        <w:t>· IF 30–59 → умеренное снижение, требуется коррекция (добавки, ПКТ, изменение образа жизни).</w:t>
      </w:r>
    </w:p>
    <w:p>
      <w:pPr>
        <w:pStyle w:val="style0"/>
        <w:rPr/>
      </w:pPr>
      <w:r>
        <w:rPr>
          <w:lang w:val="en-US"/>
        </w:rPr>
        <w:t>· IF &lt; 30 → критическое снижение, обязательная консультация репродуктолога.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18.3 Прогноз восстановления фертильности после курса ААС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Модель (экспоненциальное восстановление):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IF(t) = IF_base + (IF_target - IF_base) × (1 - e^{-t / τ})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IF_base – индекс фертильности сразу после курса (или текущий).</w:t>
      </w:r>
    </w:p>
    <w:p>
      <w:pPr>
        <w:pStyle w:val="style0"/>
        <w:rPr/>
      </w:pPr>
      <w:r>
        <w:rPr>
          <w:lang w:val="en-US"/>
        </w:rPr>
        <w:t>· IF_target – целевой индекс (70–100 в зависимости от возраста).</w:t>
      </w:r>
    </w:p>
    <w:p>
      <w:pPr>
        <w:pStyle w:val="style0"/>
        <w:rPr/>
      </w:pPr>
      <w:r>
        <w:rPr>
          <w:lang w:val="en-US"/>
        </w:rPr>
        <w:t>· τ – постоянная времени восстановления (в неделях). По умолчанию τ = 12 недель (сперматогенный цикл). При длительности курса &gt;16 недель τ увеличивается до 16–20 недель. При использовании HCG на курсе τ сокращается до 8–10 недель.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Вывод для пользователя: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📊 ПРОГНОЗ ВОССТАНОВЛЕНИЯ ФЕРТИЛЬНОСТИ</w:t>
      </w:r>
    </w:p>
    <w:p>
      <w:pPr>
        <w:pStyle w:val="style0"/>
        <w:rPr/>
      </w:pPr>
      <w:r>
        <w:rPr>
          <w:lang w:val="en-US"/>
        </w:rPr>
        <w:t>Ваш текущий индекс фертильности: 34 (умеренное снижение)</w:t>
      </w:r>
    </w:p>
    <w:p>
      <w:pPr>
        <w:pStyle w:val="style0"/>
        <w:rPr/>
      </w:pPr>
      <w:r>
        <w:rPr>
          <w:lang w:val="en-US"/>
        </w:rPr>
        <w:t>Прогноз через 6 недель: IF = 52 (нормализация концентрации)</w:t>
      </w:r>
    </w:p>
    <w:p>
      <w:pPr>
        <w:pStyle w:val="style0"/>
        <w:rPr/>
      </w:pPr>
      <w:r>
        <w:rPr>
          <w:lang w:val="en-US"/>
        </w:rPr>
        <w:t>Прогноз через 12 недель: IF = 68 (нормализация морфологии и подвижности)</w:t>
      </w:r>
    </w:p>
    <w:p>
      <w:pPr>
        <w:pStyle w:val="style0"/>
        <w:rPr/>
      </w:pPr>
      <w:r>
        <w:rPr>
          <w:lang w:val="en-US"/>
        </w:rPr>
        <w:t>Рекомендуемая ПКТ: кломифен 25 мг/день + HCG 1000 МЕ через день (14 дней) + цинк 30 мг, селен 100 мкг, витамин E 400 МЕ.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18.4 Рекомендации по улучшению фертильности (в блоке поддержки)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HCG на курсе: 500–1000 МЕ 2–3 раза/нед, начиная с 3-й недели курса (предотвращение атрофии тестикул).</w:t>
      </w:r>
    </w:p>
    <w:p>
      <w:pPr>
        <w:pStyle w:val="style0"/>
        <w:rPr/>
      </w:pPr>
      <w:r>
        <w:rPr>
          <w:lang w:val="en-US"/>
        </w:rPr>
        <w:t>· ПКТ (восстановление оси): кломифен 50 мг/день 2 недели, затем 25 мг/день 2 недели (или тамоксифен 20 мг/день 4 недели). HCG 2000 МЕ через день первые 2 недели ПКТ.</w:t>
      </w:r>
    </w:p>
    <w:p>
      <w:pPr>
        <w:pStyle w:val="style0"/>
        <w:rPr/>
      </w:pPr>
      <w:r>
        <w:rPr>
          <w:lang w:val="en-US"/>
        </w:rPr>
        <w:t>· Нутритивная поддержка: цинк (30 мг), селен (100 мкг), витамин E (400 МЕ), L-карнитин (1 г), коэнзим Q10 (200 мг).</w:t>
      </w:r>
    </w:p>
    <w:p>
      <w:pPr>
        <w:pStyle w:val="style0"/>
        <w:rPr/>
      </w:pPr>
      <w:r>
        <w:rPr>
          <w:lang w:val="en-US"/>
        </w:rPr>
        <w:t>· Образ жизни: исключение анаболических стероидов на период восстановления (минимум 3–6 месяцев), нормализация сна, снижение стресса.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18.5 Отображение в интерфейсе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Карточка «Фертильность» в профиле: текущий IF, график динамики (если есть несколько спермограмм), прогноз восстановления.</w:t>
      </w:r>
    </w:p>
    <w:p>
      <w:pPr>
        <w:pStyle w:val="style0"/>
        <w:rPr/>
      </w:pPr>
      <w:r>
        <w:rPr>
          <w:lang w:val="en-US"/>
        </w:rPr>
        <w:t>· Кнопка «Рекомендации по ПКТ» – переход к персонализированному плану ПКТ с дозировками и длительностью.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КАЛЬКУЛЯТОРЫ И ФОРМУЛЫ (ОТДЕЛЬНЫЙ МОДУЛЬ) — ПОЛНЫЙ ПЕРЕЧЕНЬ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отдельной вкладке «Калькуляторы» доступны следующие инструменты: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Калькулятор Формула/алгоритм Примечание</w:t>
      </w:r>
    </w:p>
    <w:p>
      <w:pPr>
        <w:pStyle w:val="style0"/>
        <w:rPr/>
      </w:pPr>
      <w:r>
        <w:rPr>
          <w:lang w:val="en-US"/>
        </w:rPr>
        <w:t>BMR (Mifflin-St Jeor) М: 10×вес(кг)+6.25×рост(см)-5×возраст(лет)+5; Ж: -161 Учитывает пол</w:t>
      </w:r>
    </w:p>
    <w:p>
      <w:pPr>
        <w:pStyle w:val="style0"/>
        <w:rPr/>
      </w:pPr>
      <w:r>
        <w:rPr>
          <w:lang w:val="en-US"/>
        </w:rPr>
        <w:t>BMR (Katch-McArdle) 370 + 21.6 × (вес× (100-%жира)/100) Требуется % жира</w:t>
      </w:r>
    </w:p>
    <w:p>
      <w:pPr>
        <w:pStyle w:val="style0"/>
        <w:rPr/>
      </w:pPr>
      <w:r>
        <w:rPr>
          <w:lang w:val="en-US"/>
        </w:rPr>
        <w:t>TDEE BMR × PAL (1.2–1.9) PAL выбирается из таблицы</w:t>
      </w:r>
    </w:p>
    <w:p>
      <w:pPr>
        <w:pStyle w:val="style0"/>
        <w:rPr/>
      </w:pPr>
      <w:r>
        <w:rPr>
          <w:lang w:val="en-US"/>
        </w:rPr>
        <w:t>HOMA-IR (глюкоза (ммоль/л) × инсулин (мкЕд/мл)) / 22.5 2.5 – инсулинорезистентность</w:t>
      </w:r>
    </w:p>
    <w:p>
      <w:pPr>
        <w:pStyle w:val="style0"/>
        <w:rPr/>
      </w:pPr>
      <w:r>
        <w:rPr>
          <w:lang w:val="en-US"/>
        </w:rPr>
        <w:t>Скорректированный кальций Ca_общ + 0.8×(4.0 – альбумин) Для диагностики гиперкальциемии</w:t>
      </w:r>
    </w:p>
    <w:p>
      <w:pPr>
        <w:pStyle w:val="style0"/>
        <w:rPr/>
      </w:pPr>
      <w:r>
        <w:rPr>
          <w:lang w:val="en-US"/>
        </w:rPr>
        <w:t>Индекс атерогенности (ХС-ЛПВП) / ЛПВП 3 – высокий риск</w:t>
      </w:r>
    </w:p>
    <w:p>
      <w:pPr>
        <w:pStyle w:val="style0"/>
        <w:rPr/>
      </w:pPr>
      <w:r>
        <w:rPr>
          <w:lang w:val="en-US"/>
        </w:rPr>
        <w:t>Суммарный андрогенный индекс стека Σ (доза_i × AR_affinity_i / 100) AR_affinity_i – относительно тестостерона (100)</w:t>
      </w:r>
    </w:p>
    <w:p>
      <w:pPr>
        <w:pStyle w:val="style0"/>
        <w:rPr/>
      </w:pPr>
      <w:r>
        <w:rPr>
          <w:lang w:val="en-US"/>
        </w:rPr>
        <w:t>Дозировочный калькулятор (целевая_доза_мг_кг × вес) / концентрация_мг_мл = объём_мл; объём_мл × деления_шприца_на_1мл Поддержка шприцов 0.3, 0.5, 1, 2, 5 мл, округление до 0.01 мл</w:t>
      </w:r>
    </w:p>
    <w:p>
      <w:pPr>
        <w:pStyle w:val="style0"/>
        <w:rPr/>
      </w:pPr>
      <w:r>
        <w:rPr>
          <w:lang w:val="en-US"/>
        </w:rPr>
        <w:t>Калькулятор дефицита калорий TDEE – целевые_калории Показывает скорость потери веса (кг/нед)</w:t>
      </w:r>
    </w:p>
    <w:p>
      <w:pPr>
        <w:pStyle w:val="style0"/>
        <w:rPr/>
      </w:pPr>
      <w:r>
        <w:rPr>
          <w:lang w:val="en-US"/>
        </w:rPr>
        <w:t>Индекс массы тела (BMI) вес_кг / (рост_м)^2 Классификация ВОЗ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 ИНТЕГРАЦИИ (ПОЛНЫЙ ПЕРЕЧЕНЬ)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20.1 Носимые устройства (Wearables) – Web Bluetooth API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Поддерживаемые устройства: Polar (H10, Vantage), Garmin (Forerunner, Fenix), Apple Watch (через связку с iPhone + WebKit).</w:t>
      </w:r>
    </w:p>
    <w:p>
      <w:pPr>
        <w:pStyle w:val="style0"/>
        <w:rPr/>
      </w:pPr>
      <w:r>
        <w:rPr>
          <w:lang w:val="en-US"/>
        </w:rPr>
        <w:t>Импортируемые данные: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ЧСС покоя (средняя за ночь, минимальная, максимальная)</w:t>
      </w:r>
    </w:p>
    <w:p>
      <w:pPr>
        <w:pStyle w:val="style0"/>
        <w:rPr/>
      </w:pPr>
      <w:r>
        <w:rPr>
          <w:lang w:val="en-US"/>
        </w:rPr>
        <w:t>· HRV (среднеквадратичное отклонение RR-интервалов)</w:t>
      </w:r>
    </w:p>
    <w:p>
      <w:pPr>
        <w:pStyle w:val="style0"/>
        <w:rPr/>
      </w:pPr>
      <w:r>
        <w:rPr>
          <w:lang w:val="en-US"/>
        </w:rPr>
        <w:t>· Количество шагов, расход калорий (активные)</w:t>
      </w:r>
    </w:p>
    <w:p>
      <w:pPr>
        <w:pStyle w:val="style0"/>
        <w:rPr/>
      </w:pPr>
      <w:r>
        <w:rPr>
          <w:lang w:val="en-US"/>
        </w:rPr>
        <w:t>· Фазы сна (глубокий, REM, лёгкий) – если доступно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Порядок работы: пользователь нажимает «Подключить устройство», браузер запрашивает разрешение на Bluetooth, выбирает устройство, система читает данные за последние 7 дней. Данные синхронизируются ежедневно (при открытии приложения).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20.2 API лабораторий (HL7 FHIR и REST)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Поддерживаемые лаборатории (через отдельные коннекторы):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Инвитро (REST JSON)</w:t>
      </w:r>
    </w:p>
    <w:p>
      <w:pPr>
        <w:pStyle w:val="style0"/>
        <w:rPr/>
      </w:pPr>
      <w:r>
        <w:rPr>
          <w:lang w:val="en-US"/>
        </w:rPr>
        <w:t>· Хеликс (FHIR R4)</w:t>
      </w:r>
    </w:p>
    <w:p>
      <w:pPr>
        <w:pStyle w:val="style0"/>
        <w:rPr/>
      </w:pPr>
      <w:r>
        <w:rPr>
          <w:lang w:val="en-US"/>
        </w:rPr>
        <w:t>· CMD (FHIR R4)</w:t>
      </w:r>
    </w:p>
    <w:p>
      <w:pPr>
        <w:pStyle w:val="style0"/>
        <w:rPr/>
      </w:pPr>
      <w:r>
        <w:rPr>
          <w:lang w:val="en-US"/>
        </w:rPr>
        <w:t>· Медси (REST)</w:t>
      </w:r>
    </w:p>
    <w:p>
      <w:pPr>
        <w:pStyle w:val="style0"/>
        <w:rPr/>
      </w:pPr>
      <w:r>
        <w:rPr>
          <w:lang w:val="en-US"/>
        </w:rPr>
        <w:t>· Гемотест (экспорт PDF → OCR, до официального API)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Алгоритм интеграции: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Пользователь переходит в раздел «Анализы» → «Импорт из лаборатории».</w:t>
      </w:r>
    </w:p>
    <w:p>
      <w:pPr>
        <w:pStyle w:val="style0"/>
        <w:rPr/>
      </w:pPr>
      <w:r>
        <w:rPr>
          <w:lang w:val="en-US"/>
        </w:rPr>
        <w:t>2. Выбирает лабораторию, авторизуется (OAuth2, перенаправление на сайт лаборатории).</w:t>
      </w:r>
    </w:p>
    <w:p>
      <w:pPr>
        <w:pStyle w:val="style0"/>
        <w:rPr/>
      </w:pPr>
      <w:r>
        <w:rPr>
          <w:lang w:val="en-US"/>
        </w:rPr>
        <w:t>3. Система получает список доступных результатов за выбранный период.</w:t>
      </w:r>
    </w:p>
    <w:p>
      <w:pPr>
        <w:pStyle w:val="style0"/>
        <w:rPr/>
      </w:pPr>
      <w:r>
        <w:rPr>
          <w:lang w:val="en-US"/>
        </w:rPr>
        <w:t>4. Запускается маппинг и нормализация (раздел 12).</w:t>
      </w:r>
    </w:p>
    <w:p>
      <w:pPr>
        <w:pStyle w:val="style0"/>
        <w:rPr/>
      </w:pPr>
      <w:r>
        <w:rPr>
          <w:lang w:val="en-US"/>
        </w:rPr>
        <w:t>5. Результаты сохраняются с пометкой источника.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20.3 FatSecret API – детали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Аутентификация: OAuth 1.0a (3-legged).</w:t>
      </w:r>
    </w:p>
    <w:p>
      <w:pPr>
        <w:pStyle w:val="style0"/>
        <w:rPr/>
      </w:pPr>
      <w:r>
        <w:rPr>
          <w:lang w:val="en-US"/>
        </w:rPr>
        <w:t>Эндпоинты: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GET /rest/food/v5 – поиск продуктов (search_expression, page_number, max_results, region, language)</w:t>
      </w:r>
    </w:p>
    <w:p>
      <w:pPr>
        <w:pStyle w:val="style0"/>
        <w:rPr/>
      </w:pPr>
      <w:r>
        <w:rPr>
          <w:lang w:val="en-US"/>
        </w:rPr>
        <w:t>· GET /rest/food/v5?food_id={id} – детальная информация (нутриенты, порции, изображения, аллергены)</w:t>
      </w:r>
    </w:p>
    <w:p>
      <w:pPr>
        <w:pStyle w:val="style0"/>
        <w:rPr/>
      </w:pPr>
      <w:r>
        <w:rPr>
          <w:lang w:val="en-US"/>
        </w:rPr>
        <w:t>· GET /rest/food/v3?method=food.find_id_for_barcode – поиск по штрихкоду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Кэширование: результаты поиска (по названию или штрихкоду) сохраняются в IndexedDB на 24 часа. Лимит запросов для базового аккаунта – 50 запросов/час.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20.4 Telegram Bot API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Бот используется для: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Еженедельного чекапа (push-сообщения)</w:t>
      </w:r>
    </w:p>
    <w:p>
      <w:pPr>
        <w:pStyle w:val="style0"/>
        <w:rPr/>
      </w:pPr>
      <w:r>
        <w:rPr>
          <w:lang w:val="en-US"/>
        </w:rPr>
        <w:t>· Отправки уведомлений о новых статьях (если пользователь подписан)</w:t>
      </w:r>
    </w:p>
    <w:p>
      <w:pPr>
        <w:pStyle w:val="style0"/>
        <w:rPr/>
      </w:pPr>
      <w:r>
        <w:rPr>
          <w:lang w:val="en-US"/>
        </w:rPr>
        <w:t>· Отправки отчётов тренеру/врачу (PDF)</w:t>
      </w:r>
    </w:p>
    <w:p>
      <w:pPr>
        <w:pStyle w:val="style0"/>
        <w:rPr/>
      </w:pPr>
      <w:r>
        <w:rPr>
          <w:lang w:val="en-US"/>
        </w:rPr>
        <w:t>· Доставки сообщений тренера подопечному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Команды бота: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/start – приветствие, ссылка на мини-приложение</w:t>
      </w:r>
    </w:p>
    <w:p>
      <w:pPr>
        <w:pStyle w:val="style0"/>
        <w:rPr/>
      </w:pPr>
      <w:r>
        <w:rPr>
          <w:lang w:val="en-US"/>
        </w:rPr>
        <w:t>· /week_report – отправить недельный отчёт в чат (в виде текста + ссылка на PDF)</w:t>
      </w:r>
    </w:p>
    <w:p>
      <w:pPr>
        <w:pStyle w:val="style0"/>
        <w:rPr/>
      </w:pPr>
      <w:r>
        <w:rPr>
          <w:lang w:val="en-US"/>
        </w:rPr>
        <w:t>· /new_articles – список новых статей за последние 7 дней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21. РОЛИ ПОЛЬЗОВАТЕЛЕЙ (ПОЛНАЯ ТАБЛИЦА ВОЗМОЖНОСТЕЙ)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Возможность Атлет Тренер Врач Автор Редактор Админ</w:t>
      </w:r>
    </w:p>
    <w:p>
      <w:pPr>
        <w:pStyle w:val="style0"/>
        <w:rPr/>
      </w:pPr>
      <w:r>
        <w:rPr>
          <w:lang w:val="en-US"/>
        </w:rPr>
        <w:t>Ввод антропометрии, целей, образа жизни ✅ ❌ (только просмотр) ❌ ❌ ❌ ❌</w:t>
      </w:r>
    </w:p>
    <w:p>
      <w:pPr>
        <w:pStyle w:val="style0"/>
        <w:rPr/>
      </w:pPr>
      <w:r>
        <w:rPr>
          <w:lang w:val="en-US"/>
        </w:rPr>
        <w:t>Ввод дневника питания, тренировок, симптомов ✅ ❌ ❌ ❌ ❌ ❌</w:t>
      </w:r>
    </w:p>
    <w:p>
      <w:pPr>
        <w:pStyle w:val="style0"/>
        <w:rPr/>
      </w:pPr>
      <w:r>
        <w:rPr>
          <w:lang w:val="en-US"/>
        </w:rPr>
        <w:t>Просмотр рекомендаций (тренинг, питание, поддержка) ✅ ✅ (для подопечных) ✅ (с согласия) ❌ ❌ ❌</w:t>
      </w:r>
    </w:p>
    <w:p>
      <w:pPr>
        <w:pStyle w:val="style0"/>
        <w:rPr/>
      </w:pPr>
      <w:r>
        <w:rPr>
          <w:lang w:val="en-US"/>
        </w:rPr>
        <w:t>Просмотр рисков (raw/net) ✅ ✅ (для подопечных) ✅ ❌ ❌ ❌</w:t>
      </w:r>
    </w:p>
    <w:p>
      <w:pPr>
        <w:pStyle w:val="style0"/>
        <w:rPr/>
      </w:pPr>
      <w:r>
        <w:rPr>
          <w:lang w:val="en-US"/>
        </w:rPr>
        <w:t>Экспорт отчёта (PDF/CSV) ✅ (свой) ✅ (для подопечных) ✅ (для пациентов) ❌ ❌ ✅ (все)</w:t>
      </w:r>
    </w:p>
    <w:p>
      <w:pPr>
        <w:pStyle w:val="style0"/>
        <w:rPr/>
      </w:pPr>
      <w:r>
        <w:rPr>
          <w:lang w:val="en-US"/>
        </w:rPr>
        <w:t>Создание статей ❌ ❌ ❌ ✅ ✅ ✅</w:t>
      </w:r>
    </w:p>
    <w:p>
      <w:pPr>
        <w:pStyle w:val="style0"/>
        <w:rPr/>
      </w:pPr>
      <w:r>
        <w:rPr>
          <w:lang w:val="en-US"/>
        </w:rPr>
        <w:t>Редактирование чужих статей ❌ ❌ ❌ ❌ ✅ ✅</w:t>
      </w:r>
    </w:p>
    <w:p>
      <w:pPr>
        <w:pStyle w:val="style0"/>
        <w:rPr/>
      </w:pPr>
      <w:r>
        <w:rPr>
          <w:lang w:val="en-US"/>
        </w:rPr>
        <w:t>Публикация статей ❌ ❌ ❌ ❌ ✅ ✅</w:t>
      </w:r>
    </w:p>
    <w:p>
      <w:pPr>
        <w:pStyle w:val="style0"/>
        <w:rPr/>
      </w:pPr>
      <w:r>
        <w:rPr>
          <w:lang w:val="en-US"/>
        </w:rPr>
        <w:t>Управление тегами/категориями ❌ ❌ ❌ ❌ ✅ (огранич.) ✅ (полное)</w:t>
      </w:r>
    </w:p>
    <w:p>
      <w:pPr>
        <w:pStyle w:val="style0"/>
        <w:rPr/>
      </w:pPr>
      <w:r>
        <w:rPr>
          <w:lang w:val="en-US"/>
        </w:rPr>
        <w:t>Управление пользователями (назначение ролей) ❌ ❌ ❌ ❌ ❌ ✅</w:t>
      </w:r>
    </w:p>
    <w:p>
      <w:pPr>
        <w:pStyle w:val="style0"/>
        <w:rPr/>
      </w:pPr>
      <w:r>
        <w:rPr>
          <w:lang w:val="en-US"/>
        </w:rPr>
        <w:t>Просмотр логов ❌ ❌ ❌ ❌ ❌ 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Согласия на доступ: тренер и врач получают доступ к данным пользователя только после явного подтверждения пользователем (кнопка «Разрешить доступ тренеру/врачу»). Доступ может быть отозван в любой момент.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 ХРАНЕНИЕ ДАННЫХ, ЭКСПОРТ, ОТЧЁТЫ — ПОЛНАЯ ДЕТАЛИЗАЦИЯ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22.1 Локальное хранилище (клиент)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Тип данных Место хранения Ключ (пример) Срок хранения</w:t>
      </w:r>
    </w:p>
    <w:p>
      <w:pPr>
        <w:pStyle w:val="style0"/>
        <w:rPr/>
      </w:pPr>
      <w:r>
        <w:rPr>
          <w:lang w:val="en-US"/>
        </w:rPr>
        <w:t>Профиль, антропометрия, цели localStorage health_profile бессрочно</w:t>
      </w:r>
    </w:p>
    <w:p>
      <w:pPr>
        <w:pStyle w:val="style0"/>
        <w:rPr/>
      </w:pPr>
      <w:r>
        <w:rPr>
          <w:lang w:val="en-US"/>
        </w:rPr>
        <w:t>Настройки интерфейса, тема localStorage ui_settings бессрочно</w:t>
      </w:r>
    </w:p>
    <w:p>
      <w:pPr>
        <w:pStyle w:val="style0"/>
        <w:rPr/>
      </w:pPr>
      <w:r>
        <w:rPr>
          <w:lang w:val="en-US"/>
        </w:rPr>
        <w:t>Токены OAuth (FatSecret, лаборатории) localStorage (шифрование AES-GCM) fatsecret_tokens, lab_tokens бессрочно</w:t>
      </w:r>
    </w:p>
    <w:p>
      <w:pPr>
        <w:pStyle w:val="style0"/>
        <w:rPr/>
      </w:pPr>
      <w:r>
        <w:rPr>
          <w:lang w:val="en-US"/>
        </w:rPr>
        <w:t>Дневник питания, рецепты IndexedDB (store food_diary) – бессрочно</w:t>
      </w:r>
    </w:p>
    <w:p>
      <w:pPr>
        <w:pStyle w:val="style0"/>
        <w:rPr/>
      </w:pPr>
      <w:r>
        <w:rPr>
          <w:lang w:val="en-US"/>
        </w:rPr>
        <w:t>Лабораторные результаты IndexedDB (store lab_results) – бессрочно</w:t>
      </w:r>
    </w:p>
    <w:p>
      <w:pPr>
        <w:pStyle w:val="style0"/>
        <w:rPr/>
      </w:pPr>
      <w:r>
        <w:rPr>
          <w:lang w:val="en-US"/>
        </w:rPr>
        <w:t>Тренировочные программы (история) IndexedDB (store training_history) – бессрочно</w:t>
      </w:r>
    </w:p>
    <w:p>
      <w:pPr>
        <w:pStyle w:val="style0"/>
        <w:rPr/>
      </w:pPr>
      <w:r>
        <w:rPr>
          <w:lang w:val="en-US"/>
        </w:rPr>
        <w:t>Кэш продуктов (FatSecret, USDA) IndexedDB (store food_cache) 30 дней</w:t>
      </w:r>
    </w:p>
    <w:p>
      <w:pPr>
        <w:pStyle w:val="style0"/>
        <w:rPr/>
      </w:pPr>
      <w:r>
        <w:rPr>
          <w:lang w:val="en-US"/>
        </w:rPr>
        <w:t>Статьи, черновики IndexedDB (store articles) – бессрочно</w:t>
      </w:r>
    </w:p>
    <w:p>
      <w:pPr>
        <w:pStyle w:val="style0"/>
        <w:rPr/>
      </w:pPr>
      <w:r>
        <w:rPr>
          <w:lang w:val="en-US"/>
        </w:rPr>
        <w:t>Ачивки, Trust Score IndexedDB (store gamification) – бессрочно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 превышении лимита IndexedDB (обычно 50–500 МБ в зависимости от браузера): система предлагает экспортировать старые данные (дневник питания, лабораторные результаты) в JSON и очистить их, оставив последние 6 месяцев.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22.2 Экспорт данных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Формат Содержание Кнопка в интерфейсе</w:t>
      </w:r>
    </w:p>
    <w:p>
      <w:pPr>
        <w:pStyle w:val="style0"/>
        <w:rPr/>
      </w:pPr>
      <w:r>
        <w:rPr>
          <w:lang w:val="en-US"/>
        </w:rPr>
        <w:t>JSON (полный бэкап) Весь профиль, настройки, дневник, лабораторные, статьи (избранные), ачивки «Экспорт всех данных (JSON)»</w:t>
      </w:r>
    </w:p>
    <w:p>
      <w:pPr>
        <w:pStyle w:val="style0"/>
        <w:rPr/>
      </w:pPr>
      <w:r>
        <w:rPr>
          <w:lang w:val="en-US"/>
        </w:rPr>
        <w:t>CSV (дневник питания) Строка: дата, приём пищи, продукт, вес, ккал, белки, жиры, углеводы, клетчатка «Экспорт дневника (CSV)»</w:t>
      </w:r>
    </w:p>
    <w:p>
      <w:pPr>
        <w:pStyle w:val="style0"/>
        <w:rPr/>
      </w:pPr>
      <w:r>
        <w:rPr>
          <w:lang w:val="en-US"/>
        </w:rPr>
        <w:t>CSV (лабораторные) Строка: дата, маркер, значение, единица, фаза, источник «Экспорт анализов (CSV)»</w:t>
      </w:r>
    </w:p>
    <w:p>
      <w:pPr>
        <w:pStyle w:val="style0"/>
        <w:rPr/>
      </w:pPr>
      <w:r>
        <w:rPr>
          <w:lang w:val="en-US"/>
        </w:rPr>
        <w:t>PDF (отчёт для врача) Анамнез (антропометрия, цели, препараты), графики динамики лабораторных, таблица рисков (raw/net), прогнозы, рекомендации по поддержке и ПКТ «Скачать отчёт для врача (PDF)»</w:t>
      </w:r>
    </w:p>
    <w:p>
      <w:pPr>
        <w:pStyle w:val="style0"/>
        <w:rPr/>
      </w:pPr>
      <w:r>
        <w:rPr>
          <w:lang w:val="en-US"/>
        </w:rPr>
        <w:t>PDF (недельный отчёт для тренера) Сводка за неделю: выполненные тренировки (%, объём), средние калории/белок, средний readiness, изменения рисков, флаги (пропуски, дефициты) «Отправить тренеру»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22.3 Импорт данных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Загрузка JSON – полное восстановление состояния (включая профиль, дневник, лабораторные). С проверкой версии формата.</w:t>
      </w:r>
    </w:p>
    <w:p>
      <w:pPr>
        <w:pStyle w:val="style0"/>
        <w:rPr/>
      </w:pPr>
      <w:r>
        <w:rPr>
          <w:lang w:val="en-US"/>
        </w:rPr>
        <w:t>· Загрузка CSV (дневник) – массовое добавление записей в дневник (колонки: дата, приём, продукт, вес).</w:t>
      </w:r>
    </w:p>
    <w:p>
      <w:pPr>
        <w:pStyle w:val="style0"/>
        <w:rPr/>
      </w:pPr>
      <w:r>
        <w:rPr>
          <w:lang w:val="en-US"/>
        </w:rPr>
        <w:t>· OCR скриншотов – автоматическое распознавание (раздел 7.5).</w:t>
      </w:r>
    </w:p>
    <w:p>
      <w:pPr>
        <w:pStyle w:val="style0"/>
        <w:rPr/>
      </w:pPr>
      <w:r>
        <w:rPr>
          <w:lang w:val="en-US"/>
        </w:rPr>
        <w:t>· API лабораторий – автоматический импорт (раздел 12.4).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 ТЕХНИЧЕСКИЕ ТРЕБОВАНИЯ (TELEGRAM WEB APP) — ПОЛНЫЙ СПИСОК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23.1 Платформа и окружение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Веб-приложение (SPA), встраиваемое в Telegram Mini App через &lt;script src="https://telegram.org/js/telegram-web-app.js"&gt;.</w:t>
      </w:r>
    </w:p>
    <w:p>
      <w:pPr>
        <w:pStyle w:val="style0"/>
        <w:rPr/>
      </w:pPr>
      <w:r>
        <w:rPr>
          <w:lang w:val="en-US"/>
        </w:rPr>
        <w:t>· Адаптивный дизайн (mobile first): поддерживает разрешения от 360px до 1280px.</w:t>
      </w:r>
    </w:p>
    <w:p>
      <w:pPr>
        <w:pStyle w:val="style0"/>
        <w:rPr/>
      </w:pPr>
      <w:r>
        <w:rPr>
          <w:lang w:val="en-US"/>
        </w:rPr>
        <w:t>· Язык реализации: TypeScript (strict mode).</w:t>
      </w:r>
    </w:p>
    <w:p>
      <w:pPr>
        <w:pStyle w:val="style0"/>
        <w:rPr/>
      </w:pPr>
      <w:r>
        <w:rPr>
          <w:lang w:val="en-US"/>
        </w:rPr>
        <w:t>· Сборка: Webpack 5 или Vite.</w:t>
      </w:r>
    </w:p>
    <w:p>
      <w:pPr>
        <w:pStyle w:val="style0"/>
        <w:rPr/>
      </w:pPr>
      <w:r>
        <w:rPr>
          <w:lang w:val="en-US"/>
        </w:rPr>
        <w:t>· Браузеры: Chrome (iOS и Android WebView), Safari (iOS), Firefox (Android), Edge (Windows). Минимальная версия – 2 года от текущей.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23.2 Вычисления и производительность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Тяжёлые расчёты (PK/PD интегрирование, прогнозирование ARIMA, Монте-Карло для рисков) выполняются в Web Workers (отдельный поток) без блокировки UI.</w:t>
      </w:r>
    </w:p>
    <w:p>
      <w:pPr>
        <w:pStyle w:val="style0"/>
        <w:rPr/>
      </w:pPr>
      <w:r>
        <w:rPr>
          <w:lang w:val="en-US"/>
        </w:rPr>
        <w:t>· Кэширование промежуточных результатов (расчёт рисков, прогнозов) в IndexedDB – повторное использование при неизменных входных данных.</w:t>
      </w:r>
    </w:p>
    <w:p>
      <w:pPr>
        <w:pStyle w:val="style0"/>
        <w:rPr/>
      </w:pPr>
      <w:r>
        <w:rPr>
          <w:lang w:val="en-US"/>
        </w:rPr>
        <w:t>· Время отклика:</w:t>
      </w:r>
    </w:p>
    <w:p>
      <w:pPr>
        <w:pStyle w:val="style0"/>
        <w:rPr/>
      </w:pPr>
      <w:r>
        <w:rPr>
          <w:lang w:val="en-US"/>
        </w:rPr>
        <w:t xml:space="preserve">  · Открытие приложения (холодный старт) – &lt;3 секунд.</w:t>
      </w:r>
    </w:p>
    <w:p>
      <w:pPr>
        <w:pStyle w:val="style0"/>
        <w:rPr/>
      </w:pPr>
      <w:r>
        <w:rPr>
          <w:lang w:val="en-US"/>
        </w:rPr>
        <w:t xml:space="preserve">  · Пересчёт всех модулей (профиль + 12 недель фармакологии) – &lt;2 секунд (на среднем смартфоне 2022+).</w:t>
      </w:r>
    </w:p>
    <w:p>
      <w:pPr>
        <w:pStyle w:val="style0"/>
        <w:rPr/>
      </w:pPr>
      <w:r>
        <w:rPr>
          <w:lang w:val="en-US"/>
        </w:rPr>
        <w:t xml:space="preserve">  · OCR одного скриншота – &lt;5 секунд.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23.3 Безопасность и приватность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Все пользовательские данные хранятся локально (localStorage, IndexedDB). Никакая информация не отправляется на сервер без явного согласия (кроме опциональной облачной синхронизации, которая будет реализована позже).</w:t>
      </w:r>
    </w:p>
    <w:p>
      <w:pPr>
        <w:pStyle w:val="style0"/>
        <w:rPr/>
      </w:pPr>
      <w:r>
        <w:rPr>
          <w:lang w:val="en-US"/>
        </w:rPr>
        <w:t>· Шифрование чувствительных данных (токены OAuth, номера телефонов, если есть) с использованием Web Crypto API (AES-GCM, 256 бит). Пароль шифрования запрашивается у пользователя при первом входе и хранится в sessionStorage (очищается при закрытии вкладки).</w:t>
      </w:r>
    </w:p>
    <w:p>
      <w:pPr>
        <w:pStyle w:val="style0"/>
        <w:rPr/>
      </w:pPr>
      <w:r>
        <w:rPr>
          <w:lang w:val="en-US"/>
        </w:rPr>
        <w:t>· Дисклеймеры: на каждой странице, где присутствуют рекомендации по фармакологии, обязательно отображается текст: «Вся информация носит справочный характер. Не является медицинской рекомендацией. Применение любых препаратов возможно только после консультации с врачом.»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23.4 Офлайн-режим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Service Worker кэширует статические ресурсы (HTML, CSS, JS, шрифты) и статьи (последние 50 просмотренных).</w:t>
      </w:r>
    </w:p>
    <w:p>
      <w:pPr>
        <w:pStyle w:val="style0"/>
        <w:rPr/>
      </w:pPr>
      <w:r>
        <w:rPr>
          <w:lang w:val="en-US"/>
        </w:rPr>
        <w:t>· При отсутствии соединения:</w:t>
      </w:r>
    </w:p>
    <w:p>
      <w:pPr>
        <w:pStyle w:val="style0"/>
        <w:rPr/>
      </w:pPr>
      <w:r>
        <w:rPr>
          <w:lang w:val="en-US"/>
        </w:rPr>
        <w:t xml:space="preserve">  · Доступны все локальные данные (профиль, дневник, лабораторные, избранные статьи).</w:t>
      </w:r>
    </w:p>
    <w:p>
      <w:pPr>
        <w:pStyle w:val="style0"/>
        <w:rPr/>
      </w:pPr>
      <w:r>
        <w:rPr>
          <w:lang w:val="en-US"/>
        </w:rPr>
        <w:t xml:space="preserve">  · Невозможен поиск новых продуктов через FatSecret/USDA (но можно использовать локальную базу).</w:t>
      </w:r>
    </w:p>
    <w:p>
      <w:pPr>
        <w:pStyle w:val="style0"/>
        <w:rPr/>
      </w:pPr>
      <w:r>
        <w:rPr>
          <w:lang w:val="en-US"/>
        </w:rPr>
        <w:t xml:space="preserve">  · Невозможен импорт из API лабораторий.</w:t>
      </w:r>
    </w:p>
    <w:p>
      <w:pPr>
        <w:pStyle w:val="style0"/>
        <w:rPr/>
      </w:pPr>
      <w:r>
        <w:rPr>
          <w:lang w:val="en-US"/>
        </w:rPr>
        <w:t xml:space="preserve">  · Пользователь видит баннер «Офлайн‑режим. Некоторые функции ограничены».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23.5 Интеграция с Telegram SDK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Инициализация: Telegram.WebApp.ready()</w:t>
      </w:r>
    </w:p>
    <w:p>
      <w:pPr>
        <w:pStyle w:val="style0"/>
        <w:rPr/>
      </w:pPr>
      <w:r>
        <w:rPr>
          <w:lang w:val="en-US"/>
        </w:rPr>
        <w:t>· Тема оформления: Telegram.WebApp.themeParams – цвета фона, текста, кнопок автоматически подстраиваются под тему Telegram (тёмная/светлая).</w:t>
      </w:r>
    </w:p>
    <w:p>
      <w:pPr>
        <w:pStyle w:val="style0"/>
        <w:rPr/>
      </w:pPr>
      <w:r>
        <w:rPr>
          <w:lang w:val="en-US"/>
        </w:rPr>
        <w:t>· Кнопка «Назад»: управляется через Telegram.WebApp.BackButton.</w:t>
      </w:r>
    </w:p>
    <w:p>
      <w:pPr>
        <w:pStyle w:val="style0"/>
        <w:rPr/>
      </w:pPr>
      <w:r>
        <w:rPr>
          <w:lang w:val="en-US"/>
        </w:rPr>
        <w:t>· Основная кнопка (MainButton): используется для ключевых действий (Сохранить профиль, Сгенерировать отчёт, Поделиться статьёй).</w:t>
      </w:r>
    </w:p>
    <w:p>
      <w:pPr>
        <w:pStyle w:val="style0"/>
        <w:rPr/>
      </w:pPr>
      <w:r>
        <w:rPr>
          <w:lang w:val="en-US"/>
        </w:rPr>
        <w:t>· Закрытие приложения: Telegram.WebApp.close().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24. КРИТИКА РОЛЕЙ И ПРИНЯТЫЕ МЕРЫ (ИТОГОВАЯ СВОДНАЯ ТАБЛИЦА)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Роль Критика / Замечание Принятая мера (ссылка на раздел)</w:t>
      </w:r>
    </w:p>
    <w:p>
      <w:pPr>
        <w:pStyle w:val="style0"/>
        <w:rPr/>
      </w:pPr>
      <w:r>
        <w:rPr>
          <w:lang w:val="en-US"/>
        </w:rPr>
        <w:t>Атлет (пользователь) Слишком много медицинских терминов, непонятно AI-перевод + глоссарий с определениями (раздел 16.1)</w:t>
      </w:r>
    </w:p>
    <w:p>
      <w:pPr>
        <w:pStyle w:val="style0"/>
        <w:rPr/>
      </w:pPr>
      <w:r>
        <w:rPr>
          <w:lang w:val="en-US"/>
        </w:rPr>
        <w:t xml:space="preserve"> Боюсь потерять данные – нет бэкапов Автоэкспорт в Telegram Saved Messages каждые 7 дней; возможность полного бэкапа JSON (раздел 22.2)</w:t>
      </w:r>
    </w:p>
    <w:p>
      <w:pPr>
        <w:pStyle w:val="style0"/>
        <w:rPr/>
      </w:pPr>
      <w:r>
        <w:rPr>
          <w:lang w:val="en-US"/>
        </w:rPr>
        <w:t xml:space="preserve"> Нет мотивации Геймификация: ачивки, челленджи, Trust Score (раздел 17)</w:t>
      </w:r>
    </w:p>
    <w:p>
      <w:pPr>
        <w:pStyle w:val="style0"/>
        <w:rPr/>
      </w:pPr>
      <w:r>
        <w:rPr>
          <w:lang w:val="en-US"/>
        </w:rPr>
        <w:t xml:space="preserve"> Не знаю, где купить назначенную поддержку Магазин с партнёрскими ссылками (раздел 11)</w:t>
      </w:r>
    </w:p>
    <w:p>
      <w:pPr>
        <w:pStyle w:val="style0"/>
        <w:rPr/>
      </w:pPr>
      <w:r>
        <w:rPr>
          <w:lang w:val="en-US"/>
        </w:rPr>
        <w:t>Тренер Не вижу динамику группы подопечных Анонимный рейтинг подопечных по Trust Score и соблюдению планов</w:t>
      </w:r>
    </w:p>
    <w:p>
      <w:pPr>
        <w:pStyle w:val="style0"/>
        <w:rPr/>
      </w:pPr>
      <w:r>
        <w:rPr>
          <w:lang w:val="en-US"/>
        </w:rPr>
        <w:t xml:space="preserve"> Плохая обратная связь от подопечных Уведомления тренеру о пропуске дневника &gt;3 дней</w:t>
      </w:r>
    </w:p>
    <w:p>
      <w:pPr>
        <w:pStyle w:val="style0"/>
        <w:rPr/>
      </w:pPr>
      <w:r>
        <w:rPr>
          <w:lang w:val="en-US"/>
        </w:rPr>
        <w:t>Врач Нет сравнения с популяционными нормами Анонимная агрегация данных (с согласия пользователей) для построения референсных интервалов</w:t>
      </w:r>
    </w:p>
    <w:p>
      <w:pPr>
        <w:pStyle w:val="style0"/>
        <w:rPr/>
      </w:pPr>
      <w:r>
        <w:rPr>
          <w:lang w:val="en-US"/>
        </w:rPr>
        <w:t xml:space="preserve"> Много ручного ввода анализов API лабораторий + OCR (раздел 12)</w:t>
      </w:r>
    </w:p>
    <w:p>
      <w:pPr>
        <w:pStyle w:val="style0"/>
        <w:rPr/>
      </w:pPr>
      <w:r>
        <w:rPr>
          <w:lang w:val="en-US"/>
        </w:rPr>
        <w:t>Автор Сложно отслеживать правки Версионирование статей, история изменений (раздел 14.4)</w:t>
      </w:r>
    </w:p>
    <w:p>
      <w:pPr>
        <w:pStyle w:val="style0"/>
        <w:rPr/>
      </w:pPr>
      <w:r>
        <w:rPr>
          <w:lang w:val="en-US"/>
        </w:rPr>
        <w:t xml:space="preserve"> Нет системы ревью Полноценный цикл: черновик → ревью → публикация (раздел 14.3)</w:t>
      </w:r>
    </w:p>
    <w:p>
      <w:pPr>
        <w:pStyle w:val="style0"/>
        <w:rPr/>
      </w:pPr>
      <w:r>
        <w:rPr>
          <w:lang w:val="en-US"/>
        </w:rPr>
        <w:t>Разработчик Перегрузка клиента сложными расчётами Web Workers, кэширование, Service Worker (раздел 23.2)</w:t>
      </w:r>
    </w:p>
    <w:p>
      <w:pPr>
        <w:pStyle w:val="style0"/>
        <w:rPr/>
      </w:pPr>
      <w:r>
        <w:rPr>
          <w:lang w:val="en-US"/>
        </w:rPr>
        <w:t xml:space="preserve"> API лабораторий не стандартизованы Адаптерный слой, внутренняя нормализация (раздел 12.4)</w:t>
      </w:r>
    </w:p>
    <w:p>
      <w:pPr>
        <w:pStyle w:val="style0"/>
        <w:rPr/>
      </w:pPr>
      <w:r>
        <w:rPr>
          <w:lang w:val="en-US"/>
        </w:rPr>
        <w:t xml:space="preserve"> Отсутствует серверная синхронизация Запланирована в следующей версии (v11.0) – опциональная облачная синхронизация с E2E шифрованием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 КРИТЕРИИ ПРИЕМКИ (ЧЕК-ЛИСТ – 120+ ПУНКТОВ, ОСНОВНЫЕ)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25.1 Профиль и Readiness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Пользователь может ввести все обязательные параметры (раздел 3.1).</w:t>
      </w:r>
    </w:p>
    <w:p>
      <w:pPr>
        <w:pStyle w:val="style0"/>
        <w:rPr/>
      </w:pPr>
      <w:r>
        <w:rPr>
          <w:lang w:val="en-US"/>
        </w:rPr>
        <w:t>· Recovery, Nutrition, Support, Fatigue scores рассчитываются по формулам (3.2).</w:t>
      </w:r>
    </w:p>
    <w:p>
      <w:pPr>
        <w:pStyle w:val="style0"/>
        <w:rPr/>
      </w:pPr>
      <w:r>
        <w:rPr>
          <w:lang w:val="en-US"/>
        </w:rPr>
        <w:t>· Консервативный режим включается при критических значениях.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25.2 Тренировочный модуль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Система выбирает сплит и программу на основе дерева решений (6.1).</w:t>
      </w:r>
    </w:p>
    <w:p>
      <w:pPr>
        <w:pStyle w:val="style0"/>
        <w:rPr/>
      </w:pPr>
      <w:r>
        <w:rPr>
          <w:lang w:val="en-US"/>
        </w:rPr>
        <w:t>· Вывод программы содержит название сплита, обоснование, понедельный график с упражнениями, RIR, комментарии.</w:t>
      </w:r>
    </w:p>
    <w:p>
      <w:pPr>
        <w:pStyle w:val="style0"/>
        <w:rPr/>
      </w:pPr>
      <w:r>
        <w:rPr>
          <w:lang w:val="en-US"/>
        </w:rPr>
        <w:t>· Объём тренировок (MV–MRV) корректируется по recovery, fatigue, weak points.</w:t>
      </w:r>
    </w:p>
    <w:p>
      <w:pPr>
        <w:pStyle w:val="style0"/>
        <w:rPr/>
      </w:pPr>
      <w:r>
        <w:rPr>
          <w:lang w:val="en-US"/>
        </w:rPr>
        <w:t>· При включении делода объём снижается на 30–50%, запрещаются отказные подходы.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25.3 Модуль питания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Поиск продуктов работает в приоритете: LOCAL → FatSecret API → USDA → Open Food Facts.</w:t>
      </w:r>
    </w:p>
    <w:p>
      <w:pPr>
        <w:pStyle w:val="style0"/>
        <w:rPr/>
      </w:pPr>
      <w:r>
        <w:rPr>
          <w:lang w:val="en-US"/>
        </w:rPr>
        <w:t>· OCR распознаёт скриншоты MyFitnessPal, Yazio, FatSecret App.</w:t>
      </w:r>
    </w:p>
    <w:p>
      <w:pPr>
        <w:pStyle w:val="style0"/>
        <w:rPr/>
      </w:pPr>
      <w:r>
        <w:rPr>
          <w:lang w:val="en-US"/>
        </w:rPr>
        <w:t>· Дневник питания сохраняется в IndexedDB, возможен экспорт/импорт.</w:t>
      </w:r>
    </w:p>
    <w:p>
      <w:pPr>
        <w:pStyle w:val="style0"/>
        <w:rPr/>
      </w:pPr>
      <w:r>
        <w:rPr>
          <w:lang w:val="en-US"/>
        </w:rPr>
        <w:t>· Рекомендация питания выводит целевые КБЖУ, сравнение с фактом, дефициты микро.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25.4 Фармакологический модуль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База содержит ≥130 препаратов с параметрами PK/PD.</w:t>
      </w:r>
    </w:p>
    <w:p>
      <w:pPr>
        <w:pStyle w:val="style0"/>
        <w:rPr/>
      </w:pPr>
      <w:r>
        <w:rPr>
          <w:lang w:val="en-US"/>
        </w:rPr>
        <w:t>· Расчёт концентраций использует 2-компартментную модель (RK4) в Web Worker.</w:t>
      </w:r>
    </w:p>
    <w:p>
      <w:pPr>
        <w:pStyle w:val="style0"/>
        <w:rPr/>
      </w:pPr>
      <w:r>
        <w:rPr>
          <w:lang w:val="en-US"/>
        </w:rPr>
        <w:t>· Толерантность и ребаунд моделируются.</w:t>
      </w:r>
    </w:p>
    <w:p>
      <w:pPr>
        <w:pStyle w:val="style0"/>
        <w:rPr/>
      </w:pPr>
      <w:r>
        <w:rPr>
          <w:lang w:val="en-US"/>
        </w:rPr>
        <w:t>· Байесовское обновление корректирует клиренс при вводе лабораторных данных.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25.5 Блок поддержки (БАДы + аптека)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Понедельный план поддержки выводится с описанием механизма, дозировкой, синергией.</w:t>
      </w:r>
    </w:p>
    <w:p>
      <w:pPr>
        <w:pStyle w:val="style0"/>
        <w:rPr/>
      </w:pPr>
      <w:r>
        <w:rPr>
          <w:lang w:val="en-US"/>
        </w:rPr>
        <w:t>· Карта покрытия рисков (raw → net) отображается для каждой системы.</w:t>
      </w:r>
    </w:p>
    <w:p>
      <w:pPr>
        <w:pStyle w:val="style0"/>
        <w:rPr/>
      </w:pPr>
      <w:r>
        <w:rPr>
          <w:lang w:val="en-US"/>
        </w:rPr>
        <w:t>· Персонализация по генетическим SNP реализована.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25.6 Лабораторный модуль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Нормализация единиц (UCUM) работает для всех маркеров (80+).</w:t>
      </w:r>
    </w:p>
    <w:p>
      <w:pPr>
        <w:pStyle w:val="style0"/>
        <w:rPr/>
      </w:pPr>
      <w:r>
        <w:rPr>
          <w:lang w:val="en-US"/>
        </w:rPr>
        <w:t>· Импорт через API лабораторий (хотя бы один коннектор – демо) проходит успешно.</w:t>
      </w:r>
    </w:p>
    <w:p>
      <w:pPr>
        <w:pStyle w:val="style0"/>
        <w:rPr/>
      </w:pPr>
      <w:r>
        <w:rPr>
          <w:lang w:val="en-US"/>
        </w:rPr>
        <w:t>· Тренды и прогнозы (линейная регрессия) строятся.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25.7 Риск-модуль (7×7)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Для каждой из 7 систем рассчитываются 7 механизмов.</w:t>
      </w:r>
    </w:p>
    <w:p>
      <w:pPr>
        <w:pStyle w:val="style0"/>
        <w:rPr/>
      </w:pPr>
      <w:r>
        <w:rPr>
          <w:lang w:val="en-US"/>
        </w:rPr>
        <w:t>· Raw и net risk отображаются в процентах, с цветовой индикацией.</w:t>
      </w:r>
    </w:p>
    <w:p>
      <w:pPr>
        <w:pStyle w:val="style0"/>
        <w:rPr/>
      </w:pPr>
      <w:r>
        <w:rPr>
          <w:lang w:val="en-US"/>
        </w:rPr>
        <w:t>· Генетические множители (COMT, AGTR1 и др.) влияют на риски.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25.8 Статьи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Автор может создать черновик, отправить на ревью.</w:t>
      </w:r>
    </w:p>
    <w:p>
      <w:pPr>
        <w:pStyle w:val="style0"/>
        <w:rPr/>
      </w:pPr>
      <w:r>
        <w:rPr>
          <w:lang w:val="en-US"/>
        </w:rPr>
        <w:t>· Редактор может одобрить, отклонить, отправить на доработку.</w:t>
      </w:r>
    </w:p>
    <w:p>
      <w:pPr>
        <w:pStyle w:val="style0"/>
        <w:rPr/>
      </w:pPr>
      <w:r>
        <w:rPr>
          <w:lang w:val="en-US"/>
        </w:rPr>
        <w:t>· Опубликованные статьи видны всем пользователям.</w:t>
      </w:r>
    </w:p>
    <w:p>
      <w:pPr>
        <w:pStyle w:val="style0"/>
        <w:rPr/>
      </w:pPr>
      <w:r>
        <w:rPr>
          <w:lang w:val="en-US"/>
        </w:rPr>
        <w:t>· Лайки, избранное, отправка в Telegram работают.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25.9 Фертильность и ПКТ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Спермограмма вводится (вручную или OCR) со всеми параметрами (объём, концентрация, подвижность, морфология, MAR, лейкоциты).</w:t>
      </w:r>
    </w:p>
    <w:p>
      <w:pPr>
        <w:pStyle w:val="style0"/>
        <w:rPr/>
      </w:pPr>
      <w:r>
        <w:rPr>
          <w:lang w:val="en-US"/>
        </w:rPr>
        <w:t>· Индекс фертильности (IF) рассчитывается и интерпретируется.</w:t>
      </w:r>
    </w:p>
    <w:p>
      <w:pPr>
        <w:pStyle w:val="style0"/>
        <w:rPr/>
      </w:pPr>
      <w:r>
        <w:rPr>
          <w:lang w:val="en-US"/>
        </w:rPr>
        <w:t>· Прогноз восстановления (экспоненциальная модель) выдаётся.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25.10 Геймификация и магазин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Ачивки начисляются при выполнении условий.</w:t>
      </w:r>
    </w:p>
    <w:p>
      <w:pPr>
        <w:pStyle w:val="style0"/>
        <w:rPr/>
      </w:pPr>
      <w:r>
        <w:rPr>
          <w:lang w:val="en-US"/>
        </w:rPr>
        <w:t>· Trust Score обновляется и влияет на персонализацию.</w:t>
      </w:r>
    </w:p>
    <w:p>
      <w:pPr>
        <w:pStyle w:val="style0"/>
        <w:rPr/>
      </w:pPr>
      <w:r>
        <w:rPr>
          <w:lang w:val="en-US"/>
        </w:rPr>
        <w:t>· Магазин отображает стек поддержки с партнёрскими ссылками, ценами из 3+ источников.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25.11 Интеграции и производительность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Telegram Web App корректно инициализируется, тема подхватывается.</w:t>
      </w:r>
    </w:p>
    <w:p>
      <w:pPr>
        <w:pStyle w:val="style0"/>
        <w:rPr/>
      </w:pPr>
      <w:r>
        <w:rPr>
          <w:lang w:val="en-US"/>
        </w:rPr>
        <w:t>· Web Workers используются для тяжёлых расчётов.</w:t>
      </w:r>
    </w:p>
    <w:p>
      <w:pPr>
        <w:pStyle w:val="style0"/>
        <w:rPr/>
      </w:pPr>
      <w:r>
        <w:rPr>
          <w:lang w:val="en-US"/>
        </w:rPr>
        <w:t>· Полный пересчёт всех модулей (профиль + 12 недель фармакологии) &lt;2 секунд на среднем устройстве.</w:t>
      </w:r>
    </w:p>
    <w:p>
      <w:pPr>
        <w:pStyle w:val="style0"/>
        <w:rPr/>
      </w:pPr>
      <w:r>
        <w:rPr>
          <w:lang w:val="en-US"/>
        </w:rPr>
        <w:t>· Офлайн-режим работает (Service Worker).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25.12 Экспорт и отчёты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PDF-отчёт для врача содержит графики лабораторных, таблицу рисков, рекомендации.</w:t>
      </w:r>
    </w:p>
    <w:p>
      <w:pPr>
        <w:pStyle w:val="style0"/>
        <w:rPr/>
      </w:pPr>
      <w:r>
        <w:rPr>
          <w:lang w:val="en-US"/>
        </w:rPr>
        <w:t>· Экспорт JSON/CSV выполняется без ошибок.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ЗАКЛЮЧЕНИЕ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Техническое задание v10.0 ULTIMATE FULL является абсолютно полным и детализированным документом, охватывающим все аспекты системы: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16 модулей с полными формулами и алгоритмами</w:t>
      </w:r>
    </w:p>
    <w:p>
      <w:pPr>
        <w:pStyle w:val="style0"/>
        <w:rPr/>
      </w:pPr>
      <w:r>
        <w:rPr>
          <w:lang w:val="en-US"/>
        </w:rPr>
        <w:t>· 49 механизмов рисков (7×7) с вероятностной моделью</w:t>
      </w:r>
    </w:p>
    <w:p>
      <w:pPr>
        <w:pStyle w:val="style0"/>
        <w:rPr/>
      </w:pPr>
      <w:r>
        <w:rPr>
          <w:lang w:val="en-US"/>
        </w:rPr>
        <w:t>· 48+ препаратов поддержки с механизмами, дозировками, синергией</w:t>
      </w:r>
    </w:p>
    <w:p>
      <w:pPr>
        <w:pStyle w:val="style0"/>
        <w:rPr/>
      </w:pPr>
      <w:r>
        <w:rPr>
          <w:lang w:val="en-US"/>
        </w:rPr>
        <w:t>· Полный цикл статей (создание, ревью, публикация)</w:t>
      </w:r>
    </w:p>
    <w:p>
      <w:pPr>
        <w:pStyle w:val="style0"/>
        <w:rPr/>
      </w:pPr>
      <w:r>
        <w:rPr>
          <w:lang w:val="en-US"/>
        </w:rPr>
        <w:t>· Спермограмма и индекс фертильности</w:t>
      </w:r>
    </w:p>
    <w:p>
      <w:pPr>
        <w:pStyle w:val="style0"/>
        <w:rPr/>
      </w:pPr>
      <w:r>
        <w:rPr>
          <w:lang w:val="en-US"/>
        </w:rPr>
        <w:t>· Прогнозный аналитик (ARIMA, экспоненциальное сглаживание)</w:t>
      </w:r>
    </w:p>
    <w:p>
      <w:pPr>
        <w:pStyle w:val="style0"/>
        <w:rPr/>
      </w:pPr>
      <w:r>
        <w:rPr>
          <w:lang w:val="en-US"/>
        </w:rPr>
        <w:t>· Геймификация, Trust Score, магазин</w:t>
      </w:r>
    </w:p>
    <w:p>
      <w:pPr>
        <w:pStyle w:val="style0"/>
        <w:rPr/>
      </w:pPr>
      <w:r>
        <w:rPr>
          <w:lang w:val="en-US"/>
        </w:rPr>
        <w:t>· Интеграция с Telegram, FatSecret, API лабораторий, wearable</w:t>
      </w:r>
    </w:p>
    <w:p>
      <w:pPr>
        <w:pStyle w:val="style0"/>
        <w:rPr/>
      </w:pPr>
      <w:r>
        <w:rPr>
          <w:lang w:val="en-US"/>
        </w:rPr>
        <w:t>· Ролевая модель (атлет, тренер, врач, автор, редактор, админ)</w:t>
      </w:r>
    </w:p>
    <w:p>
      <w:pPr>
        <w:pStyle w:val="style0"/>
        <w:rPr/>
      </w:pPr>
      <w:r>
        <w:rPr>
          <w:lang w:val="en-US"/>
        </w:rPr>
        <w:t>· Технические требования к Telegram Web App и офлайн-режиму</w:t>
      </w:r>
    </w:p>
    <w:p>
      <w:pPr>
        <w:pStyle w:val="style0"/>
        <w:rPr/>
      </w:pPr>
      <w:r>
        <w:rPr>
          <w:lang w:val="en-US"/>
        </w:rPr>
        <w:t>· Критерии приемки (120+ пунктов)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Документ готов к передаче разработчикам для реализации на TypeScript + IndexedDB + Web Workers + Telegram SDK.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 необходимости предоставлю: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Схему базы данных IndexedDB (все stores и индексы)</w:t>
      </w:r>
    </w:p>
    <w:p>
      <w:pPr>
        <w:pStyle w:val="style0"/>
        <w:rPr/>
      </w:pPr>
      <w:r>
        <w:rPr>
          <w:lang w:val="en-US"/>
        </w:rPr>
        <w:t>· Прототип API (REST для серверной части, если потребуется)</w:t>
      </w:r>
    </w:p>
    <w:p>
      <w:pPr>
        <w:pStyle w:val="style0"/>
        <w:rPr/>
      </w:pPr>
      <w:r>
        <w:rPr>
          <w:lang w:val="en-US"/>
        </w:rPr>
        <w:t>· Пример кода расчётного ядра (PK/PD, Risk Engine) на TypeScript</w:t>
      </w:r>
    </w:p>
    <w:p>
      <w:pPr>
        <w:pStyle w:val="style0"/>
        <w:rPr/>
      </w:pPr>
      <w:r>
        <w:rPr>
          <w:lang w:val="en-US"/>
        </w:rPr>
        <w:t>· Макеты UI (Figma/PDF) под Telegram Web App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14341</Words>
  <Characters>94248</Characters>
  <Application>WPS Office</Application>
  <Paragraphs>1889</Paragraphs>
  <CharactersWithSpaces>108456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2026-05-25T02:33:30Z</dcterms:created>
  <dc:creator>HBN-LX9</dc:creator>
  <lastModifiedBy>HBN-LX9</lastModifiedBy>
  <dcterms:modified xsi:type="dcterms:W3CDTF">2026-05-25T03:27:09Z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893ff61d576e43f0b6a096f51797cf01</vt:lpwstr>
  </property>
</Properties>
</file>