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“3 days sale” picture is redirected to www.prestashop.com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Reason: Link lead to wrong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After users click on “3 days sale” picture, they are redirected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www.prestashop.com</w:t>
        </w:r>
      </w:hyperlink>
      <w:r w:rsidDel="00000000" w:rsidR="00000000" w:rsidRPr="00000000">
        <w:rPr>
          <w:rtl w:val="0"/>
        </w:rPr>
        <w:t xml:space="preserve">, instead of “3 days sale”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Users should be redirected to the page of "3 days sale"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picture of "3 days sale" in homepage next to home slider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it leads to www.prestashop.com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“Online Summer” picture is redirected to www.prestashop.com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Reason: Link lead to wrong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After users click on “Online Summer” picture, they are redirected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www.prestashop.com</w:t>
        </w:r>
      </w:hyperlink>
      <w:r w:rsidDel="00000000" w:rsidR="00000000" w:rsidRPr="00000000">
        <w:rPr>
          <w:rtl w:val="0"/>
        </w:rPr>
        <w:t xml:space="preserve">, instead of “Online Summer”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Users should be redirected to the page of "Online Summer"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picture of "Online Summer" in homepage next to home slider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it leads to www.prestashop.com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The description in homepage is still in Lorem Ipsum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Reason: Wrong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Description in homeslider is still in Lorem Ipsum.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The description should be related to what the web wants to promote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a look at homeslider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Lead and homepage in homeslider  are redirected to www.prestashop.com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Reason: Link lead to wrong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When users click on the image and link in homeslider, they are redirected to www.prestashop.com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The link should redirect user to the page the web trying to promote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home slider in the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the user is redirected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www.prestashop.com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ads in header should redirect users to item in 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Reason: Link lead to wrong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When users click on ads in header, they are redirected to homepage without any other addition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The link should redirect user to item being promoted by the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ads located on the 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the homepage is reloaded but no other addition is included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Logo should have its own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Reason: Logo still uses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The logo is still in template, not with the real name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The logo should be based on company/web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a look at the logo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the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it still uses “yourlogo” instead of company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Users can’t choose Indonesia as homeland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Users from Indonesia can’t choose Indonesia as country of origin in during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Indonesia should be available when users from Indonesia try to select country of 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"sign in" on the 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email address under "email address" form and press "create account"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a list of country under "country”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Indonesia is not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Users can’t choose any state from Indonesia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Users from Indonesia can’t choose any state from Indonesia during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Any state of Indonesia should be available when users try to select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"sign in" on the 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email address under "email address" form and press "create account"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a list of states under "states" after Indonesia is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none of Indonesia state is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Billing address is still considered as my address after unchecking “use this as billing address”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Shipping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Description:After users uncheck “use this as billing address”, the system still considers my address as billing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After the button is unchecked, the current address should be removed until users input new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Hover the mouse to a cloth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"quick view"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"add to chart"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to check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to check out(summary)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to check out(address)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uncheck "use delivery address as billing address"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the billing address is still the same as my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Users can’t see the difference between pay by wire or credit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Description:When users are asked to choose if they want to pay by wire or credit card, there is no difference explanation between them(both say “this process will take longer”)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There should be at least a simple explanation of difference between them, so those who are not quite familiar with each can choose what they prefer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Hover the mouse to a cloth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"quick view"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"add to chart"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to check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to check out(summary)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to check out(address)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"agree with term and condition" and proceed to check out(shipping)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the method of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both “pay by wire” and “credit card” only have “this process will take longer” as explanation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A confirmation email should be sent after users agree on current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Description:After users agree on the current payment, no email arrives at users’ email as a proof of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After users agree on the current payment, an email should arrive at users’ email as a proof of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Hover the mouse to a cloth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"quick view"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"add to chart"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to check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to check out(summary)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proceed to check out(address)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"agree with term and condition" and proceed to check out(shipping)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any method of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"I confirm my order"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Wait until a confirmation order arrive at users'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no email arrives at users’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Facebook link in Facebook icon should lead to the web's Facebook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Social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Description:When users click on Facebook icon at footer, they are redirected at Selenium’s Facebook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Result:When users click on Facebook icon at footer, they should be redirected at web’s Facebook page(company selling clothes)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Facebook icon on the page footer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users are redirected to Selenium’s Facebook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Twitter link in Twitter icon should lead to the web's Facebook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Social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Description:When users click on Twitter icon at footer, they are redirected at Selenium’s Facebook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Result:When users click on Twitter icon at footer, they should be redirected at web’s Twitter page(company selling clothes)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Twitter icon on the page footer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users are redirected to Selenium’s Twitter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Youtube link in Twitter icon should lead to the web's Youtube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Social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Description:When users click on Youtube icon at footer, they are redirected at Selenium’s Youtube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Result:When users click on Youtube icon at footer, they should be redirected at web’s Youtube page(company selling clothes)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Youtube icon on the page footer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users are redirected to Selenium’s Youtube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name: Google+ link in Twitter icon should lead to the web's Google+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Area path: Social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to: Programmer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by: Thofhan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Reported on: 12th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Description:When users click on Google+ icon at footer, they are redirected at Selenium’s Google+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Result:When users click on Google+ icon at footer, they should be redirected at web’s Google+ page(company selling clothes)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to reproduce: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Google+ icon on the page footer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users are redirected to Selenium’s Google+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restashop.com" TargetMode="External"/><Relationship Id="rId6" Type="http://schemas.openxmlformats.org/officeDocument/2006/relationships/hyperlink" Target="http://www.prestashop.com" TargetMode="External"/><Relationship Id="rId7" Type="http://schemas.openxmlformats.org/officeDocument/2006/relationships/hyperlink" Target="http://www.prestashop.com" TargetMode="External"/></Relationships>
</file>