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AWTAD Website Plan</w:t>
      </w:r>
    </w:p>
    <w:p>
      <w:pPr/>
      <w:r>
        <w:t xml:space="preserve">Sep 30, 2026</w:t>
      </w:r>
      <w:r>
        <w:t xml:space="preserve"> · </w:t>
      </w:r>
      <w:r>
        <w:t xml:space="preserve">@THOYYIB</w:t>
      </w:r>
    </w:p>
    <w:p>
      <w:pPr>
        <w:pStyle w:val="Heading2"/>
      </w:pPr>
      <w:r>
        <w:t xml:space="preserve">1. Company analysis</w:t>
      </w:r>
    </w:p>
    <w:p>
      <w:pPr/>
      <w:r>
        <w:t xml:space="preserve">AWTAD is a vertically integrated Sharjah manufacturer (founded 2002) whose website must turn a strong factory-and-showroom reputation into qualified project enquiries across the UAE and 11+ export markets.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the profile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Website implication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Business</w:t>
            </w:r>
          </w:p>
        </w:tc>
        <w:tc>
          <w:tcPr>
            <w:tcW w:w="3120" w:type="dxa"/>
          </w:tcPr>
          <w:p>
            <w:pPr/>
            <w:r>
              <w:t xml:space="preserve">5 entities: manufacturing (aluminium doors, kitchens), trading, Al Khaleej (doors, windows, glass), Metal Coating</w:t>
            </w:r>
          </w:p>
        </w:tc>
        <w:tc>
          <w:tcPr>
            <w:tcW w:w="3120" w:type="dxa"/>
          </w:tcPr>
          <w:p>
            <w:pPr/>
            <w:r>
              <w:t xml:space="preserve">One master brand, with clear entity and service routing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Products</w:t>
            </w:r>
          </w:p>
        </w:tc>
        <w:tc>
          <w:tcPr>
            <w:tcW w:w="3120" w:type="dxa"/>
          </w:tcPr>
          <w:p>
            <w:pPr/>
            <w:r>
              <w:t xml:space="preserve">Premium kitchens; doors and windows (DH-45, DP-45, DH-85, DP-85, DP-115, HPL, Classic); wash counters, wardrobes; pergolas and gates; powder and wood-finish coating (40+ wood grains)</w:t>
            </w:r>
          </w:p>
        </w:tc>
        <w:tc>
          <w:tcPr>
            <w:tcW w:w="3120" w:type="dxa"/>
          </w:tcPr>
          <w:p>
            <w:pPr/>
            <w:r>
              <w:t xml:space="preserve">Catalogue by category, with specs, finishes and gallery per product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Proof</w:t>
            </w:r>
          </w:p>
        </w:tc>
        <w:tc>
          <w:tcPr>
            <w:tcW w:w="3120" w:type="dxa"/>
          </w:tcPr>
          <w:p>
            <w:pPr/>
            <w:r>
              <w:t xml:space="preserve">ISO 9001, 14001, 45001; QUALICOAT; 5k+ clients; 160+ employees; 14,137 m² factory land; in-house machinery</w:t>
            </w:r>
          </w:p>
        </w:tc>
        <w:tc>
          <w:tcPr>
            <w:tcW w:w="3120" w:type="dxa"/>
          </w:tcPr>
          <w:p>
            <w:pPr/>
            <w:r>
              <w:t xml:space="preserve">Trust bar, certificate page, factory tour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Reach</w:t>
            </w:r>
          </w:p>
        </w:tc>
        <w:tc>
          <w:tcPr>
            <w:tcW w:w="3120" w:type="dxa"/>
          </w:tcPr>
          <w:p>
            <w:pPr/>
            <w:r>
              <w:t xml:space="preserve">UAE, KSA, Oman, Egypt, Sudan, Nigeria, Niger, Qatar, Kuwait, Uganda, Angola, Morocco</w:t>
            </w:r>
          </w:p>
        </w:tc>
        <w:tc>
          <w:tcPr>
            <w:tcW w:w="3120" w:type="dxa"/>
          </w:tcPr>
          <w:p>
            <w:pPr/>
            <w:r>
              <w:t xml:space="preserve">Market pages, bilingual English and Arabic, regional contact routing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Customers</w:t>
            </w:r>
          </w:p>
        </w:tc>
        <w:tc>
          <w:tcPr>
            <w:tcW w:w="3120" w:type="dxa"/>
          </w:tcPr>
          <w:p>
            <w:pPr/>
            <w:r>
              <w:t xml:space="preserve">Developers, interior design firms, villa owners, VIP clients</w:t>
            </w:r>
          </w:p>
        </w:tc>
        <w:tc>
          <w:tcPr>
            <w:tcW w:w="3120" w:type="dxa"/>
          </w:tcPr>
          <w:p>
            <w:pPr/>
            <w:r>
              <w:t xml:space="preserve">Separate B2B (trade) and B2C (homeowner) journeys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Partners</w:t>
            </w:r>
          </w:p>
        </w:tc>
        <w:tc>
          <w:tcPr>
            <w:tcW w:w="3120" w:type="dxa"/>
          </w:tcPr>
          <w:p>
            <w:pPr/>
            <w:r>
              <w:t xml:space="preserve">40+ logos: Biesse, Gema, AkzoNobel, Axalta, Egger, Liebherr, Philips, Samsung and more</w:t>
            </w:r>
          </w:p>
        </w:tc>
        <w:tc>
          <w:tcPr>
            <w:tcW w:w="3120" w:type="dxa"/>
          </w:tcPr>
          <w:p>
            <w:pPr/>
            <w:r>
              <w:t xml:space="preserve">Partner wall, brand-authorised credibility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Locations</w:t>
            </w:r>
          </w:p>
        </w:tc>
        <w:tc>
          <w:tcPr>
            <w:tcW w:w="3120" w:type="dxa"/>
          </w:tcPr>
          <w:p>
            <w:pPr/>
            <w:r>
              <w:t xml:space="preserve">HQ and factory, Metal Coating, showrooms in Sharjah, Dubai, Abu Dhabi</w:t>
            </w:r>
          </w:p>
        </w:tc>
        <w:tc>
          <w:tcPr>
            <w:tcW w:w="3120" w:type="dxa"/>
          </w:tcPr>
          <w:p>
            <w:pPr/>
            <w:r>
              <w:t xml:space="preserve">Showroom locator, click-to-call, WhatsApp, directions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Positioning</w:t>
            </w:r>
          </w:p>
        </w:tc>
        <w:tc>
          <w:tcPr>
            <w:tcW w:w="3120" w:type="dxa"/>
          </w:tcPr>
          <w:p>
            <w:pPr/>
            <w:r>
              <w:t xml:space="preserve">"Work of Art &amp; Quality", "Crafted Excellence, Harmonized", "Affordable Luxury", One-Stop Solution</w:t>
            </w:r>
          </w:p>
        </w:tc>
        <w:tc>
          <w:tcPr>
            <w:tcW w:w="3120" w:type="dxa"/>
          </w:tcPr>
          <w:p>
            <w:pPr/>
            <w:r>
              <w:t xml:space="preserve">Premium-but-accessible tone; design to installation story</w:t>
            </w:r>
          </w:p>
        </w:tc>
      </w:tr>
    </w:tbl>
    <w:p>
      <w:pPr/>
      <w:r>
        <w:t xml:space="preserve">The brand is dark charcoal with gold accents and fluted-panel texture. The website should keep that identity: dark hero areas, gold used sparingly for calls to action, and high-quality interior photography.</w:t>
      </w:r>
    </w:p>
    <w:p>
      <w:pPr>
        <w:pStyle w:val="Heading2"/>
      </w:pPr>
      <w:r>
        <w:t xml:space="preserve">2. Audiences and goals</w:t>
      </w:r>
    </w:p>
    <w:p>
      <w:pPr/>
      <w:r>
        <w:t xml:space="preserve">The site has one job: get the right visitor to request a quote, book a showroom visit, or download a trade pack.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Audience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Typical need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Main device (assumed)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Primary action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Homeowners and villa owners in UAE</w:t>
            </w:r>
          </w:p>
        </w:tc>
        <w:tc>
          <w:tcPr>
            <w:tcW w:w="2340" w:type="dxa"/>
          </w:tcPr>
          <w:p>
            <w:pPr/>
            <w:r>
              <w:t xml:space="preserve">Kitchen, wardrobe, doors, gates; see styles and prices range</w:t>
            </w:r>
          </w:p>
        </w:tc>
        <w:tc>
          <w:tcPr>
            <w:tcW w:w="2340" w:type="dxa"/>
          </w:tcPr>
          <w:p>
            <w:pPr/>
            <w:r>
              <w:t xml:space="preserve">Mobile</w:t>
            </w:r>
          </w:p>
        </w:tc>
        <w:tc>
          <w:tcPr>
            <w:tcW w:w="2340" w:type="dxa"/>
          </w:tcPr>
          <w:p>
            <w:pPr/>
            <w:r>
              <w:t xml:space="preserve">WhatsApp or book showroom visit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Developers and contractors</w:t>
            </w:r>
          </w:p>
        </w:tc>
        <w:tc>
          <w:tcPr>
            <w:tcW w:w="2340" w:type="dxa"/>
          </w:tcPr>
          <w:p>
            <w:pPr/>
            <w:r>
              <w:t xml:space="preserve">Bulk supply, specs, certifications, lead times</w:t>
            </w:r>
          </w:p>
        </w:tc>
        <w:tc>
          <w:tcPr>
            <w:tcW w:w="2340" w:type="dxa"/>
          </w:tcPr>
          <w:p>
            <w:pPr/>
            <w:r>
              <w:t xml:space="preserve">Desktop and laptop</w:t>
            </w:r>
          </w:p>
        </w:tc>
        <w:tc>
          <w:tcPr>
            <w:tcW w:w="2340" w:type="dxa"/>
          </w:tcPr>
          <w:p>
            <w:pPr/>
            <w:r>
              <w:t xml:space="preserve">Request a quotation (RFQ), download catalogue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Interior designers and consultants</w:t>
            </w:r>
          </w:p>
        </w:tc>
        <w:tc>
          <w:tcPr>
            <w:tcW w:w="2340" w:type="dxa"/>
          </w:tcPr>
          <w:p>
            <w:pPr/>
            <w:r>
              <w:t xml:space="preserve">Finishes, colour and wood-grain options, CAD or technical data</w:t>
            </w:r>
          </w:p>
        </w:tc>
        <w:tc>
          <w:tcPr>
            <w:tcW w:w="2340" w:type="dxa"/>
          </w:tcPr>
          <w:p>
            <w:pPr/>
            <w:r>
              <w:t xml:space="preserve">Desktop, tablet</w:t>
            </w:r>
          </w:p>
        </w:tc>
        <w:tc>
          <w:tcPr>
            <w:tcW w:w="2340" w:type="dxa"/>
          </w:tcPr>
          <w:p>
            <w:pPr/>
            <w:r>
              <w:t xml:space="preserve">Download specs, contact sales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Export buyers (KSA, Qatar, Africa)</w:t>
            </w:r>
          </w:p>
        </w:tc>
        <w:tc>
          <w:tcPr>
            <w:tcW w:w="2340" w:type="dxa"/>
          </w:tcPr>
          <w:p>
            <w:pPr/>
            <w:r>
              <w:t xml:space="preserve">Factory capability, certifications, references</w:t>
            </w:r>
          </w:p>
        </w:tc>
        <w:tc>
          <w:tcPr>
            <w:tcW w:w="2340" w:type="dxa"/>
          </w:tcPr>
          <w:p>
            <w:pPr/>
            <w:r>
              <w:t xml:space="preserve">Desktop, mobile</w:t>
            </w:r>
          </w:p>
        </w:tc>
        <w:tc>
          <w:tcPr>
            <w:tcW w:w="2340" w:type="dxa"/>
          </w:tcPr>
          <w:p>
            <w:pPr/>
            <w:r>
              <w:t xml:space="preserve">Enquiry form, call or WhatsApp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Showroom walk-ins</w:t>
            </w:r>
          </w:p>
        </w:tc>
        <w:tc>
          <w:tcPr>
            <w:tcW w:w="2340" w:type="dxa"/>
          </w:tcPr>
          <w:p>
            <w:pPr/>
            <w:r>
              <w:t xml:space="preserve">Browse the catalogue in store</w:t>
            </w:r>
          </w:p>
        </w:tc>
        <w:tc>
          <w:tcPr>
            <w:tcW w:w="2340" w:type="dxa"/>
          </w:tcPr>
          <w:p>
            <w:pPr/>
            <w:r>
              <w:t xml:space="preserve">Large display, tablet</w:t>
            </w:r>
          </w:p>
        </w:tc>
        <w:tc>
          <w:tcPr>
            <w:tcW w:w="2340" w:type="dxa"/>
          </w:tcPr>
          <w:p>
            <w:pPr/>
            <w:r>
              <w:t xml:space="preserve">Save shortlist, send to sales</w:t>
            </w:r>
          </w:p>
        </w:tc>
      </w:tr>
    </w:tbl>
    <w:p>
      <w:pPr/>
      <w:r>
        <w:rPr>
          <w:b/>
        </w:rPr>
        <w:t xml:space="preserve">Business goals</w:t>
      </w:r>
    </w:p>
    <w:p>
      <w:pPr>
        <w:pStyle w:val="ListParagraph"/>
        <w:numPr>
          <w:ilvl w:val="0"/>
          <w:numId w:val="2"/>
        </w:numPr>
      </w:pPr>
      <w:r>
        <w:t xml:space="preserve">Increase qualified enquiries (quote requests, showroom bookings, WhatsApp chats).</w:t>
      </w:r>
    </w:p>
    <w:p>
      <w:pPr>
        <w:pStyle w:val="ListParagraph"/>
        <w:numPr>
          <w:ilvl w:val="0"/>
          <w:numId w:val="2"/>
        </w:numPr>
      </w:pPr>
      <w:r>
        <w:t xml:space="preserve">Prove capability: certifications, factory scale, partner brands.</w:t>
      </w:r>
    </w:p>
    <w:p>
      <w:pPr>
        <w:pStyle w:val="ListParagraph"/>
        <w:numPr>
          <w:ilvl w:val="0"/>
          <w:numId w:val="2"/>
        </w:numPr>
      </w:pPr>
      <w:r>
        <w:t xml:space="preserve">Separate trade (B2B) and homeowner (B2C) journeys without duplicating content.</w:t>
      </w:r>
    </w:p>
    <w:p>
      <w:pPr>
        <w:pStyle w:val="ListParagraph"/>
        <w:numPr>
          <w:ilvl w:val="0"/>
          <w:numId w:val="2"/>
        </w:numPr>
      </w:pPr>
      <w:r>
        <w:t xml:space="preserve">Rank for "aluminium doors UAE", "kitchen manufacturer Sharjah", "powder coating Sharjah" and Arabic equivalents.</w:t>
      </w:r>
    </w:p>
    <w:p>
      <w:pPr>
        <w:pStyle w:val="Heading2"/>
      </w:pPr>
      <w:r>
        <w:t xml:space="preserve">3. Sitemap and page blueprints</w:t>
      </w:r>
    </w:p>
    <w:p>
      <w:pPr/>
      <w:r>
        <w:t xml:space="preserve">The site follows the profile's own structure, reorganised around what visitors want to buy. Every page is available in English and Arabic.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Home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About</w:t>
      </w:r>
      <w:r>
        <w:t xml:space="preserve">: Founder's word, group overview, vision, mission and values, key strengths, AWTAD in numbers, certifications, sustainability, future outlook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Products</w:t>
      </w:r>
    </w:p>
    <w:p>
      <w:pPr>
        <w:pStyle w:val="ListParagraph"/>
        <w:numPr>
          <w:ilvl w:val="1"/>
          <w:numId w:val="4"/>
        </w:numPr>
      </w:pPr>
      <w:r>
        <w:t xml:space="preserve">Premium Kitchens</w:t>
      </w:r>
    </w:p>
    <w:p>
      <w:pPr>
        <w:pStyle w:val="ListParagraph"/>
        <w:numPr>
          <w:ilvl w:val="1"/>
          <w:numId w:val="4"/>
        </w:numPr>
      </w:pPr>
      <w:r>
        <w:t xml:space="preserve">Doors and Windows (models DH-45, DP-45, DH-85, DP-85, DP-115, HPL, Classic; sliding windows; curtain walls)</w:t>
      </w:r>
    </w:p>
    <w:p>
      <w:pPr>
        <w:pStyle w:val="ListParagraph"/>
        <w:numPr>
          <w:ilvl w:val="1"/>
          <w:numId w:val="4"/>
        </w:numPr>
      </w:pPr>
      <w:r>
        <w:t xml:space="preserve">Wash Counters, Wardrobes and Interiors</w:t>
      </w:r>
    </w:p>
    <w:p>
      <w:pPr>
        <w:pStyle w:val="ListParagraph"/>
        <w:numPr>
          <w:ilvl w:val="1"/>
          <w:numId w:val="4"/>
        </w:numPr>
      </w:pPr>
      <w:r>
        <w:t xml:space="preserve">Pergolas and Automatic Gates</w:t>
      </w:r>
    </w:p>
    <w:p>
      <w:pPr>
        <w:pStyle w:val="ListParagraph"/>
        <w:numPr>
          <w:ilvl w:val="1"/>
          <w:numId w:val="4"/>
        </w:numPr>
      </w:pPr>
      <w:r>
        <w:t xml:space="preserve">Powder Coating and Wood Finish (finish and wood-grain library)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Services</w:t>
      </w:r>
      <w:r>
        <w:t xml:space="preserve">: In-house manufacturing, design and engineering, installation and support, project management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Projects</w:t>
      </w:r>
      <w:r>
        <w:t xml:space="preserve">: Filterable gallery by type, city and client (villa, developer, commercial)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Factory and Team</w:t>
      </w:r>
      <w:r>
        <w:t xml:space="preserve">: Factory tour, machinery, teams, quality and compliance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Partners and Clients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Trade Hub</w:t>
      </w:r>
      <w:r>
        <w:t xml:space="preserve">: Catalogue and spec downloads, RFQ form, certificates (for developers and consultants)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Showrooms and Contact</w:t>
      </w:r>
      <w:r>
        <w:t xml:space="preserve">: Sharjah, Dubai, Abu Dhabi, HQ, Metal Coating; map, hours, WhatsApp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News / Journal</w:t>
      </w:r>
      <w:r>
        <w:t xml:space="preserve"> (optional, for SEO)</w:t>
      </w:r>
    </w:p>
    <w:p>
      <w:pPr/>
      <w:r>
        <w:rPr>
          <w:b/>
        </w:rPr>
        <w:t xml:space="preserve">Key page blueprints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Page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Section order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Home</w:t>
            </w:r>
          </w:p>
        </w:tc>
        <w:tc>
          <w:tcPr>
            <w:tcW w:w="4680" w:type="dxa"/>
          </w:tcPr>
          <w:p>
            <w:pPr/>
            <w:r>
              <w:t xml:space="preserve">Hero with tagline and two calls to action (Get a quote, Visit showroom) → category tiles → trust bar (ISO, 2002, 5k+ clients, 160+ staff) → featured projects → why AWTAD (6 strengths) → factory teaser → partner logos → showroom finder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Category page</w:t>
            </w:r>
          </w:p>
        </w:tc>
        <w:tc>
          <w:tcPr>
            <w:tcW w:w="4680" w:type="dxa"/>
          </w:tcPr>
          <w:p>
            <w:pPr/>
            <w:r>
              <w:t xml:space="preserve">Intro → sub-types → finishes and options → featured projects → specs and downloads → enquiry strip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Product or model page</w:t>
            </w:r>
          </w:p>
        </w:tc>
        <w:tc>
          <w:tcPr>
            <w:tcW w:w="4680" w:type="dxa"/>
          </w:tcPr>
          <w:p>
            <w:pPr/>
            <w:r>
              <w:t xml:space="preserve">Gallery → key features → specs table → available finishes → related projects → "Request quote" and WhatsApp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Projects</w:t>
            </w:r>
          </w:p>
        </w:tc>
        <w:tc>
          <w:tcPr>
            <w:tcW w:w="4680" w:type="dxa"/>
          </w:tcPr>
          <w:p>
            <w:pPr/>
            <w:r>
              <w:t xml:space="preserve">Filters → masonry grid → project detail (brief, scope, photos, products used)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Trade Hub</w:t>
            </w:r>
          </w:p>
        </w:tc>
        <w:tc>
          <w:tcPr>
            <w:tcW w:w="4680" w:type="dxa"/>
          </w:tcPr>
          <w:p>
            <w:pPr/>
            <w:r>
              <w:t xml:space="preserve">Who it's for → downloads → RFQ form with file upload → certificates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Showrooms</w:t>
            </w:r>
          </w:p>
        </w:tc>
        <w:tc>
          <w:tcPr>
            <w:tcW w:w="4680" w:type="dxa"/>
          </w:tcPr>
          <w:p>
            <w:pPr/>
            <w:r>
              <w:t xml:space="preserve">City tabs → map → hours → directions → book a visit</w:t>
            </w:r>
          </w:p>
        </w:tc>
      </w:tr>
    </w:tbl>
    <w:p>
      <w:pPr>
        <w:pStyle w:val="Heading2"/>
      </w:pPr>
      <w:r>
        <w:t xml:space="preserve">4. Brand and design direction</w:t>
      </w:r>
    </w:p>
    <w:p>
      <w:pPr/>
      <w:r>
        <w:t xml:space="preserve">Keep the profile's dark, refined look, but use a light content canvas so products and text stay readable on every screen.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Colour:</w:t>
      </w:r>
      <w:r>
        <w:t xml:space="preserve"> charcoal (dark hero and footer), warm white (content), gold accent (calls to action, numbers, links). Check gold-on-white contrast; use a darker gold for text.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Type:</w:t>
      </w:r>
      <w:r>
        <w:t xml:space="preserve"> a wide geometric display face for headings (as in the profile) and a clean sans-serif for body text. Arabic pairing must be chosen with equal care.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Imagery:</w:t>
      </w:r>
      <w:r>
        <w:t xml:space="preserve"> real showroom, factory and project photography. Replace line sketches and stock-looking images with project photos; keep the sketches as subtle background art.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Motif:</w:t>
      </w:r>
      <w:r>
        <w:t xml:space="preserve"> the vertical fluted-panel texture as a hero backdrop and section divider.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Motion:</w:t>
      </w:r>
      <w:r>
        <w:t xml:space="preserve"> slow fades and gentle parallax on desktop only; respect "reduce motion" settings.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Tone:</w:t>
      </w:r>
      <w:r>
        <w:t xml:space="preserve"> confident, short sentences; lead with outcomes ("Kitchens built in our own factory") rather than adjectives.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Trust elements everywhere:</w:t>
      </w:r>
      <w:r>
        <w:t xml:space="preserve"> ISO badges, QUALICOAT, years in business, partner brands.</w:t>
      </w:r>
    </w:p>
    <w:p>
      <w:pPr>
        <w:pStyle w:val="Heading2"/>
      </w:pPr>
      <w:r>
        <w:t xml:space="preserve">5. Responsive strategy</w:t>
      </w:r>
    </w:p>
    <w:p>
      <w:pPr/>
      <w:r>
        <w:t xml:space="preserve">Design four screen plans from one component system: mobile-first, then enhance upward. Content is the same everywhere; layout, navigation and interaction change.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Plan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Width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Devices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Layout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Navigation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Input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Mobile</w:t>
            </w:r>
          </w:p>
        </w:tc>
        <w:tc>
          <w:tcPr>
            <w:tcW w:w="1560" w:type="dxa"/>
          </w:tcPr>
          <w:p>
            <w:pPr/>
            <w:r>
              <w:t xml:space="preserve">320-767 px</w:t>
            </w:r>
          </w:p>
        </w:tc>
        <w:tc>
          <w:tcPr>
            <w:tcW w:w="1560" w:type="dxa"/>
          </w:tcPr>
          <w:p>
            <w:pPr/>
            <w:r>
              <w:t xml:space="preserve">Phones (portrait and landscape)</w:t>
            </w:r>
          </w:p>
        </w:tc>
        <w:tc>
          <w:tcPr>
            <w:tcW w:w="1560" w:type="dxa"/>
          </w:tcPr>
          <w:p>
            <w:pPr/>
            <w:r>
              <w:t xml:space="preserve">1 column (2 for tiles)</w:t>
            </w:r>
          </w:p>
        </w:tc>
        <w:tc>
          <w:tcPr>
            <w:tcW w:w="1560" w:type="dxa"/>
          </w:tcPr>
          <w:p>
            <w:pPr/>
            <w:r>
              <w:t xml:space="preserve">Hamburger menu plus sticky bottom action bar</w:t>
            </w:r>
          </w:p>
        </w:tc>
        <w:tc>
          <w:tcPr>
            <w:tcW w:w="1560" w:type="dxa"/>
          </w:tcPr>
          <w:p>
            <w:pPr/>
            <w:r>
              <w:t xml:space="preserve">Touch, thumb zone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Tablet</w:t>
            </w:r>
          </w:p>
        </w:tc>
        <w:tc>
          <w:tcPr>
            <w:tcW w:w="1560" w:type="dxa"/>
          </w:tcPr>
          <w:p>
            <w:pPr/>
            <w:r>
              <w:t xml:space="preserve">768-1199 px</w:t>
            </w:r>
          </w:p>
        </w:tc>
        <w:tc>
          <w:tcPr>
            <w:tcW w:w="1560" w:type="dxa"/>
          </w:tcPr>
          <w:p>
            <w:pPr/>
            <w:r>
              <w:t xml:space="preserve">iPad, Android tablets, small laptops</w:t>
            </w:r>
          </w:p>
        </w:tc>
        <w:tc>
          <w:tcPr>
            <w:tcW w:w="1560" w:type="dxa"/>
          </w:tcPr>
          <w:p>
            <w:pPr/>
            <w:r>
              <w:t xml:space="preserve">2-3 columns</w:t>
            </w:r>
          </w:p>
        </w:tc>
        <w:tc>
          <w:tcPr>
            <w:tcW w:w="1560" w:type="dxa"/>
          </w:tcPr>
          <w:p>
            <w:pPr/>
            <w:r>
              <w:t xml:space="preserve">Condensed top bar or side drawer</w:t>
            </w:r>
          </w:p>
        </w:tc>
        <w:tc>
          <w:tcPr>
            <w:tcW w:w="1560" w:type="dxa"/>
          </w:tcPr>
          <w:p>
            <w:pPr/>
            <w:r>
              <w:t xml:space="preserve">Touch, plus keyboard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Desktop and laptop</w:t>
            </w:r>
          </w:p>
        </w:tc>
        <w:tc>
          <w:tcPr>
            <w:tcW w:w="1560" w:type="dxa"/>
          </w:tcPr>
          <w:p>
            <w:pPr/>
            <w:r>
              <w:t xml:space="preserve">1200-1919 px</w:t>
            </w:r>
          </w:p>
        </w:tc>
        <w:tc>
          <w:tcPr>
            <w:tcW w:w="1560" w:type="dxa"/>
          </w:tcPr>
          <w:p>
            <w:pPr/>
            <w:r>
              <w:t xml:space="preserve">Laptops and monitors</w:t>
            </w:r>
          </w:p>
        </w:tc>
        <w:tc>
          <w:tcPr>
            <w:tcW w:w="1560" w:type="dxa"/>
          </w:tcPr>
          <w:p>
            <w:pPr/>
            <w:r>
              <w:t xml:space="preserve">12-column grid, max width about 1280 px</w:t>
            </w:r>
          </w:p>
        </w:tc>
        <w:tc>
          <w:tcPr>
            <w:tcW w:w="1560" w:type="dxa"/>
          </w:tcPr>
          <w:p>
            <w:pPr/>
            <w:r>
              <w:t xml:space="preserve">Full mega menu</w:t>
            </w:r>
          </w:p>
        </w:tc>
        <w:tc>
          <w:tcPr>
            <w:tcW w:w="1560" w:type="dxa"/>
          </w:tcPr>
          <w:p>
            <w:pPr/>
            <w:r>
              <w:t xml:space="preserve">Mouse and keyboard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Large and showroom screens</w:t>
            </w:r>
          </w:p>
        </w:tc>
        <w:tc>
          <w:tcPr>
            <w:tcW w:w="1560" w:type="dxa"/>
          </w:tcPr>
          <w:p>
            <w:pPr/>
            <w:r>
              <w:t xml:space="preserve">1920 px and up</w:t>
            </w:r>
          </w:p>
        </w:tc>
        <w:tc>
          <w:tcPr>
            <w:tcW w:w="1560" w:type="dxa"/>
          </w:tcPr>
          <w:p>
            <w:pPr/>
            <w:r>
              <w:t xml:space="preserve">4K, ultrawide, in-store TVs and kiosks</w:t>
            </w:r>
          </w:p>
        </w:tc>
        <w:tc>
          <w:tcPr>
            <w:tcW w:w="1560" w:type="dxa"/>
          </w:tcPr>
          <w:p>
            <w:pPr/>
            <w:r>
              <w:t xml:space="preserve">Capped content width, larger type</w:t>
            </w:r>
          </w:p>
        </w:tc>
        <w:tc>
          <w:tcPr>
            <w:tcW w:w="1560" w:type="dxa"/>
          </w:tcPr>
          <w:p>
            <w:pPr/>
            <w:r>
              <w:t xml:space="preserve">Simplified or kiosk mode</w:t>
            </w:r>
          </w:p>
        </w:tc>
        <w:tc>
          <w:tcPr>
            <w:tcW w:w="1560" w:type="dxa"/>
          </w:tcPr>
          <w:p>
            <w:pPr/>
            <w:r>
              <w:t xml:space="preserve">Mouse, remote or touch</w:t>
            </w:r>
          </w:p>
        </w:tc>
      </w:tr>
    </w:tbl>
    <w:p>
      <w:pPr/>
      <w:r>
        <w:rPr>
          <w:b/>
        </w:rPr>
        <w:t xml:space="preserve">Rules shared by all four</w:t>
      </w:r>
    </w:p>
    <w:p>
      <w:pPr>
        <w:pStyle w:val="ListParagraph"/>
        <w:numPr>
          <w:ilvl w:val="0"/>
          <w:numId w:val="6"/>
        </w:numPr>
      </w:pPr>
      <w:r>
        <w:t xml:space="preserve">Fluid type and spacing using CSS clamp; no fixed-pixel layouts.</w:t>
      </w:r>
    </w:p>
    <w:p>
      <w:pPr>
        <w:pStyle w:val="ListParagraph"/>
        <w:numPr>
          <w:ilvl w:val="0"/>
          <w:numId w:val="6"/>
        </w:numPr>
      </w:pPr>
      <w:r>
        <w:t xml:space="preserve">Serve responsive images (AVIF or WebP, srcset) sized for each plan.</w:t>
      </w:r>
    </w:p>
    <w:p>
      <w:pPr>
        <w:pStyle w:val="ListParagraph"/>
        <w:numPr>
          <w:ilvl w:val="0"/>
          <w:numId w:val="6"/>
        </w:numPr>
      </w:pPr>
      <w:r>
        <w:t xml:space="preserve">Touch targets at least 44 px; visible focus states for keyboard users.</w:t>
      </w:r>
    </w:p>
    <w:p>
      <w:pPr>
        <w:pStyle w:val="ListParagraph"/>
        <w:numPr>
          <w:ilvl w:val="0"/>
          <w:numId w:val="6"/>
        </w:numPr>
      </w:pPr>
      <w:r>
        <w:t xml:space="preserve">Sticky contact access on every screen: WhatsApp, call, get a quote.</w:t>
      </w:r>
    </w:p>
    <w:p>
      <w:pPr>
        <w:pStyle w:val="ListParagraph"/>
        <w:numPr>
          <w:ilvl w:val="0"/>
          <w:numId w:val="6"/>
        </w:numPr>
      </w:pPr>
      <w:r>
        <w:t xml:space="preserve">Full Arabic right-to-left mirror at every breakpoint, using logical CSS properties.</w:t>
      </w:r>
    </w:p>
    <w:p>
      <w:pPr>
        <w:pStyle w:val="ListParagraph"/>
        <w:numPr>
          <w:ilvl w:val="0"/>
          <w:numId w:val="6"/>
        </w:numPr>
      </w:pPr>
      <w:r>
        <w:t xml:space="preserve">Test on real devices: small and large iPhone, mid-range Android, iPad, 13-inch laptop, 27-inch monitor, 4K TV.</w:t>
      </w:r>
    </w:p>
    <w:p>
      <w:pPr>
        <w:pStyle w:val="Heading2"/>
      </w:pPr>
      <w:r>
        <w:t xml:space="preserve">6. Mobile plan (320-767 px)</w:t>
      </w:r>
    </w:p>
    <w:p>
      <w:pPr/>
      <w:r>
        <w:t xml:space="preserve">Mobile serves homeowners first: see styles fast, then message or call. Goal: a WhatsApp or call within three taps of landing.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Element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Mobile design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Header</w:t>
            </w:r>
          </w:p>
        </w:tc>
        <w:tc>
          <w:tcPr>
            <w:tcW w:w="4680" w:type="dxa"/>
          </w:tcPr>
          <w:p>
            <w:pPr/>
            <w:r>
              <w:t xml:space="preserve">Logo, language toggle (EN/AR), hamburger. Full-screen menu with accordion sub-items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Sticky bottom bar</w:t>
            </w:r>
          </w:p>
        </w:tc>
        <w:tc>
          <w:tcPr>
            <w:tcW w:w="4680" w:type="dxa"/>
          </w:tcPr>
          <w:p>
            <w:pPr/>
            <w:r>
              <w:t xml:space="preserve">Call, WhatsApp, Get Quote (always visible; hides while scrolling down, returns on scroll up)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Hero</w:t>
            </w:r>
          </w:p>
        </w:tc>
        <w:tc>
          <w:tcPr>
            <w:tcW w:w="4680" w:type="dxa"/>
          </w:tcPr>
          <w:p>
            <w:pPr/>
            <w:r>
              <w:t xml:space="preserve">Short video loop replaced by a poster image on slow connections; one headline, one primary button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Category tiles</w:t>
            </w:r>
          </w:p>
        </w:tc>
        <w:tc>
          <w:tcPr>
            <w:tcW w:w="4680" w:type="dxa"/>
          </w:tcPr>
          <w:p>
            <w:pPr/>
            <w:r>
              <w:t xml:space="preserve">2-column grid of large image cards; horizontal swipe for sub-categories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Product pages</w:t>
            </w:r>
          </w:p>
        </w:tc>
        <w:tc>
          <w:tcPr>
            <w:tcW w:w="4680" w:type="dxa"/>
          </w:tcPr>
          <w:p>
            <w:pPr/>
            <w:r>
              <w:t xml:space="preserve">Swipeable gallery, collapsible spec accordions, finish swatches as horizontal scroller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Projects</w:t>
            </w:r>
          </w:p>
        </w:tc>
        <w:tc>
          <w:tcPr>
            <w:tcW w:w="4680" w:type="dxa"/>
          </w:tcPr>
          <w:p>
            <w:pPr/>
            <w:r>
              <w:t xml:space="preserve">Single-column cards, filters in a bottom sheet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Forms</w:t>
            </w:r>
          </w:p>
        </w:tc>
        <w:tc>
          <w:tcPr>
            <w:tcW w:w="4680" w:type="dxa"/>
          </w:tcPr>
          <w:p>
            <w:pPr/>
            <w:r>
              <w:t xml:space="preserve">Short: name, phone, product type, city. Numeric keypad for phone, autofill, optional photo upload from camera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Showrooms</w:t>
            </w:r>
          </w:p>
        </w:tc>
        <w:tc>
          <w:tcPr>
            <w:tcW w:w="4680" w:type="dxa"/>
          </w:tcPr>
          <w:p>
            <w:pPr/>
            <w:r>
              <w:t xml:space="preserve">City cards with tap-to-call and open-in-Maps buttons; nearest showroom suggested with permission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Partner logos</w:t>
            </w:r>
          </w:p>
        </w:tc>
        <w:tc>
          <w:tcPr>
            <w:tcW w:w="4680" w:type="dxa"/>
          </w:tcPr>
          <w:p>
            <w:pPr/>
            <w:r>
              <w:t xml:space="preserve">Auto-scrolling strip, pause on touch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Downloads</w:t>
            </w:r>
          </w:p>
        </w:tc>
        <w:tc>
          <w:tcPr>
            <w:tcW w:w="4680" w:type="dxa"/>
          </w:tcPr>
          <w:p>
            <w:pPr/>
            <w:r>
              <w:t xml:space="preserve">PDF links open in viewer; catalogue split into category PDFs (small files)</w:t>
            </w:r>
          </w:p>
        </w:tc>
      </w:tr>
    </w:tbl>
    <w:p>
      <w:pPr/>
      <w:r>
        <w:rPr>
          <w:b/>
        </w:rPr>
        <w:t xml:space="preserve">Mobile-specific rules</w:t>
      </w:r>
    </w:p>
    <w:p>
      <w:pPr>
        <w:pStyle w:val="ListParagraph"/>
        <w:numPr>
          <w:ilvl w:val="0"/>
          <w:numId w:val="7"/>
        </w:numPr>
      </w:pPr>
      <w:r>
        <w:t xml:space="preserve">Body text 16 px minimum; buttons full width; thumb-zone placement for key actions.</w:t>
      </w:r>
    </w:p>
    <w:p>
      <w:pPr>
        <w:pStyle w:val="ListParagraph"/>
        <w:numPr>
          <w:ilvl w:val="0"/>
          <w:numId w:val="7"/>
        </w:numPr>
      </w:pPr>
      <w:r>
        <w:t xml:space="preserve">Page weight under 1.5 MB on first load; lazy-load below the fold; no autoplay video with sound.</w:t>
      </w:r>
    </w:p>
    <w:p>
      <w:pPr>
        <w:pStyle w:val="ListParagraph"/>
        <w:numPr>
          <w:ilvl w:val="0"/>
          <w:numId w:val="7"/>
        </w:numPr>
      </w:pPr>
      <w:r>
        <w:t xml:space="preserve">Hide dense tables: turn spec tables into stacked label-value cards.</w:t>
      </w:r>
    </w:p>
    <w:p>
      <w:pPr>
        <w:pStyle w:val="ListParagraph"/>
        <w:numPr>
          <w:ilvl w:val="0"/>
          <w:numId w:val="7"/>
        </w:numPr>
      </w:pPr>
      <w:r>
        <w:t xml:space="preserve">Avoid hover-only interactions; no pop-ups on first visit.</w:t>
      </w:r>
    </w:p>
    <w:p>
      <w:pPr>
        <w:pStyle w:val="ListParagraph"/>
        <w:numPr>
          <w:ilvl w:val="0"/>
          <w:numId w:val="7"/>
        </w:numPr>
      </w:pPr>
      <w:r>
        <w:t xml:space="preserve">Optional: progressive web app (add to home screen) for repeat visitors.</w:t>
      </w:r>
    </w:p>
    <w:p>
      <w:pPr>
        <w:pStyle w:val="Heading2"/>
      </w:pPr>
      <w:r>
        <w:t xml:space="preserve">7. Tablet plan (768-1199 px)</w:t>
      </w:r>
    </w:p>
    <w:p>
      <w:pPr/>
      <w:r>
        <w:t xml:space="preserve">Tablets serve designers, consultants and showroom staff who browse visually and often present to clients. Design for both portrait and landscape, touch-first.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Element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Tablet design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Header</w:t>
            </w:r>
          </w:p>
        </w:tc>
        <w:tc>
          <w:tcPr>
            <w:tcW w:w="4680" w:type="dxa"/>
          </w:tcPr>
          <w:p>
            <w:pPr/>
            <w:r>
              <w:t xml:space="preserve">Logo, main links in a compact bar, "More" drawer; language toggle and quote button visible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Hero</w:t>
            </w:r>
          </w:p>
        </w:tc>
        <w:tc>
          <w:tcPr>
            <w:tcW w:w="4680" w:type="dxa"/>
          </w:tcPr>
          <w:p>
            <w:pPr/>
            <w:r>
              <w:t xml:space="preserve">Full-bleed image or video, headline left (right in Arabic), two buttons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Category and product grids</w:t>
            </w:r>
          </w:p>
        </w:tc>
        <w:tc>
          <w:tcPr>
            <w:tcW w:w="4680" w:type="dxa"/>
          </w:tcPr>
          <w:p>
            <w:pPr/>
            <w:r>
              <w:t xml:space="preserve">3 columns landscape, 2 columns portrait; larger cards than desktop for touch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Product pages</w:t>
            </w:r>
          </w:p>
        </w:tc>
        <w:tc>
          <w:tcPr>
            <w:tcW w:w="4680" w:type="dxa"/>
          </w:tcPr>
          <w:p>
            <w:pPr/>
            <w:r>
              <w:t xml:space="preserve">Gallery on one side, key features and specs on the other; landscape shows both, portrait stacks them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Finish library</w:t>
            </w:r>
          </w:p>
        </w:tc>
        <w:tc>
          <w:tcPr>
            <w:tcW w:w="4680" w:type="dxa"/>
          </w:tcPr>
          <w:p>
            <w:pPr/>
            <w:r>
              <w:t xml:space="preserve">Swatch grid with tap to enlarge; compare up to 3 finishes side by side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Projects</w:t>
            </w:r>
          </w:p>
        </w:tc>
        <w:tc>
          <w:tcPr>
            <w:tcW w:w="4680" w:type="dxa"/>
          </w:tcPr>
          <w:p>
            <w:pPr/>
            <w:r>
              <w:t xml:space="preserve">Masonry grid; project detail opens as a full-screen slideshow with swipe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Trade Hub</w:t>
            </w:r>
          </w:p>
        </w:tc>
        <w:tc>
          <w:tcPr>
            <w:tcW w:w="4680" w:type="dxa"/>
          </w:tcPr>
          <w:p>
            <w:pPr/>
            <w:r>
              <w:t xml:space="preserve">Download cards in 2 columns; RFQ form in two columns with file upload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Showroom mode (staff)</w:t>
            </w:r>
          </w:p>
        </w:tc>
        <w:tc>
          <w:tcPr>
            <w:tcW w:w="4680" w:type="dxa"/>
          </w:tcPr>
          <w:p>
            <w:pPr/>
            <w:r>
              <w:t xml:space="preserve">Save a shortlist of products and finishes, then send it to the customer by email or WhatsApp</w:t>
            </w:r>
          </w:p>
        </w:tc>
      </w:tr>
    </w:tbl>
    <w:p>
      <w:pPr/>
      <w:r>
        <w:rPr>
          <w:b/>
        </w:rPr>
        <w:t xml:space="preserve">Tablet-specific rules</w:t>
      </w:r>
    </w:p>
    <w:p>
      <w:pPr>
        <w:pStyle w:val="ListParagraph"/>
        <w:numPr>
          <w:ilvl w:val="0"/>
          <w:numId w:val="8"/>
        </w:numPr>
      </w:pPr>
      <w:r>
        <w:t xml:space="preserve">Handle orientation change without reloading or losing form input.</w:t>
      </w:r>
    </w:p>
    <w:p>
      <w:pPr>
        <w:pStyle w:val="ListParagraph"/>
        <w:numPr>
          <w:ilvl w:val="0"/>
          <w:numId w:val="8"/>
        </w:numPr>
      </w:pPr>
      <w:r>
        <w:t xml:space="preserve">No hover menus: sub-menus open on tap, close on second tap or outside tap.</w:t>
      </w:r>
    </w:p>
    <w:p>
      <w:pPr>
        <w:pStyle w:val="ListParagraph"/>
        <w:numPr>
          <w:ilvl w:val="0"/>
          <w:numId w:val="8"/>
        </w:numPr>
      </w:pPr>
      <w:r>
        <w:t xml:space="preserve">Support split-screen and keyboard attachments (tab order, shortcuts).</w:t>
      </w:r>
    </w:p>
    <w:p>
      <w:pPr>
        <w:pStyle w:val="ListParagraph"/>
        <w:numPr>
          <w:ilvl w:val="0"/>
          <w:numId w:val="8"/>
        </w:numPr>
      </w:pPr>
      <w:r>
        <w:t xml:space="preserve">Full spec tables are allowed, but keep them horizontally scrollable with a fixed first column.</w:t>
      </w:r>
    </w:p>
    <w:p>
      <w:pPr>
        <w:pStyle w:val="Heading2"/>
      </w:pPr>
      <w:r>
        <w:t xml:space="preserve">8. Desktop and laptop plan (1200-1919 px)</w:t>
      </w:r>
    </w:p>
    <w:p>
      <w:pPr/>
      <w:r>
        <w:t xml:space="preserve">Desktop serves developers, contractors, consultants and export buyers who compare, research and send formal enquiries. This is the richest layout.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Element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Desktop design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Header</w:t>
            </w:r>
          </w:p>
        </w:tc>
        <w:tc>
          <w:tcPr>
            <w:tcW w:w="4680" w:type="dxa"/>
          </w:tcPr>
          <w:p>
            <w:pPr/>
            <w:r>
              <w:t xml:space="preserve">Sticky, transparent over hero then solid charcoal; mega menu for Products with image previews and model names; search; language toggle; gold "Get a Quote" button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Hero</w:t>
            </w:r>
          </w:p>
        </w:tc>
        <w:tc>
          <w:tcPr>
            <w:tcW w:w="4680" w:type="dxa"/>
          </w:tcPr>
          <w:p>
            <w:pPr/>
            <w:r>
              <w:t xml:space="preserve">Full-width video or image slider with the fluted-panel texture; scroll cue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Home</w:t>
            </w:r>
          </w:p>
        </w:tc>
        <w:tc>
          <w:tcPr>
            <w:tcW w:w="4680" w:type="dxa"/>
          </w:tcPr>
          <w:p>
            <w:pPr/>
            <w:r>
              <w:t xml:space="preserve">12-column grid; trust bar with animated counters (2002, 5 entities, 5k+ clients, 160+ employees); factory teaser with video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Product pages</w:t>
            </w:r>
          </w:p>
        </w:tc>
        <w:tc>
          <w:tcPr>
            <w:tcW w:w="4680" w:type="dxa"/>
          </w:tcPr>
          <w:p>
            <w:pPr/>
            <w:r>
              <w:t xml:space="preserve">Two-column: sticky gallery left, specs and actions right; full spec tables; downloadable data sheet; related products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Compare</w:t>
            </w:r>
          </w:p>
        </w:tc>
        <w:tc>
          <w:tcPr>
            <w:tcW w:w="4680" w:type="dxa"/>
          </w:tcPr>
          <w:p>
            <w:pPr/>
            <w:r>
              <w:t xml:space="preserve">Side-by-side comparison of door models (DH-45 vs DP-85 vs DP-115) and finishes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Projects</w:t>
            </w:r>
          </w:p>
        </w:tc>
        <w:tc>
          <w:tcPr>
            <w:tcW w:w="4680" w:type="dxa"/>
          </w:tcPr>
          <w:p>
            <w:pPr/>
            <w:r>
              <w:t xml:space="preserve">Filter sidebar, 3 to 4 column grid, hover previews, project detail with large gallery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Trade Hub</w:t>
            </w:r>
          </w:p>
        </w:tc>
        <w:tc>
          <w:tcPr>
            <w:tcW w:w="4680" w:type="dxa"/>
          </w:tcPr>
          <w:p>
            <w:pPr/>
            <w:r>
              <w:t xml:space="preserve">Login-free downloads by category; RFQ form with multiple line items, file upload, project timeline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Factory page</w:t>
            </w:r>
          </w:p>
        </w:tc>
        <w:tc>
          <w:tcPr>
            <w:tcW w:w="4680" w:type="dxa"/>
          </w:tcPr>
          <w:p>
            <w:pPr/>
            <w:r>
              <w:t xml:space="preserve">Interactive machinery and process timeline: design, cutting, edge banding, coating, assembly, installation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Showrooms</w:t>
            </w:r>
          </w:p>
        </w:tc>
        <w:tc>
          <w:tcPr>
            <w:tcW w:w="4680" w:type="dxa"/>
          </w:tcPr>
          <w:p>
            <w:pPr/>
            <w:r>
              <w:t xml:space="preserve">Map with 3 showrooms and HQ, side list, opening hours, enquiry form beside the map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Footer</w:t>
            </w:r>
          </w:p>
        </w:tc>
        <w:tc>
          <w:tcPr>
            <w:tcW w:w="4680" w:type="dxa"/>
          </w:tcPr>
          <w:p>
            <w:pPr/>
            <w:r>
              <w:t xml:space="preserve">Sitemap columns, all showroom contacts, certifications, newsletter</w:t>
            </w:r>
          </w:p>
        </w:tc>
      </w:tr>
    </w:tbl>
    <w:p>
      <w:pPr/>
      <w:r>
        <w:rPr>
          <w:b/>
        </w:rPr>
        <w:t xml:space="preserve">Desktop-specific rules</w:t>
      </w:r>
    </w:p>
    <w:p>
      <w:pPr>
        <w:pStyle w:val="ListParagraph"/>
        <w:numPr>
          <w:ilvl w:val="0"/>
          <w:numId w:val="9"/>
        </w:numPr>
      </w:pPr>
      <w:r>
        <w:t xml:space="preserve">Hover states, keyboard shortcuts (search with "/"), and full keyboard navigation.</w:t>
      </w:r>
    </w:p>
    <w:p>
      <w:pPr>
        <w:pStyle w:val="ListParagraph"/>
        <w:numPr>
          <w:ilvl w:val="0"/>
          <w:numId w:val="9"/>
        </w:numPr>
      </w:pPr>
      <w:r>
        <w:t xml:space="preserve">Content width capped near 1280 px; line length 60-80 characters.</w:t>
      </w:r>
    </w:p>
    <w:p>
      <w:pPr>
        <w:pStyle w:val="ListParagraph"/>
        <w:numPr>
          <w:ilvl w:val="0"/>
          <w:numId w:val="9"/>
        </w:numPr>
      </w:pPr>
      <w:r>
        <w:t xml:space="preserve">Use subtle parallax and scroll reveals; keep every animation under 600 ms.</w:t>
      </w:r>
    </w:p>
    <w:p>
      <w:pPr>
        <w:pStyle w:val="ListParagraph"/>
        <w:numPr>
          <w:ilvl w:val="0"/>
          <w:numId w:val="9"/>
        </w:numPr>
      </w:pPr>
      <w:r>
        <w:t xml:space="preserve">Offer print-friendly pages for product data sheets and the certificates page.</w:t>
      </w:r>
    </w:p>
    <w:p>
      <w:pPr>
        <w:pStyle w:val="Heading2"/>
      </w:pPr>
      <w:r>
        <w:t xml:space="preserve">9. Large screens, ultrawide and showroom display plan (1920 px and up)</w:t>
      </w:r>
    </w:p>
    <w:p>
      <w:pPr/>
      <w:r>
        <w:t xml:space="preserve">Large screens must not stretch the desktop layout. They get a capped, scaled version, and the showroom TVs get a dedicated kiosk mode.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Element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Large and ultrawide (monitors, 4K)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Showroom display and kiosk (TV, touch screen)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Layout</w:t>
            </w:r>
          </w:p>
        </w:tc>
        <w:tc>
          <w:tcPr>
            <w:tcW w:w="3120" w:type="dxa"/>
          </w:tcPr>
          <w:p>
            <w:pPr/>
            <w:r>
              <w:t xml:space="preserve">Content capped at about 1600 px, centred; hero and imagery may run full width</w:t>
            </w:r>
          </w:p>
        </w:tc>
        <w:tc>
          <w:tcPr>
            <w:tcW w:w="3120" w:type="dxa"/>
          </w:tcPr>
          <w:p>
            <w:pPr/>
            <w:r>
              <w:t xml:space="preserve">Full-screen, no browser chrome; landscape locked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Type and spacing</w:t>
            </w:r>
          </w:p>
        </w:tc>
        <w:tc>
          <w:tcPr>
            <w:tcW w:w="3120" w:type="dxa"/>
          </w:tcPr>
          <w:p>
            <w:pPr/>
            <w:r>
              <w:t xml:space="preserve">Scale up with fluid type (rem and clamp); avoid tiny text on 4K</w:t>
            </w:r>
          </w:p>
        </w:tc>
        <w:tc>
          <w:tcPr>
            <w:tcW w:w="3120" w:type="dxa"/>
          </w:tcPr>
          <w:p>
            <w:pPr/>
            <w:r>
              <w:t xml:space="preserve">Body text 24 px or larger; readable from 2-3 metres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Navigation</w:t>
            </w:r>
          </w:p>
        </w:tc>
        <w:tc>
          <w:tcPr>
            <w:tcW w:w="3120" w:type="dxa"/>
          </w:tcPr>
          <w:p>
            <w:pPr/>
            <w:r>
              <w:t xml:space="preserve">Same as desktop</w:t>
            </w:r>
          </w:p>
        </w:tc>
        <w:tc>
          <w:tcPr>
            <w:tcW w:w="3120" w:type="dxa"/>
          </w:tcPr>
          <w:p>
            <w:pPr/>
            <w:r>
              <w:t xml:space="preserve">Big-tile home screen: Kitchens, Doors and Windows, Interiors, Gates, Finishes, Projects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Content</w:t>
            </w:r>
          </w:p>
        </w:tc>
        <w:tc>
          <w:tcPr>
            <w:tcW w:w="3120" w:type="dxa"/>
          </w:tcPr>
          <w:p>
            <w:pPr/>
            <w:r>
              <w:t xml:space="preserve">Same as desktop, higher-resolution imagery (2x)</w:t>
            </w:r>
          </w:p>
        </w:tc>
        <w:tc>
          <w:tcPr>
            <w:tcW w:w="3120" w:type="dxa"/>
          </w:tcPr>
          <w:p>
            <w:pPr/>
            <w:r>
              <w:t xml:space="preserve">Slideshow of projects, finish library, 3D or video walkthroughs; no long text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Input</w:t>
            </w:r>
          </w:p>
        </w:tc>
        <w:tc>
          <w:tcPr>
            <w:tcW w:w="3120" w:type="dxa"/>
          </w:tcPr>
          <w:p>
            <w:pPr/>
            <w:r>
              <w:t xml:space="preserve">Mouse, keyboard</w:t>
            </w:r>
          </w:p>
        </w:tc>
        <w:tc>
          <w:tcPr>
            <w:tcW w:w="3120" w:type="dxa"/>
          </w:tcPr>
          <w:p>
            <w:pPr/>
            <w:r>
              <w:t xml:space="preserve">Touch or remote; large targets; auto-return to home after 60 seconds idle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Calls to action</w:t>
            </w:r>
          </w:p>
        </w:tc>
        <w:tc>
          <w:tcPr>
            <w:tcW w:w="3120" w:type="dxa"/>
          </w:tcPr>
          <w:p>
            <w:pPr/>
            <w:r>
              <w:t xml:space="preserve">Quote and showroom</w:t>
            </w:r>
          </w:p>
        </w:tc>
        <w:tc>
          <w:tcPr>
            <w:tcW w:w="3120" w:type="dxa"/>
          </w:tcPr>
          <w:p>
            <w:pPr/>
            <w:r>
              <w:t xml:space="preserve">"Send to my phone": QR code that opens the saved shortlist; short enquiry form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Reliability</w:t>
            </w:r>
          </w:p>
        </w:tc>
        <w:tc>
          <w:tcPr>
            <w:tcW w:w="3120" w:type="dxa"/>
          </w:tcPr>
          <w:p>
            <w:pPr/>
            <w:r>
              <w:t xml:space="preserve">Standard</w:t>
            </w:r>
          </w:p>
        </w:tc>
        <w:tc>
          <w:tcPr>
            <w:tcW w:w="3120" w:type="dxa"/>
          </w:tcPr>
          <w:p>
            <w:pPr/>
            <w:r>
              <w:t xml:space="preserve">Offline-capable (cached media), auto-refresh, admin-managed playlist</w:t>
            </w:r>
          </w:p>
        </w:tc>
      </w:tr>
    </w:tbl>
    <w:p>
      <w:pPr/>
      <w:r>
        <w:rPr>
          <w:b/>
        </w:rPr>
        <w:t xml:space="preserve">Rules</w:t>
      </w:r>
    </w:p>
    <w:p>
      <w:pPr>
        <w:pStyle w:val="ListParagraph"/>
        <w:numPr>
          <w:ilvl w:val="0"/>
          <w:numId w:val="10"/>
        </w:numPr>
      </w:pPr>
      <w:r>
        <w:t xml:space="preserve">Test at 2560 x 1440, 3840 x 2160 and 3440 x 1440 (ultrawide).</w:t>
      </w:r>
    </w:p>
    <w:p>
      <w:pPr>
        <w:pStyle w:val="ListParagraph"/>
        <w:numPr>
          <w:ilvl w:val="0"/>
          <w:numId w:val="10"/>
        </w:numPr>
      </w:pPr>
      <w:r>
        <w:t xml:space="preserve">Serve 2x images only to large screens, so mobile does not download them.</w:t>
      </w:r>
    </w:p>
    <w:p>
      <w:pPr>
        <w:pStyle w:val="ListParagraph"/>
        <w:numPr>
          <w:ilvl w:val="0"/>
          <w:numId w:val="10"/>
        </w:numPr>
      </w:pPr>
      <w:r>
        <w:t xml:space="preserve">Kiosk mode is a separate route (for example /showroom) with no header, footer or cookie banner.</w:t>
      </w:r>
    </w:p>
    <w:p>
      <w:pPr>
        <w:pStyle w:val="Heading2"/>
      </w:pPr>
      <w:r>
        <w:t xml:space="preserve">10. Features, language, SEO, performance and technology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Plan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Core features</w:t>
            </w:r>
          </w:p>
        </w:tc>
        <w:tc>
          <w:tcPr>
            <w:tcW w:w="4680" w:type="dxa"/>
          </w:tcPr>
          <w:p>
            <w:pPr/>
            <w:r>
              <w:t xml:space="preserve">Quote (RFQ) form with file upload; WhatsApp click-to-chat; showroom finder and booking; project gallery filters; finish and wood-grain library; downloadable catalogues; shortlist and share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Language</w:t>
            </w:r>
          </w:p>
        </w:tc>
        <w:tc>
          <w:tcPr>
            <w:tcW w:w="4680" w:type="dxa"/>
          </w:tcPr>
          <w:p>
            <w:pPr/>
            <w:r>
              <w:t xml:space="preserve">English and Arabic from launch, with full right-to-left layout; optional later: French (Morocco, Niger), Portuguese (Angola)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SEO</w:t>
            </w:r>
          </w:p>
        </w:tc>
        <w:tc>
          <w:tcPr>
            <w:tcW w:w="4680" w:type="dxa"/>
          </w:tcPr>
          <w:p>
            <w:pPr/>
            <w:r>
              <w:t xml:space="preserve">One page per product category and model; city landing pages (Sharjah, Dubai, Abu Dhabi); schema markup for LocalBusiness, Product and Organization; hreflang for EN and AR; Google Business Profiles for each showroom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Performance</w:t>
            </w:r>
          </w:p>
        </w:tc>
        <w:tc>
          <w:tcPr>
            <w:tcW w:w="4680" w:type="dxa"/>
          </w:tcPr>
          <w:p>
            <w:pPr/>
            <w:r>
              <w:t xml:space="preserve">Target Lighthouse mobile 90+; LCP under 2.5 s; images in AVIF or WebP; CDN hosted in the Gulf region; lazy-loaded video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Accessibility</w:t>
            </w:r>
          </w:p>
        </w:tc>
        <w:tc>
          <w:tcPr>
            <w:tcW w:w="4680" w:type="dxa"/>
          </w:tcPr>
          <w:p>
            <w:pPr/>
            <w:r>
              <w:t xml:space="preserve">WCAG 2.2 AA: contrast, keyboard access, alt text, form labels, reduced motion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Analytics</w:t>
            </w:r>
          </w:p>
        </w:tc>
        <w:tc>
          <w:tcPr>
            <w:tcW w:w="4680" w:type="dxa"/>
          </w:tcPr>
          <w:p>
            <w:pPr/>
            <w:r>
              <w:t xml:space="preserve">GA4 events for quote, WhatsApp, call and showroom clicks; heatmaps; lead source tracking into CRM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CRM and email</w:t>
            </w:r>
          </w:p>
        </w:tc>
        <w:tc>
          <w:tcPr>
            <w:tcW w:w="4680" w:type="dxa"/>
          </w:tcPr>
          <w:p>
            <w:pPr/>
            <w:r>
              <w:t xml:space="preserve">Leads routed by product and city to the right showroom email (sales.shj, sales.dxb, sales.abd); auto-reply; monthly report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Security and privacy</w:t>
            </w:r>
          </w:p>
        </w:tc>
        <w:tc>
          <w:tcPr>
            <w:tcW w:w="4680" w:type="dxa"/>
          </w:tcPr>
          <w:p>
            <w:pPr/>
            <w:r>
              <w:t xml:space="preserve">HTTPS, spam protection on forms, cookie consent, privacy policy and terms, UAE data-protection compliance to be confirmed with legal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Suggested stack</w:t>
            </w:r>
          </w:p>
        </w:tc>
        <w:tc>
          <w:tcPr>
            <w:tcW w:w="4680" w:type="dxa"/>
          </w:tcPr>
          <w:p>
            <w:pPr/>
            <w:r>
              <w:t xml:space="preserve">Headless or managed CMS for bilingual content editing; static or server-rendered front end for speed; image CDN; form and CRM integration. Final choice depends on your team's editing needs and budget</w:t>
            </w:r>
          </w:p>
        </w:tc>
      </w:tr>
    </w:tbl>
    <w:p>
      <w:pPr/>
      <w:r>
        <w:t xml:space="preserve">Optional phase two features: online colour and finish visualiser, 3D or AR previews for kitchens and doors, project cost estimator, trade customer login with price lists.</w:t>
      </w:r>
    </w:p>
    <w:p>
      <w:pPr>
        <w:pStyle w:val="Heading2"/>
      </w:pPr>
      <w:r>
        <w:t xml:space="preserve">11. Roadmap, content gaps and KPIs</w:t>
      </w:r>
    </w:p>
    <w:p>
      <w:pPr/>
      <w:r>
        <w:t xml:space="preserve">A realistic build is about 16 to 20 weeks (assumed; depends on content readiness and approval speed).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Weeks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Deliverables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Discovery</w:t>
            </w:r>
          </w:p>
        </w:tc>
        <w:tc>
          <w:tcPr>
            <w:tcW w:w="3120" w:type="dxa"/>
          </w:tcPr>
          <w:p>
            <w:pPr/>
            <w:r>
              <w:t xml:space="preserve">1-2</w:t>
            </w:r>
          </w:p>
        </w:tc>
        <w:tc>
          <w:tcPr>
            <w:tcW w:w="3120" w:type="dxa"/>
          </w:tcPr>
          <w:p>
            <w:pPr/>
            <w:r>
              <w:t xml:space="preserve">Goals, audience confirmation, content audit, competitor review, keyword research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Structure and design</w:t>
            </w:r>
          </w:p>
        </w:tc>
        <w:tc>
          <w:tcPr>
            <w:tcW w:w="3120" w:type="dxa"/>
          </w:tcPr>
          <w:p>
            <w:pPr/>
            <w:r>
              <w:t xml:space="preserve">3-7</w:t>
            </w:r>
          </w:p>
        </w:tc>
        <w:tc>
          <w:tcPr>
            <w:tcW w:w="3120" w:type="dxa"/>
          </w:tcPr>
          <w:p>
            <w:pPr/>
            <w:r>
              <w:t xml:space="preserve">Sitemap, wireframes for the four screen plans, visual design, Arabic RTL design, clickable prototype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Content and photography</w:t>
            </w:r>
          </w:p>
        </w:tc>
        <w:tc>
          <w:tcPr>
            <w:tcW w:w="3120" w:type="dxa"/>
          </w:tcPr>
          <w:p>
            <w:pPr/>
            <w:r>
              <w:t xml:space="preserve">4-10</w:t>
            </w:r>
          </w:p>
        </w:tc>
        <w:tc>
          <w:tcPr>
            <w:tcW w:w="3120" w:type="dxa"/>
          </w:tcPr>
          <w:p>
            <w:pPr/>
            <w:r>
              <w:t xml:space="preserve">Product copy in English and Arabic, project photos and factory video, spec data sheets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 Build</w:t>
            </w:r>
          </w:p>
        </w:tc>
        <w:tc>
          <w:tcPr>
            <w:tcW w:w="3120" w:type="dxa"/>
          </w:tcPr>
          <w:p>
            <w:pPr/>
            <w:r>
              <w:t xml:space="preserve">8-15</w:t>
            </w:r>
          </w:p>
        </w:tc>
        <w:tc>
          <w:tcPr>
            <w:tcW w:w="3120" w:type="dxa"/>
          </w:tcPr>
          <w:p>
            <w:pPr/>
            <w:r>
              <w:t xml:space="preserve">CMS, templates, forms, showroom finder, integrations, kiosk mode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5. Test and launch</w:t>
            </w:r>
          </w:p>
        </w:tc>
        <w:tc>
          <w:tcPr>
            <w:tcW w:w="3120" w:type="dxa"/>
          </w:tcPr>
          <w:p>
            <w:pPr/>
            <w:r>
              <w:t xml:space="preserve">15-18</w:t>
            </w:r>
          </w:p>
        </w:tc>
        <w:tc>
          <w:tcPr>
            <w:tcW w:w="3120" w:type="dxa"/>
          </w:tcPr>
          <w:p>
            <w:pPr/>
            <w:r>
              <w:t xml:space="preserve">Device testing, speed and accessibility checks, redirects, go-live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6. Optimise</w:t>
            </w:r>
          </w:p>
        </w:tc>
        <w:tc>
          <w:tcPr>
            <w:tcW w:w="3120" w:type="dxa"/>
          </w:tcPr>
          <w:p>
            <w:pPr/>
            <w:r>
              <w:t xml:space="preserve">Ongoing</w:t>
            </w:r>
          </w:p>
        </w:tc>
        <w:tc>
          <w:tcPr>
            <w:tcW w:w="3120" w:type="dxa"/>
          </w:tcPr>
          <w:p>
            <w:pPr/>
            <w:r>
              <w:t xml:space="preserve">Analytics review, SEO growth, new projects, phase-two features</w:t>
            </w:r>
          </w:p>
        </w:tc>
      </w:tr>
    </w:tbl>
    <w:p>
      <w:pPr/>
      <w:r>
        <w:rPr>
          <w:b/>
        </w:rPr>
        <w:t xml:space="preserve">Gaps and corrections to fix in the profile before content is reused</w:t>
      </w:r>
    </w:p>
    <w:p>
      <w:pPr>
        <w:pStyle w:val="ListParagraph"/>
        <w:numPr>
          <w:ilvl w:val="0"/>
          <w:numId w:val="11"/>
        </w:numPr>
      </w:pPr>
      <w:r>
        <w:t xml:space="preserve">Founder's surname appears as "AlTejeij" and "Alteneiji"; confirm the correct spelling.</w:t>
      </w:r>
    </w:p>
    <w:p>
      <w:pPr>
        <w:pStyle w:val="ListParagraph"/>
        <w:numPr>
          <w:ilvl w:val="0"/>
          <w:numId w:val="11"/>
        </w:numPr>
      </w:pPr>
      <w:r>
        <w:t xml:space="preserve">"PRIMIUM KITCHEN" (should be Premium) and "ATWAD in Numbers" (should be AWTAD).</w:t>
      </w:r>
    </w:p>
    <w:p>
      <w:pPr>
        <w:pStyle w:val="ListParagraph"/>
        <w:numPr>
          <w:ilvl w:val="0"/>
          <w:numId w:val="11"/>
        </w:numPr>
      </w:pPr>
      <w:r>
        <w:t xml:space="preserve">Address reads "Al Baghayeh" in one place and "Al Bathayeh" in another.</w:t>
      </w:r>
    </w:p>
    <w:p>
      <w:pPr>
        <w:pStyle w:val="ListParagraph"/>
        <w:numPr>
          <w:ilvl w:val="0"/>
          <w:numId w:val="11"/>
        </w:numPr>
      </w:pPr>
      <w:r>
        <w:t xml:space="preserve">Head office mobile number appears to be missing a digit.</w:t>
      </w:r>
    </w:p>
    <w:p>
      <w:pPr>
        <w:pStyle w:val="ListParagraph"/>
        <w:numPr>
          <w:ilvl w:val="0"/>
          <w:numId w:val="11"/>
        </w:numPr>
      </w:pPr>
      <w:r>
        <w:t xml:space="preserve">Factory Areas "4593.48" has no unit; the "35+" and "08 trucks" figures need clearer labels.</w:t>
      </w:r>
    </w:p>
    <w:p>
      <w:pPr>
        <w:pStyle w:val="ListParagraph"/>
        <w:numPr>
          <w:ilvl w:val="0"/>
          <w:numId w:val="11"/>
        </w:numPr>
      </w:pPr>
      <w:r>
        <w:t xml:space="preserve">"Dubai's 2030 Vision" is cited for a UAE-wide claim; confirm the intended wording.</w:t>
      </w:r>
    </w:p>
    <w:p>
      <w:pPr>
        <w:pStyle w:val="ListParagraph"/>
        <w:numPr>
          <w:ilvl w:val="0"/>
          <w:numId w:val="11"/>
        </w:numPr>
      </w:pPr>
      <w:r>
        <w:t xml:space="preserve">Need: client testimonials, named project case studies, price guidance, opening hours, certificates (PDFs), and permission to show partner logos.</w:t>
      </w:r>
    </w:p>
    <w:p>
      <w:pPr/>
      <w:r>
        <w:rPr>
          <w:b/>
        </w:rPr>
        <w:t xml:space="preserve">KPIs to track after launch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KPI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Suggested first-year target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Quote requests per month</w:t>
            </w:r>
          </w:p>
        </w:tc>
        <w:tc>
          <w:tcPr>
            <w:tcW w:w="4680" w:type="dxa"/>
          </w:tcPr>
          <w:p>
            <w:pPr/>
            <w:r>
              <w:t xml:space="preserve">Set baseline in month 1, then grow 30 to 50 percent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WhatsApp and call clicks (mobile)</w:t>
            </w:r>
          </w:p>
        </w:tc>
        <w:tc>
          <w:tcPr>
            <w:tcW w:w="4680" w:type="dxa"/>
          </w:tcPr>
          <w:p>
            <w:pPr/>
            <w:r>
              <w:t xml:space="preserve">Track as a separate goal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Showroom bookings</w:t>
            </w:r>
          </w:p>
        </w:tc>
        <w:tc>
          <w:tcPr>
            <w:tcW w:w="4680" w:type="dxa"/>
          </w:tcPr>
          <w:p>
            <w:pPr/>
            <w:r>
              <w:t xml:space="preserve">Track by city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Organic search visits</w:t>
            </w:r>
          </w:p>
        </w:tc>
        <w:tc>
          <w:tcPr>
            <w:tcW w:w="4680" w:type="dxa"/>
          </w:tcPr>
          <w:p>
            <w:pPr/>
            <w:r>
              <w:t xml:space="preserve">Grow month on month; rank page one for core Arabic and English terms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Mobile bounce rate</w:t>
            </w:r>
          </w:p>
        </w:tc>
        <w:tc>
          <w:tcPr>
            <w:tcW w:w="4680" w:type="dxa"/>
          </w:tcPr>
          <w:p>
            <w:pPr/>
            <w:r>
              <w:t xml:space="preserve">Below 50 percent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Core Web Vitals</w:t>
            </w:r>
          </w:p>
        </w:tc>
        <w:tc>
          <w:tcPr>
            <w:tcW w:w="4680" w:type="dxa"/>
          </w:tcPr>
          <w:p>
            <w:pPr/>
            <w:r>
              <w:t xml:space="preserve">All "good" on mobile and desktop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AWTAD Website Plan</dc:title>
  <dc:description>Claude Docs node/f1c052be-e4f8@12 docx-w6</dc:description>
  <cp:revision>12</cp:revision>
</cp:coreProperties>
</file>