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Pflichtenheft - IAM Service</w:t>
      </w:r>
    </w:p>
    <w:p>
      <w:pPr>
        <w:jc w:val="center"/>
      </w:pPr>
      <w:r>
        <w:rPr>
          <w:b/>
          <w:sz w:val="32"/>
        </w:rPr>
        <w:t>Version 1.1</w:t>
      </w:r>
    </w:p>
    <w:p>
      <w:pPr>
        <w:jc w:val="center"/>
      </w:pPr>
      <w:r>
        <w:t>Datum: 16.02.2026</w:t>
        <w:br/>
      </w:r>
      <w:r>
        <w:t>Status: Zielbild / verbindlicher Architektur- und API-Vertrag</w:t>
        <w:br/>
      </w:r>
      <w:r>
        <w:t>Systemkontext: Microservice-Landschaft (B2B SaaS), mandantenfaehig, Model 1 (User gehoert genau zu einem Tenant)</w:t>
        <w:br/>
      </w:r>
      <w:r>
        <w:t>Service-Name: iam-service</w:t>
      </w:r>
    </w:p>
    <w:p>
      <w:r>
        <w:br w:type="page"/>
      </w:r>
    </w:p>
    <w:p>
      <w:pPr>
        <w:pStyle w:val="Heading1"/>
      </w:pPr>
      <w:r>
        <w:t>1. Zweck und Ziel</w:t>
      </w:r>
    </w:p>
    <w:p>
      <w:r>
        <w:t>Der IAM-Service (Identity &amp; Access Management / Authorization Service) verwaltet und liefert Autorisierungsdaten (Rollen, Rechte/Permissions) fuer Subjekte (typisch: Benutzer) innerhalb eines Tenants und stellt den Fachservices eine konsistente Grundlage fuer Zugriffskontrolle bereit.</w:t>
      </w:r>
    </w:p>
    <w:p>
      <w:r>
        <w:t>Der IAM-Service ist die Quelle der Wahrheit fuer:</w:t>
      </w:r>
    </w:p>
    <w:p>
      <w:pPr>
        <w:pStyle w:val="ListBullet"/>
      </w:pPr>
      <w:r>
        <w:t>Module/Features (Enablement pro Tenant)</w:t>
      </w:r>
    </w:p>
    <w:p>
      <w:pPr>
        <w:pStyle w:val="ListBullet"/>
      </w:pPr>
      <w:r>
        <w:t>Permissions (Rechtecodes)</w:t>
      </w:r>
    </w:p>
    <w:p>
      <w:pPr>
        <w:pStyle w:val="ListBullet"/>
      </w:pPr>
      <w:r>
        <w:t>Rollen (Role = Set von Permissions)</w:t>
      </w:r>
    </w:p>
    <w:p>
      <w:pPr>
        <w:pStyle w:val="ListBullet"/>
      </w:pPr>
      <w:r>
        <w:t>Rollen-Zuweisungen (Assignments)</w:t>
      </w:r>
    </w:p>
    <w:p>
      <w:pPr>
        <w:pStyle w:val="ListBullet"/>
      </w:pPr>
      <w:r>
        <w:t>Admin-Konzepte (Tenant Admin, System Admin)</w:t>
      </w:r>
    </w:p>
    <w:p>
      <w:pPr>
        <w:pStyle w:val="ListBullet"/>
      </w:pPr>
      <w:r>
        <w:t>Effektive Berechtigungen (berechnet)</w:t>
      </w:r>
    </w:p>
    <w:p>
      <w:pPr>
        <w:pStyle w:val="Heading1"/>
      </w:pPr>
      <w:r>
        <w:t>2. Abgrenzung / Nicht-Ziele</w:t>
      </w:r>
    </w:p>
    <w:p>
      <w:pPr>
        <w:pStyle w:val="Heading2"/>
      </w:pPr>
      <w:r>
        <w:t>2.1 Nicht-Ziele (explizit)</w:t>
      </w:r>
    </w:p>
    <w:p>
      <w:r>
        <w:t>Der IAM-Service uebernimmt nicht:</w:t>
      </w:r>
    </w:p>
    <w:p>
      <w:pPr>
        <w:pStyle w:val="ListBullet"/>
      </w:pPr>
      <w:r>
        <w:t>Login/Authentifizierung (AuthN)</w:t>
      </w:r>
    </w:p>
    <w:p>
      <w:pPr>
        <w:pStyle w:val="ListBullet"/>
      </w:pPr>
      <w:r>
        <w:t>Token-Ausstellung (JWT Signierung), Refresh Tokens, MFA</w:t>
      </w:r>
    </w:p>
    <w:p>
      <w:pPr>
        <w:pStyle w:val="ListBullet"/>
      </w:pPr>
      <w:r>
        <w:t>Benutzerverwaltung (Profile, E-Mail, Passwort etc.)</w:t>
      </w:r>
    </w:p>
    <w:p>
      <w:pPr>
        <w:pStyle w:val="ListBullet"/>
      </w:pPr>
      <w:r>
        <w:t>Mandantenverwaltung (Stammdaten Unternehmen)</w:t>
      </w:r>
    </w:p>
    <w:p>
      <w:r>
        <w:t>Diese Aufgaben liegen bei:</w:t>
      </w:r>
    </w:p>
    <w:p>
      <w:pPr>
        <w:pStyle w:val="ListBullet"/>
      </w:pPr>
      <w:r>
        <w:t>Auth-Service: AuthN, Token-Ausstellung, Refresh/Rotation, Key-Management</w:t>
      </w:r>
    </w:p>
    <w:p>
      <w:pPr>
        <w:pStyle w:val="ListBullet"/>
      </w:pPr>
      <w:r>
        <w:t>User-Service: Benutzerstammdaten/Profil</w:t>
      </w:r>
    </w:p>
    <w:p>
      <w:pPr>
        <w:pStyle w:val="ListBullet"/>
      </w:pPr>
      <w:r>
        <w:t>Tenant-/Company-Service: Mandantenstammdaten</w:t>
      </w:r>
    </w:p>
    <w:p>
      <w:pPr>
        <w:pStyle w:val="Heading2"/>
      </w:pPr>
      <w:r>
        <w:t>2.2 IAM als Resource Server</w:t>
      </w:r>
    </w:p>
    <w:p>
      <w:r>
        <w:t>IAM akzeptiert Access Tokens (JWT), stellt aber keine Tokens aus.</w:t>
      </w:r>
    </w:p>
    <w:p>
      <w:pPr>
        <w:pStyle w:val="Heading1"/>
      </w:pPr>
      <w:r>
        <w:t>3. Grundannahmen (Model 1)</w:t>
      </w:r>
    </w:p>
    <w:p>
      <w:pPr>
        <w:pStyle w:val="ListBullet"/>
      </w:pPr>
      <w:r>
        <w:t>Ein Benutzer (sub) gehoert genau zu einem Tenant (tenant_id).</w:t>
      </w:r>
    </w:p>
    <w:p>
      <w:pPr>
        <w:pStyle w:val="ListBullet"/>
      </w:pPr>
      <w:r>
        <w:t>Tenant-Kontext ist eindeutig und wird aus dem JWT abgeleitet.</w:t>
      </w:r>
    </w:p>
    <w:p>
      <w:pPr>
        <w:pStyle w:val="ListBullet"/>
      </w:pPr>
      <w:r>
        <w:t>Berechtigungen koennen tenant-spezifisch variieren.</w:t>
      </w:r>
    </w:p>
    <w:p>
      <w:pPr>
        <w:pStyle w:val="Heading1"/>
      </w:pPr>
      <w:r>
        <w:t>4. Begriffe (Mini-Glossar)</w:t>
      </w:r>
    </w:p>
    <w:p>
      <w:pPr>
        <w:pStyle w:val="ListBullet"/>
      </w:pPr>
      <w:r>
        <w:t>Tenant: Unternehmen/Mandant; isolierter Autorisierungskontext.</w:t>
      </w:r>
    </w:p>
    <w:p>
      <w:pPr>
        <w:pStyle w:val="ListBullet"/>
      </w:pPr>
      <w:r>
        <w:t>Subject: Autorisierbares Subjekt (z. B. User); identifiziert durch subjectId.</w:t>
      </w:r>
    </w:p>
    <w:p>
      <w:pPr>
        <w:pStyle w:val="ListBullet"/>
      </w:pPr>
      <w:r>
        <w:t>Module: Funktionsbereich/Produktmodul (z. B. i18n, template, admin).</w:t>
      </w:r>
    </w:p>
    <w:p>
      <w:pPr>
        <w:pStyle w:val="ListBullet"/>
      </w:pPr>
      <w:r>
        <w:t>Permission: Feingranulares Recht (Code), i. d. R. module:action (z. B. i18n:read).</w:t>
      </w:r>
    </w:p>
    <w:p>
      <w:pPr>
        <w:pStyle w:val="ListBullet"/>
      </w:pPr>
      <w:r>
        <w:t>Role: Buendel von Permissions.</w:t>
      </w:r>
    </w:p>
    <w:p>
      <w:pPr>
        <w:pStyle w:val="ListBullet"/>
      </w:pPr>
      <w:r>
        <w:t>Assignment: Zuweisung einer Rolle an ein Subject (optional scoped).</w:t>
      </w:r>
    </w:p>
    <w:p>
      <w:pPr>
        <w:pStyle w:val="ListBullet"/>
      </w:pPr>
      <w:r>
        <w:t>Tenant Admin: Administrative Rechte im Tenant.</w:t>
      </w:r>
    </w:p>
    <w:p>
      <w:pPr>
        <w:pStyle w:val="ListBullet"/>
      </w:pPr>
      <w:r>
        <w:t>System Admin: Administrative Rechte systemweit.</w:t>
      </w:r>
    </w:p>
    <w:p>
      <w:pPr>
        <w:pStyle w:val="ListBullet"/>
      </w:pPr>
      <w:r>
        <w:t>Effective Permissions: Ergebnis der Berechnung aus Assignments, Rollen, Enablement und Admin-Regeln.</w:t>
      </w:r>
    </w:p>
    <w:p>
      <w:pPr>
        <w:pStyle w:val="ListBullet"/>
      </w:pPr>
      <w:r>
        <w:t>permVersion: Versionszaehler pro (Tenant, Subject), steigt bei Aenderungen der effektiven Rechte.</w:t>
      </w:r>
    </w:p>
    <w:p>
      <w:pPr>
        <w:pStyle w:val="Heading1"/>
      </w:pPr>
      <w:r>
        <w:t>5. Functional Requirements (fachliche Anforderungen)</w:t>
      </w:r>
    </w:p>
    <w:p>
      <w:pPr>
        <w:pStyle w:val="Heading2"/>
      </w:pPr>
      <w:r>
        <w:t>5.1 Modul- und Permission-Katalog (MUSS)</w:t>
      </w:r>
    </w:p>
    <w:p>
      <w:pPr>
        <w:pStyle w:val="ListBullet"/>
      </w:pPr>
      <w:r>
        <w:t>Verwaltung eines Katalogs aus Modulen (moduleKey) und Permissions pro Modul (permissionCode).</w:t>
      </w:r>
    </w:p>
    <w:p>
      <w:pPr>
        <w:pStyle w:val="ListBullet"/>
      </w:pPr>
      <w:r>
        <w:t>Module und Permissions koennen systemweit aktiv/inaktiv geschaltet werden.</w:t>
      </w:r>
    </w:p>
    <w:p>
      <w:pPr>
        <w:pStyle w:val="Heading2"/>
      </w:pPr>
      <w:r>
        <w:t>5.2 Tenant Enablement pro Modul (MUSS)</w:t>
      </w:r>
    </w:p>
    <w:p>
      <w:pPr>
        <w:pStyle w:val="ListBullet"/>
      </w:pPr>
      <w:r>
        <w:t>Fuer jeden Tenant kann ein Modul enabled/disabled sein.</w:t>
      </w:r>
    </w:p>
    <w:p>
      <w:pPr>
        <w:pStyle w:val="ListBullet"/>
      </w:pPr>
      <w:r>
        <w:t>Regel: Wenn ein Modul fuer einen Tenant disabled ist, sind die effektiven Permissions in diesem Modul leer - unabhaengig von Rollen.</w:t>
      </w:r>
    </w:p>
    <w:p>
      <w:pPr>
        <w:pStyle w:val="Heading2"/>
      </w:pPr>
      <w:r>
        <w:t>5.3 Rollenmodell (RBAC) (MUSS)</w:t>
      </w:r>
    </w:p>
    <w:p>
      <w:pPr>
        <w:pStyle w:val="ListBullet"/>
      </w:pPr>
      <w:r>
        <w:t>Tenant kann Rollen definieren (oder Rollen werden systemweit vorgegeben - je nach Betriebsmodell).</w:t>
      </w:r>
    </w:p>
    <w:p>
      <w:pPr>
        <w:pStyle w:val="ListBullet"/>
      </w:pPr>
      <w:r>
        <w:t>Rollen bestehen aus einer Menge Permissions (RolePermissions).</w:t>
      </w:r>
    </w:p>
    <w:p>
      <w:pPr>
        <w:pStyle w:val="ListBullet"/>
      </w:pPr>
      <w:r>
        <w:t>Rollen koennen aktiv/inaktiv sein.</w:t>
      </w:r>
    </w:p>
    <w:p>
      <w:pPr>
        <w:pStyle w:val="Heading2"/>
      </w:pPr>
      <w:r>
        <w:t>5.4 Assignments (Rollen zuweisen) (MUSS)</w:t>
      </w:r>
    </w:p>
    <w:p>
      <w:pPr>
        <w:pStyle w:val="ListBullet"/>
      </w:pPr>
      <w:r>
        <w:t>Rollen koennen einem Subject zugewiesen werden.</w:t>
      </w:r>
    </w:p>
    <w:p>
      <w:pPr>
        <w:pStyle w:val="ListBullet"/>
      </w:pPr>
      <w:r>
        <w:t>Soft-Delete ist zulaessig (Papierkorb).</w:t>
      </w:r>
    </w:p>
    <w:p>
      <w:pPr>
        <w:pStyle w:val="ListBullet"/>
      </w:pPr>
      <w:r>
        <w:t>Restore ist moeglich.</w:t>
      </w:r>
    </w:p>
    <w:p>
      <w:pPr>
        <w:pStyle w:val="Heading2"/>
      </w:pPr>
      <w:r>
        <w:t>5.5 Scoped Permissions (SOLL, aber konsistent)</w:t>
      </w:r>
    </w:p>
    <w:p>
      <w:r>
        <w:t>Assignments koennen optional einem Scope zugeordnet werden:</w:t>
      </w:r>
    </w:p>
    <w:p>
      <w:pPr>
        <w:pStyle w:val="ListBullet"/>
      </w:pPr>
      <w:r>
        <w:t>scopeType (z. B. PROJECT, TEMPLATE, CUSTOM)</w:t>
      </w:r>
    </w:p>
    <w:p>
      <w:pPr>
        <w:pStyle w:val="ListBullet"/>
      </w:pPr>
      <w:r>
        <w:t>scopeId (Identifier im jeweiligen Scope)</w:t>
      </w:r>
    </w:p>
    <w:p>
      <w:r>
        <w:t>Regel fuer effektive Permissions (wenn Scope genutzt wird):</w:t>
      </w:r>
    </w:p>
    <w:p>
      <w:pPr>
        <w:pStyle w:val="ListBullet"/>
      </w:pPr>
      <w:r>
        <w:t>Global (kein Scope) gilt immer.</w:t>
      </w:r>
    </w:p>
    <w:p>
      <w:pPr>
        <w:pStyle w:val="ListBullet"/>
      </w:pPr>
      <w:r>
        <w:t>Scoped-Assignments gelten nur, wenn die Query denselben Scope anfragt (Exact Match).</w:t>
      </w:r>
    </w:p>
    <w:p>
      <w:r>
        <w:t>Hinweis: Wenn Scope nicht umgesetzt wird, muss es entweder vollstaendig entfernt oder sauber als Future Feature definiert bleiben. Keine "halbe" Implementierung.</w:t>
      </w:r>
    </w:p>
    <w:p>
      <w:pPr>
        <w:pStyle w:val="Heading2"/>
      </w:pPr>
      <w:r>
        <w:t>5.6 Admin-Konzept (MUSS)</w:t>
      </w:r>
    </w:p>
    <w:p>
      <w:pPr>
        <w:pStyle w:val="ListBullet"/>
      </w:pPr>
      <w:r>
        <w:t>Tenant Admin und System Admin werden im IAM verwaltet.</w:t>
      </w:r>
    </w:p>
    <w:p>
      <w:pPr>
        <w:pStyle w:val="ListBullet"/>
      </w:pPr>
      <w:r>
        <w:t>Admin-Status ist DB-basiert im IAM (IAM ist Quelle der Wahrheit).</w:t>
      </w:r>
    </w:p>
    <w:p>
      <w:pPr>
        <w:pStyle w:val="ListBullet"/>
      </w:pPr>
      <w:r>
        <w:t>System Admin darf systemweite Admin-Operationen.</w:t>
      </w:r>
    </w:p>
    <w:p>
      <w:pPr>
        <w:pStyle w:val="ListBullet"/>
      </w:pPr>
      <w:r>
        <w:t>Tenant Admin darf Tenant-Admin-Operationen fuer den eigenen Tenant.</w:t>
      </w:r>
    </w:p>
    <w:p>
      <w:pPr>
        <w:pStyle w:val="Heading2"/>
      </w:pPr>
      <w:r>
        <w:t>5.7 Query: Effektive Berechtigungen (MUSS)</w:t>
      </w:r>
    </w:p>
    <w:p>
      <w:r>
        <w:t>IAM muss effektive Permissions liefern fuer: Subject, Modul, Tenant (aus Token), optional Scope.</w:t>
      </w:r>
    </w:p>
    <w:p>
      <w:r>
        <w:t>Ergebnis enthaelt: Enabled-Status des Moduls im Tenant, effektive Permission Codes und permVersion.</w:t>
      </w:r>
    </w:p>
    <w:p>
      <w:pPr>
        <w:pStyle w:val="Heading1"/>
      </w:pPr>
      <w:r>
        <w:t>6. Security Requirements (MUSS)</w:t>
      </w:r>
    </w:p>
    <w:p>
      <w:pPr>
        <w:pStyle w:val="Heading2"/>
      </w:pPr>
      <w:r>
        <w:t>6.1 IAM ist nur Resource Server (MUSS)</w:t>
      </w:r>
    </w:p>
    <w:p>
      <w:pPr>
        <w:pStyle w:val="ListBullet"/>
      </w:pPr>
      <w:r>
        <w:t>IAM signiert keine Tokens.</w:t>
      </w:r>
    </w:p>
    <w:p>
      <w:pPr>
        <w:pStyle w:val="ListBullet"/>
      </w:pPr>
      <w:r>
        <w:t>IAM enthaelt keine privaten Keys im Repo oder im Deploy-Artefakt.</w:t>
      </w:r>
    </w:p>
    <w:p>
      <w:pPr>
        <w:pStyle w:val="Heading2"/>
      </w:pPr>
      <w:r>
        <w:t>6.2 JWT Validierung (MUSS)</w:t>
      </w:r>
    </w:p>
    <w:p>
      <w:r>
        <w:t>IAM muss pro Request pruefen:</w:t>
      </w:r>
    </w:p>
    <w:p>
      <w:pPr>
        <w:pStyle w:val="ListBullet"/>
      </w:pPr>
      <w:r>
        <w:t>Signatur gueltig (JWKS / issuer-uri)</w:t>
      </w:r>
    </w:p>
    <w:p>
      <w:pPr>
        <w:pStyle w:val="ListBullet"/>
      </w:pPr>
      <w:r>
        <w:t>Issuer (iss) passt</w:t>
      </w:r>
    </w:p>
    <w:p>
      <w:pPr>
        <w:pStyle w:val="ListBullet"/>
      </w:pPr>
      <w:r>
        <w:t>Ablauf (exp) nicht ueberschritten (plus Clock Skew)</w:t>
      </w:r>
    </w:p>
    <w:p>
      <w:pPr>
        <w:pStyle w:val="ListBullet"/>
      </w:pPr>
      <w:r>
        <w:t>Audience (aud) enthaelt iam-service (strict)</w:t>
      </w:r>
    </w:p>
    <w:p>
      <w:pPr>
        <w:pStyle w:val="ListBullet"/>
      </w:pPr>
      <w:r>
        <w:t>Tenant Claim ist vorhanden (siehe Kapitel 7)</w:t>
      </w:r>
    </w:p>
    <w:p>
      <w:pPr>
        <w:pStyle w:val="Heading2"/>
      </w:pPr>
      <w:r>
        <w:t>6.3 Fail-Closed Prinzip (MUSS)</w:t>
      </w:r>
    </w:p>
    <w:p>
      <w:pPr>
        <w:pStyle w:val="ListBullet"/>
      </w:pPr>
      <w:r>
        <w:t>Fehlender/ungueltiger Claim (issuer/audience/tenant/exp) fuehrt zu Zugriff verweigern (401/403).</w:t>
      </w:r>
    </w:p>
    <w:p>
      <w:pPr>
        <w:pStyle w:val="ListBullet"/>
      </w:pPr>
      <w:r>
        <w:t>Keine Dev-Ausnahmen im Produktivmodus.</w:t>
      </w:r>
    </w:p>
    <w:p>
      <w:pPr>
        <w:pStyle w:val="Heading2"/>
      </w:pPr>
      <w:r>
        <w:t>6.4 Mandanten-Isolation (MUSS)</w:t>
      </w:r>
    </w:p>
    <w:p>
      <w:pPr>
        <w:pStyle w:val="ListBullet"/>
      </w:pPr>
      <w:r>
        <w:t>Tenant-Kontext wird ausschliesslich aus dem Token (tenant_id) abgeleitet.</w:t>
      </w:r>
    </w:p>
    <w:p>
      <w:pPr>
        <w:pStyle w:val="ListBullet"/>
      </w:pPr>
      <w:r>
        <w:t>Wenn ein Tenant zusaetzlich via Header/Parameter uebergeben wird (Legacy), muss er exakt matchen - sonst 403.</w:t>
      </w:r>
    </w:p>
    <w:p>
      <w:pPr>
        <w:pStyle w:val="Heading1"/>
      </w:pPr>
      <w:r>
        <w:t>7. Integrationsmuster (Auth/IAM) - Token &amp; Rechte (MUSS)</w:t>
      </w:r>
    </w:p>
    <w:p>
      <w:r>
        <w:t>Es gilt Pattern A ("self-contained JWT").</w:t>
      </w:r>
    </w:p>
    <w:p>
      <w:pPr>
        <w:pStyle w:val="ListBullet"/>
      </w:pPr>
      <w:r>
        <w:t>Der Auth-Service stellt Access Tokens (JWT) aus.</w:t>
      </w:r>
    </w:p>
    <w:p>
      <w:pPr>
        <w:pStyle w:val="ListBullet"/>
      </w:pPr>
      <w:r>
        <w:t>Der Auth-Service ermittelt beim Token-Ausstellen bzw. beim Refresh die effektiven Berechtigungen aus dem IAM-Service und schreibt sie in das JWT (scope/scp).</w:t>
      </w:r>
    </w:p>
    <w:p>
      <w:pPr>
        <w:pStyle w:val="ListBullet"/>
      </w:pPr>
      <w:r>
        <w:t>Fachservices treffen Autorisierungsentscheidungen ohne Laufzeit-Introspection pro Request (keine dauerhafte Abhaengigkeit auf IAM/Auth zur Request-Zeit).</w:t>
      </w:r>
    </w:p>
    <w:p>
      <w:r>
        <w:t>Refresh Token:</w:t>
      </w:r>
    </w:p>
    <w:p>
      <w:pPr>
        <w:pStyle w:val="ListBullet"/>
      </w:pPr>
      <w:r>
        <w:t>Refresh Token Rotation ist verbindlich (alter Refresh Token wird bei Nutzung ungueltig).</w:t>
      </w:r>
    </w:p>
    <w:p>
      <w:pPr>
        <w:pStyle w:val="ListBullet"/>
      </w:pPr>
      <w:r>
        <w:t>Beim Refresh werden Scopes/Permissions erneut aus IAM bestimmt und im neuen Access Token aktualisiert.</w:t>
      </w:r>
    </w:p>
    <w:p>
      <w:r>
        <w:t>Nicht vorgesehen in V1.1:</w:t>
      </w:r>
    </w:p>
    <w:p>
      <w:pPr>
        <w:pStyle w:val="ListBullet"/>
      </w:pPr>
      <w:r>
        <w:t>Pattern B (Token-Introspection / Rechteabfrage pro Request) ist nicht Teil von V1.1.</w:t>
      </w:r>
    </w:p>
    <w:p>
      <w:pPr>
        <w:pStyle w:val="Heading1"/>
      </w:pPr>
      <w:r>
        <w:t>8. JWT / Access Token Contract (MUSS)</w:t>
      </w:r>
    </w:p>
    <w:p>
      <w:pPr>
        <w:pStyle w:val="Heading2"/>
      </w:pPr>
      <w:r>
        <w:t>8.1 Token-Typ</w:t>
      </w:r>
    </w:p>
    <w:p>
      <w:pPr>
        <w:pStyle w:val="ListBullet"/>
      </w:pPr>
      <w:r>
        <w:t>IAM akzeptiert ausschliesslich Access Tokens (JWT).</w:t>
      </w:r>
    </w:p>
    <w:p>
      <w:pPr>
        <w:pStyle w:val="ListBullet"/>
      </w:pPr>
      <w:r>
        <w:t>Refresh Tokens werden vom IAM nicht verarbeitet.</w:t>
      </w:r>
    </w:p>
    <w:p>
      <w:pPr>
        <w:pStyle w:val="Heading2"/>
      </w:pPr>
      <w:r>
        <w:t>8.2 Signatur und Key-Verteilung</w:t>
      </w:r>
    </w:p>
    <w:p>
      <w:pPr>
        <w:pStyle w:val="ListBullet"/>
      </w:pPr>
      <w:r>
        <w:t>Token muss vom Auth-Service signiert sein.</w:t>
      </w:r>
    </w:p>
    <w:p>
      <w:pPr>
        <w:pStyle w:val="ListBullet"/>
      </w:pPr>
      <w:r>
        <w:t>IAM validiert ueber JWKS oder issuer-uri (konfigurierbar).</w:t>
      </w:r>
    </w:p>
    <w:p>
      <w:pPr>
        <w:pStyle w:val="ListBullet"/>
      </w:pPr>
      <w:r>
        <w:t>IAM besitzt keine Private Keys und stellt keine Tokens aus.</w:t>
      </w:r>
    </w:p>
    <w:p>
      <w:pPr>
        <w:pStyle w:val="Heading2"/>
      </w:pPr>
      <w:r>
        <w:t>8.3 Pflicht-Claims (MUSS)</w:t>
      </w:r>
    </w:p>
    <w:p>
      <w:pPr>
        <w:pStyle w:val="ListBullet"/>
      </w:pPr>
      <w:r>
        <w:t>iss - Issuer (Auth-Service)</w:t>
      </w:r>
    </w:p>
    <w:p>
      <w:pPr>
        <w:pStyle w:val="ListBullet"/>
      </w:pPr>
      <w:r>
        <w:t>sub - Subject-ID (UserID/SubjectID)</w:t>
      </w:r>
    </w:p>
    <w:p>
      <w:pPr>
        <w:pStyle w:val="ListBullet"/>
      </w:pPr>
      <w:r>
        <w:t>aud - Audience, muss iam-service enthalten</w:t>
      </w:r>
    </w:p>
    <w:p>
      <w:pPr>
        <w:pStyle w:val="ListBullet"/>
      </w:pPr>
      <w:r>
        <w:t>exp - Expires At</w:t>
      </w:r>
    </w:p>
    <w:p>
      <w:pPr>
        <w:pStyle w:val="ListBullet"/>
      </w:pPr>
      <w:r>
        <w:t>iat - Issued At</w:t>
      </w:r>
    </w:p>
    <w:p>
      <w:pPr>
        <w:pStyle w:val="ListBullet"/>
      </w:pPr>
      <w:r>
        <w:t>jti - Token ID (unique)</w:t>
      </w:r>
    </w:p>
    <w:p>
      <w:pPr>
        <w:pStyle w:val="ListBullet"/>
      </w:pPr>
      <w:r>
        <w:t>tenant_id - Tenant/Company des Users (Model 1)</w:t>
      </w:r>
    </w:p>
    <w:p>
      <w:pPr>
        <w:pStyle w:val="Heading2"/>
      </w:pPr>
      <w:r>
        <w:t>8.4 Rechte-Claims (MUSS, Integrationsvariante A)</w:t>
      </w:r>
    </w:p>
    <w:p>
      <w:r>
        <w:t>Variante A (empfohlen): Scopes/Permissions im Token</w:t>
      </w:r>
    </w:p>
    <w:p>
      <w:pPr>
        <w:pStyle w:val="ListBullet"/>
      </w:pPr>
      <w:r>
        <w:t>scope (String, space-separated) oder scp (Array)</w:t>
      </w:r>
    </w:p>
    <w:p>
      <w:pPr>
        <w:pStyle w:val="ListBullet"/>
      </w:pPr>
      <w:r>
        <w:t>Beispiel: "iam:read iam:admin"</w:t>
      </w:r>
    </w:p>
    <w:p>
      <w:r>
        <w:t>Variante B (optional, nicht als alleinige Quelle): roles (Array/String). IAM nutzt roles nicht als alleinige Autorisierungsquelle.</w:t>
      </w:r>
    </w:p>
    <w:p>
      <w:pPr>
        <w:pStyle w:val="Heading2"/>
      </w:pPr>
      <w:r>
        <w:t>8.5 Optionale Claims (SOLL)</w:t>
      </w:r>
    </w:p>
    <w:p>
      <w:pPr>
        <w:pStyle w:val="ListBullet"/>
      </w:pPr>
      <w:r>
        <w:t>sid - Session ID</w:t>
      </w:r>
    </w:p>
    <w:p>
      <w:pPr>
        <w:pStyle w:val="ListBullet"/>
      </w:pPr>
      <w:r>
        <w:t>ver - Token-Schema-Version</w:t>
      </w:r>
    </w:p>
    <w:p>
      <w:pPr>
        <w:pStyle w:val="ListBullet"/>
      </w:pPr>
      <w:r>
        <w:t>perm_version - Permission-Version zur Erkennung veralteter Tokens (nur falls Hybrid spaeter eingefuehrt wird)</w:t>
      </w:r>
    </w:p>
    <w:p>
      <w:pPr>
        <w:pStyle w:val="Heading2"/>
      </w:pPr>
      <w:r>
        <w:t>8.6 Validierungsregeln (MUSS)</w:t>
      </w:r>
    </w:p>
    <w:p>
      <w:r>
        <w:t>IAM muss pro Request:</w:t>
      </w:r>
    </w:p>
    <w:p>
      <w:pPr>
        <w:pStyle w:val="ListBullet"/>
      </w:pPr>
      <w:r>
        <w:t>Signatur pruefen</w:t>
      </w:r>
    </w:p>
    <w:p>
      <w:pPr>
        <w:pStyle w:val="ListBullet"/>
      </w:pPr>
      <w:r>
        <w:t>iss pruefen</w:t>
      </w:r>
    </w:p>
    <w:p>
      <w:pPr>
        <w:pStyle w:val="ListBullet"/>
      </w:pPr>
      <w:r>
        <w:t>aud pruefen (enthaelt iam-service)</w:t>
      </w:r>
    </w:p>
    <w:p>
      <w:pPr>
        <w:pStyle w:val="ListBullet"/>
      </w:pPr>
      <w:r>
        <w:t>exp pruefen (plus clock skew)</w:t>
      </w:r>
    </w:p>
    <w:p>
      <w:pPr>
        <w:pStyle w:val="ListBullet"/>
      </w:pPr>
      <w:r>
        <w:t>tenant_id pruefen (muss vorhanden sein; fehlend -&gt; deny)</w:t>
      </w:r>
    </w:p>
    <w:p>
      <w:pPr>
        <w:pStyle w:val="Heading2"/>
      </w:pPr>
      <w:r>
        <w:t>8.7 Mandanten-Kontext (MUSS)</w:t>
      </w:r>
    </w:p>
    <w:p>
      <w:pPr>
        <w:pStyle w:val="ListBullet"/>
      </w:pPr>
      <w:r>
        <w:t>Tenant-Kontext wird ausschliesslich aus tenant_id abgeleitet.</w:t>
      </w:r>
    </w:p>
    <w:p>
      <w:pPr>
        <w:pStyle w:val="ListBullet"/>
      </w:pPr>
      <w:r>
        <w:t>Falls Tenant im Request uebergeben wird (Legacy), muss er exakt matchen, sonst 403.</w:t>
      </w:r>
    </w:p>
    <w:p>
      <w:pPr>
        <w:pStyle w:val="Heading1"/>
      </w:pPr>
      <w:r>
        <w:t>9. permVersion (MUSS)</w:t>
      </w:r>
    </w:p>
    <w:p>
      <w:pPr>
        <w:pStyle w:val="Heading2"/>
      </w:pPr>
      <w:r>
        <w:t>9.1 Definition</w:t>
      </w:r>
    </w:p>
    <w:p>
      <w:r>
        <w:t>permVersion ist ein monoton steigender Zaehler pro (tenant_id, subject) und repraesentiert die Version der effektiven Berechtigungen.</w:t>
      </w:r>
    </w:p>
    <w:p>
      <w:pPr>
        <w:pStyle w:val="Heading2"/>
      </w:pPr>
      <w:r>
        <w:t>9.2 Muss erhoeht werden bei (MUSS)</w:t>
      </w:r>
    </w:p>
    <w:p>
      <w:pPr>
        <w:pStyle w:val="ListBullet"/>
      </w:pPr>
      <w:r>
        <w:t>Aenderungen an RolePermissions</w:t>
      </w:r>
    </w:p>
    <w:p>
      <w:pPr>
        <w:pStyle w:val="ListBullet"/>
      </w:pPr>
      <w:r>
        <w:t>Aenderungen an Assignments (add/remove/restore/soft-delete)</w:t>
      </w:r>
    </w:p>
    <w:p>
      <w:pPr>
        <w:pStyle w:val="ListBullet"/>
      </w:pPr>
      <w:r>
        <w:t>Aenderungen an Tenant Admin / System Admin</w:t>
      </w:r>
    </w:p>
    <w:p>
      <w:pPr>
        <w:pStyle w:val="ListBullet"/>
      </w:pPr>
      <w:r>
        <w:t>Aenderungen an TenantModule Enablement</w:t>
      </w:r>
    </w:p>
    <w:p>
      <w:pPr>
        <w:pStyle w:val="ListBullet"/>
      </w:pPr>
      <w:r>
        <w:t>Aenderungen an aktiv/inaktiv von Rollen/Permissions, sofern relevant fuer effective permissions</w:t>
      </w:r>
    </w:p>
    <w:p>
      <w:pPr>
        <w:pStyle w:val="Heading2"/>
      </w:pPr>
      <w:r>
        <w:t>9.3 Rueckgabe in Access-Query (MUSS)</w:t>
      </w:r>
    </w:p>
    <w:p>
      <w:r>
        <w:t>Die Access-Response muss permVersion enthalten.</w:t>
      </w:r>
    </w:p>
    <w:p>
      <w:pPr>
        <w:pStyle w:val="Heading1"/>
      </w:pPr>
      <w:r>
        <w:t>10. Events / Audit / Observability</w:t>
      </w:r>
    </w:p>
    <w:p>
      <w:pPr>
        <w:pStyle w:val="Heading2"/>
      </w:pPr>
      <w:r>
        <w:t>10.1 Audit (SOLL)</w:t>
      </w:r>
    </w:p>
    <w:p>
      <w:r>
        <w:t>Aenderungen an Autorisierungsobjekten sollen auditierbar sein: Actor (sub), Tenant (tenant_id), Zeitpunkt, Objekt, Aktion, mindestens referenziell.</w:t>
      </w:r>
    </w:p>
    <w:p>
      <w:pPr>
        <w:pStyle w:val="Heading2"/>
      </w:pPr>
      <w:r>
        <w:t>10.2 Events (KANN)</w:t>
      </w:r>
    </w:p>
    <w:p>
      <w:r>
        <w:t>Optionales Eventing fuer Aenderungen, die permVersion erhoehen (z. B. PermissionsChanged).</w:t>
      </w:r>
    </w:p>
    <w:p>
      <w:pPr>
        <w:pStyle w:val="Heading1"/>
      </w:pPr>
      <w:r>
        <w:t>11. API Spezifikation (V1)</w:t>
      </w:r>
    </w:p>
    <w:p>
      <w:pPr>
        <w:pStyle w:val="Heading2"/>
      </w:pPr>
      <w:r>
        <w:t>11.1 Konventionen</w:t>
      </w:r>
    </w:p>
    <w:p>
      <w:pPr>
        <w:pStyle w:val="ListBullet"/>
      </w:pPr>
      <w:r>
        <w:t>Base Path: /v1</w:t>
      </w:r>
    </w:p>
    <w:p>
      <w:pPr>
        <w:pStyle w:val="ListBullet"/>
      </w:pPr>
      <w:r>
        <w:t>JSON UTF-8</w:t>
      </w:r>
    </w:p>
    <w:p>
      <w:pPr>
        <w:pStyle w:val="ListBullet"/>
      </w:pPr>
      <w:r>
        <w:t>Auth: Bearer JWT</w:t>
      </w:r>
    </w:p>
    <w:p>
      <w:pPr>
        <w:pStyle w:val="ListBullet"/>
      </w:pPr>
      <w:r>
        <w:t>Standardisierte Fehlerantwort (siehe Kapitel 13)</w:t>
      </w:r>
    </w:p>
    <w:p>
      <w:pPr>
        <w:pStyle w:val="Heading2"/>
      </w:pPr>
      <w:r>
        <w:t>11.2 Query Endpoint: Effective Access (MUSS)</w:t>
      </w:r>
    </w:p>
    <w:p>
      <w:r>
        <w:t>GET /v1/access/subjects/{subjectId}/modules/{moduleKey}</w:t>
      </w:r>
    </w:p>
    <w:p>
      <w:r>
        <w:t>Optional Query: scopeType, scopeId</w:t>
      </w:r>
    </w:p>
    <w:p>
      <w:r>
        <w:t>Response:</w:t>
      </w:r>
    </w:p>
    <w:p>
      <w:r>
        <w:t>{</w:t>
        <w:br/>
        <w:t xml:space="preserve">  "enabled": true,</w:t>
        <w:br/>
        <w:t xml:space="preserve">  "permissions": ["i18n:read", "i18n:admin"],</w:t>
        <w:br/>
        <w:t xml:space="preserve">  "permVersion": 42</w:t>
        <w:br/>
        <w:t>}</w:t>
      </w:r>
    </w:p>
    <w:p>
      <w:r>
        <w:t>Regeln:</w:t>
      </w:r>
    </w:p>
    <w:p>
      <w:pPr>
        <w:pStyle w:val="ListBullet"/>
      </w:pPr>
      <w:r>
        <w:t>Modul disabled -&gt; enabled=false, permissions=[]</w:t>
      </w:r>
    </w:p>
    <w:p>
      <w:pPr>
        <w:pStyle w:val="ListBullet"/>
      </w:pPr>
      <w:r>
        <w:t>Autorisierung: Self (subjectId==sub) oder Tenant Admin (eigener Tenant) oder System Admin</w:t>
      </w:r>
    </w:p>
    <w:p>
      <w:pPr>
        <w:pStyle w:val="Heading2"/>
      </w:pPr>
      <w:r>
        <w:t>11.3 Admin APIs (MUSS)</w:t>
      </w:r>
    </w:p>
    <w:p>
      <w:r>
        <w:t>Die Admin APIs muessen konsistent unter einem kanonischen Pfad bereitgestellt werden (empfohlen: /v1/modules, /v1/tenant). Duplizierte Pfade sind zu deprecaten (siehe 11.4).</w:t>
      </w:r>
    </w:p>
    <w:p>
      <w:r>
        <w:t>Kanonische Bereiche:</w:t>
      </w:r>
    </w:p>
    <w:p>
      <w:pPr>
        <w:pStyle w:val="ListBullet"/>
      </w:pPr>
      <w:r>
        <w:t>Module &amp; Permissions Katalog: /v1/modules ...</w:t>
      </w:r>
    </w:p>
    <w:p>
      <w:pPr>
        <w:pStyle w:val="ListBullet"/>
      </w:pPr>
      <w:r>
        <w:t>Tenant Enablement: /v1/tenant/modules ...</w:t>
      </w:r>
    </w:p>
    <w:p>
      <w:pPr>
        <w:pStyle w:val="ListBullet"/>
      </w:pPr>
      <w:r>
        <w:t>Rollenverwaltung: /v1/tenant/roles ... und /v1/tenant/roles/{id}/permissions ...</w:t>
      </w:r>
    </w:p>
    <w:p>
      <w:pPr>
        <w:pStyle w:val="ListBullet"/>
      </w:pPr>
      <w:r>
        <w:t>Assignments: /v1/tenant/assignments ...</w:t>
      </w:r>
    </w:p>
    <w:p>
      <w:pPr>
        <w:pStyle w:val="ListBullet"/>
      </w:pPr>
      <w:r>
        <w:t>Tenant Admins: /v1/tenant/admins ...</w:t>
      </w:r>
    </w:p>
    <w:p>
      <w:pPr>
        <w:pStyle w:val="ListBullet"/>
      </w:pPr>
      <w:r>
        <w:t>System Admins: /v1/system/admins ...</w:t>
      </w:r>
    </w:p>
    <w:p>
      <w:pPr>
        <w:pStyle w:val="Heading2"/>
      </w:pPr>
      <w:r>
        <w:t>11.4 Deprecation Policy (SOLL)</w:t>
      </w:r>
    </w:p>
    <w:p>
      <w:pPr>
        <w:pStyle w:val="ListBullet"/>
      </w:pPr>
      <w:r>
        <w:t>Alte/duplizierte Pfade muessen in OpenAPI als deprecated=true markiert werden.</w:t>
      </w:r>
    </w:p>
    <w:p>
      <w:pPr>
        <w:pStyle w:val="ListBullet"/>
      </w:pPr>
      <w:r>
        <w:t>Optional: Sunset-Datum dokumentieren.</w:t>
      </w:r>
    </w:p>
    <w:p>
      <w:pPr>
        <w:pStyle w:val="ListBullet"/>
      </w:pPr>
      <w:r>
        <w:t>Entfernung fruehestens in naechster Minor-Version.</w:t>
      </w:r>
    </w:p>
    <w:p>
      <w:pPr>
        <w:pStyle w:val="Heading1"/>
      </w:pPr>
      <w:r>
        <w:t>12. Datenhaltung &amp; Konsistenz</w:t>
      </w:r>
    </w:p>
    <w:p>
      <w:pPr>
        <w:pStyle w:val="Heading2"/>
      </w:pPr>
      <w:r>
        <w:t>12.1 Soft Delete (MUSS)</w:t>
      </w:r>
    </w:p>
    <w:p>
      <w:pPr>
        <w:pStyle w:val="ListBullet"/>
      </w:pPr>
      <w:r>
        <w:t>Delete ist standardmaessig Soft-Delete.</w:t>
      </w:r>
    </w:p>
    <w:p>
      <w:pPr>
        <w:pStyle w:val="ListBullet"/>
      </w:pPr>
      <w:r>
        <w:t>Restore ist moeglich.</w:t>
      </w:r>
    </w:p>
    <w:p>
      <w:pPr>
        <w:pStyle w:val="ListBullet"/>
      </w:pPr>
      <w:r>
        <w:t>Hard Delete nur ueber explizite Maintenance (optional).</w:t>
      </w:r>
    </w:p>
    <w:p>
      <w:pPr>
        <w:pStyle w:val="Heading2"/>
      </w:pPr>
      <w:r>
        <w:t>12.2 Transaktionsanforderungen (SOLL)</w:t>
      </w:r>
    </w:p>
    <w:p>
      <w:pPr>
        <w:pStyle w:val="ListBullet"/>
      </w:pPr>
      <w:r>
        <w:t>Aenderungen an Roles/Assignments/Enablement sollen atomar sein.</w:t>
      </w:r>
    </w:p>
    <w:p>
      <w:pPr>
        <w:pStyle w:val="ListBullet"/>
      </w:pPr>
      <w:r>
        <w:t>permVersion-Increment muss konsistent zur Aenderung erfolgen.</w:t>
      </w:r>
    </w:p>
    <w:p>
      <w:pPr>
        <w:pStyle w:val="Heading1"/>
      </w:pPr>
      <w:r>
        <w:t>13. Fehlerbehandlung (MUSS)</w:t>
      </w:r>
    </w:p>
    <w:p>
      <w:pPr>
        <w:pStyle w:val="Heading2"/>
      </w:pPr>
      <w:r>
        <w:t>13.1 Standard Error Response (MUSS)</w:t>
      </w:r>
    </w:p>
    <w:p>
      <w:r>
        <w:t>{</w:t>
        <w:br/>
        <w:t xml:space="preserve">  "timestamp": "2026-02-16T12:00:00Z",</w:t>
        <w:br/>
        <w:t xml:space="preserve">  "status": 403,</w:t>
        <w:br/>
        <w:t xml:space="preserve">  "error": "FORBIDDEN",</w:t>
        <w:br/>
        <w:t xml:space="preserve">  "message": "tenant mismatch",</w:t>
        <w:br/>
        <w:t xml:space="preserve">  "path": "/v1/access/..."</w:t>
        <w:br/>
        <w:t>}</w:t>
      </w:r>
    </w:p>
    <w:p>
      <w:pPr>
        <w:pStyle w:val="Heading2"/>
      </w:pPr>
      <w:r>
        <w:t>13.2 Fehlercodes (Beispiele)</w:t>
      </w:r>
    </w:p>
    <w:p>
      <w:pPr>
        <w:pStyle w:val="ListBullet"/>
      </w:pPr>
      <w:r>
        <w:t>401: invalid token, expired token, wrong audience, missing claims</w:t>
      </w:r>
    </w:p>
    <w:p>
      <w:pPr>
        <w:pStyle w:val="ListBullet"/>
      </w:pPr>
      <w:r>
        <w:t>403: tenant mismatch, insufficient permissions, not authorized to query other subject</w:t>
      </w:r>
    </w:p>
    <w:p>
      <w:pPr>
        <w:pStyle w:val="ListBullet"/>
      </w:pPr>
      <w:r>
        <w:t>404: module not found (wenn relevant)</w:t>
      </w:r>
    </w:p>
    <w:p>
      <w:pPr>
        <w:pStyle w:val="ListBullet"/>
      </w:pPr>
      <w:r>
        <w:t>409: conflict (z. B. duplicate role name)</w:t>
      </w:r>
    </w:p>
    <w:p>
      <w:pPr>
        <w:pStyle w:val="ListBullet"/>
      </w:pPr>
      <w:r>
        <w:t>422: validation errors</w:t>
      </w:r>
    </w:p>
    <w:p>
      <w:pPr>
        <w:pStyle w:val="Heading1"/>
      </w:pPr>
      <w:r>
        <w:t>14. Nicht-funktionale Anforderungen (MUSS/SOLL)</w:t>
      </w:r>
    </w:p>
    <w:p>
      <w:pPr>
        <w:pStyle w:val="Heading2"/>
      </w:pPr>
      <w:r>
        <w:t>14.1 Performance (SOLL)</w:t>
      </w:r>
    </w:p>
    <w:p>
      <w:pPr>
        <w:pStyle w:val="ListBullet"/>
      </w:pPr>
      <w:r>
        <w:t>Effective access Query muss mit typischer Last skalieren.</w:t>
      </w:r>
    </w:p>
    <w:p>
      <w:pPr>
        <w:pStyle w:val="ListBullet"/>
      </w:pPr>
      <w:r>
        <w:t>Caching ist zulaessig, darf aber Security nicht schwaechen.</w:t>
      </w:r>
    </w:p>
    <w:p>
      <w:pPr>
        <w:pStyle w:val="Heading2"/>
      </w:pPr>
      <w:r>
        <w:t>14.2 Verfuegbarkeit (SOLL)</w:t>
      </w:r>
    </w:p>
    <w:p>
      <w:pPr>
        <w:pStyle w:val="ListBullet"/>
      </w:pPr>
      <w:r>
        <w:t>IAM soll hochverfuegbar betrieben werden.</w:t>
      </w:r>
    </w:p>
    <w:p>
      <w:pPr>
        <w:pStyle w:val="ListBullet"/>
      </w:pPr>
      <w:r>
        <w:t>Keine fail-open Fallbacks bei Security.</w:t>
      </w:r>
    </w:p>
    <w:p>
      <w:pPr>
        <w:pStyle w:val="Heading2"/>
      </w:pPr>
      <w:r>
        <w:t>14.3 Sicherheit (MUSS)</w:t>
      </w:r>
    </w:p>
    <w:p>
      <w:pPr>
        <w:pStyle w:val="ListBullet"/>
      </w:pPr>
      <w:r>
        <w:t>Keine privaten Schluessel in Code/Repo/Images.</w:t>
      </w:r>
    </w:p>
    <w:p>
      <w:pPr>
        <w:pStyle w:val="ListBullet"/>
      </w:pPr>
      <w:r>
        <w:t>Secrets ueber Secret Store/ENV.</w:t>
      </w:r>
    </w:p>
    <w:p>
      <w:pPr>
        <w:pStyle w:val="ListBullet"/>
      </w:pPr>
      <w:r>
        <w:t>aud strict, iss strict, exp strict.</w:t>
      </w:r>
    </w:p>
    <w:p>
      <w:pPr>
        <w:pStyle w:val="Heading2"/>
      </w:pPr>
      <w:r>
        <w:t>14.4 Observability (SOLL)</w:t>
      </w:r>
    </w:p>
    <w:p>
      <w:pPr>
        <w:pStyle w:val="ListBullet"/>
      </w:pPr>
      <w:r>
        <w:t>RequestId/TraceId durchreichen.</w:t>
      </w:r>
    </w:p>
    <w:p>
      <w:pPr>
        <w:pStyle w:val="ListBullet"/>
      </w:pPr>
      <w:r>
        <w:t>Strukturierte Logs (tenant, sub, endpoint).</w:t>
      </w:r>
    </w:p>
    <w:p>
      <w:pPr>
        <w:pStyle w:val="ListBullet"/>
      </w:pPr>
      <w:r>
        <w:t>Metriken fuer Access-Queries.</w:t>
      </w:r>
    </w:p>
    <w:p>
      <w:pPr>
        <w:pStyle w:val="Heading1"/>
      </w:pPr>
      <w:r>
        <w:t>15. Definition of Done (V1.1)</w:t>
      </w:r>
    </w:p>
    <w:p>
      <w:pPr>
        <w:pStyle w:val="ListBullet"/>
      </w:pPr>
      <w:r>
        <w:t>JWT Contract dokumentiert und implementierbar.</w:t>
      </w:r>
    </w:p>
    <w:p>
      <w:pPr>
        <w:pStyle w:val="ListBullet"/>
      </w:pPr>
      <w:r>
        <w:t>aud strict enforced.</w:t>
      </w:r>
    </w:p>
    <w:p>
      <w:pPr>
        <w:pStyle w:val="ListBullet"/>
      </w:pPr>
      <w:r>
        <w:t>tenant aus JWT enforced (fail-closed).</w:t>
      </w:r>
    </w:p>
    <w:p>
      <w:pPr>
        <w:pStyle w:val="ListBullet"/>
      </w:pPr>
      <w:r>
        <w:t>Admin checks konsistent (DB als Wahrheit).</w:t>
      </w:r>
    </w:p>
    <w:p>
      <w:pPr>
        <w:pStyle w:val="ListBullet"/>
      </w:pPr>
      <w:r>
        <w:t>Effective access endpoint liefert permVersion.</w:t>
      </w:r>
    </w:p>
    <w:p>
      <w:pPr>
        <w:pStyle w:val="ListBullet"/>
      </w:pPr>
      <w:r>
        <w:t>OpenAPI vollstaendig und konsistent (keine doppelte API ohne Deprecation).</w:t>
      </w:r>
    </w:p>
    <w:p>
      <w:pPr>
        <w:pStyle w:val="ListBullet"/>
      </w:pPr>
      <w:r>
        <w:t>Keine privaten Schluessel im Repo/Artefakt.</w:t>
      </w:r>
    </w:p>
    <w:p>
      <w:pPr>
        <w:pStyle w:val="Heading1"/>
      </w:pPr>
      <w:r>
        <w:t>16. Optionale Ausbaustufen (KANN, V1.2+)</w:t>
      </w:r>
    </w:p>
    <w:p>
      <w:pPr>
        <w:pStyle w:val="Heading2"/>
      </w:pPr>
      <w:r>
        <w:t>16.1 Events (KANN)</w:t>
      </w:r>
    </w:p>
    <w:p>
      <w:r>
        <w:t>Optionales Eventing (Outbox/Eventbus) fuer PermissionsChanged zur schnelleren Synchronisation in Auth/Gateways.</w:t>
      </w:r>
    </w:p>
    <w:p>
      <w:pPr>
        <w:pStyle w:val="Heading2"/>
      </w:pPr>
      <w:r>
        <w:t>16.2 Hybrid "stale token" / perm_version (KANN)</w:t>
      </w:r>
    </w:p>
    <w:p>
      <w:r>
        <w:t>Optionaler Claim perm_version im Access Token. IAM fuehrt permVersion pro (tenant, subject) und erhoeht sie bei relevanten Aenderungen. Fachservices koennen Tokens mit veralteter Version erkennen und Refresh erzwingen. Dieser Mechanismus ist nicht Bestandteil von V1.1.</w:t>
      </w:r>
    </w:p>
    <w:p>
      <w:pPr>
        <w:pStyle w:val="Heading2"/>
      </w:pPr>
      <w:r>
        <w:t>16.3 Scope Support (KANN)</w:t>
      </w:r>
    </w:p>
    <w:p>
      <w:r>
        <w:t>Scoped Assignments werden nur umgesetzt, wenn ein konkreter Use Case existiert; andernfalls bleibt V1.1 global (ohne scope).</w:t>
      </w:r>
    </w:p>
    <w:p>
      <w:pPr>
        <w:pStyle w:val="Heading1"/>
      </w:pPr>
      <w:r>
        <w:t>17. Changelog (V1.1)</w:t>
      </w:r>
    </w:p>
    <w:p>
      <w:pPr>
        <w:pStyle w:val="ListBullet"/>
      </w:pPr>
      <w:r>
        <w:t>Integrationsentscheidung festgelegt: Pattern A (self-contained JWT), Refresh Rotation; Pattern B ausgeschlossen (V1.1).</w:t>
      </w:r>
    </w:p>
    <w:p>
      <w:pPr>
        <w:pStyle w:val="ListBullet"/>
      </w:pPr>
      <w:r>
        <w:t>Strict Audience Validation verpflichtend.</w:t>
      </w:r>
    </w:p>
    <w:p>
      <w:pPr>
        <w:pStyle w:val="ListBullet"/>
      </w:pPr>
      <w:r>
        <w:t>Tenant-Kontext ausschliesslich aus JWT (fail-closed).</w:t>
      </w:r>
    </w:p>
    <w:p>
      <w:pPr>
        <w:pStyle w:val="ListBullet"/>
      </w:pPr>
      <w:r>
        <w:t>Einheitliche Admin-Autorisierung (DB als Wahrheit).</w:t>
      </w:r>
    </w:p>
    <w:p>
      <w:pPr>
        <w:pStyle w:val="ListBullet"/>
      </w:pPr>
      <w:r>
        <w:t>permVersion als MUSS festgelegt (Lieferung im Access-Query, Inkrement bei relevanten Aenderungen).</w:t>
      </w:r>
    </w:p>
    <w:p>
      <w:pPr>
        <w:pStyle w:val="ListBullet"/>
      </w:pPr>
      <w:r>
        <w:t>Deprecation/Konsolidierung von doppelten Endpunkten definiert.</w:t>
      </w:r>
    </w:p>
    <w:p>
      <w:pPr>
        <w:pStyle w:val="ListBullet"/>
      </w:pPr>
      <w:r>
        <w:t>Konfigurations-/Secret-Regeln ergaenzt (keine privaten Keys im IAM).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